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CD" w:rsidRPr="00921986" w:rsidRDefault="00BA6DCD" w:rsidP="00BA6DCD">
      <w:pPr>
        <w:autoSpaceDE w:val="0"/>
        <w:autoSpaceDN w:val="0"/>
        <w:adjustRightInd w:val="0"/>
        <w:spacing w:before="120"/>
        <w:ind w:left="480" w:hanging="480"/>
        <w:rPr>
          <w:rFonts w:ascii="Times New Roman" w:hAnsi="Times New Roman" w:cs="Times New Roman"/>
          <w:b/>
        </w:rPr>
      </w:pPr>
      <w:r w:rsidRPr="00921986">
        <w:rPr>
          <w:rFonts w:ascii="Times New Roman" w:hAnsi="Times New Roman" w:cs="Times New Roman"/>
          <w:b/>
        </w:rPr>
        <w:t>Distribution Agreement</w:t>
      </w:r>
    </w:p>
    <w:p w:rsidR="00BA6DCD" w:rsidRPr="00921986" w:rsidRDefault="00BA6DCD" w:rsidP="00BA6DCD">
      <w:pPr>
        <w:autoSpaceDE w:val="0"/>
        <w:autoSpaceDN w:val="0"/>
        <w:adjustRightInd w:val="0"/>
        <w:spacing w:before="120"/>
        <w:ind w:left="480" w:hanging="480"/>
        <w:rPr>
          <w:rFonts w:ascii="Times New Roman" w:hAnsi="Times New Roman" w:cs="Times New Roman"/>
        </w:rPr>
      </w:pPr>
    </w:p>
    <w:p w:rsidR="00BA6DCD" w:rsidRPr="00921986" w:rsidRDefault="00BA6DCD" w:rsidP="00BA6DCD">
      <w:pPr>
        <w:rPr>
          <w:rFonts w:ascii="Times New Roman" w:hAnsi="Times New Roman" w:cs="Times New Roman"/>
        </w:rPr>
      </w:pPr>
      <w:r w:rsidRPr="00921986">
        <w:rPr>
          <w:rFonts w:ascii="Times New Roman" w:hAnsi="Times New Roman" w:cs="Times New Roman"/>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rsidR="00BA6DCD" w:rsidRPr="00921986" w:rsidRDefault="00BA6DCD" w:rsidP="00BA6DCD">
      <w:pPr>
        <w:rPr>
          <w:rFonts w:ascii="Times New Roman" w:hAnsi="Times New Roman" w:cs="Times New Roman"/>
        </w:rPr>
      </w:pPr>
    </w:p>
    <w:p w:rsidR="00BA6DCD" w:rsidRPr="00921986" w:rsidRDefault="00BA6DCD" w:rsidP="00BA6DCD">
      <w:pPr>
        <w:rPr>
          <w:rFonts w:ascii="Times New Roman" w:hAnsi="Times New Roman" w:cs="Times New Roman"/>
        </w:rPr>
      </w:pPr>
    </w:p>
    <w:p w:rsidR="00BA6DCD" w:rsidRPr="00921986" w:rsidRDefault="00BA6DCD" w:rsidP="00BA6DCD">
      <w:pPr>
        <w:rPr>
          <w:rFonts w:ascii="Times New Roman" w:hAnsi="Times New Roman" w:cs="Times New Roman"/>
        </w:rPr>
      </w:pPr>
    </w:p>
    <w:p w:rsidR="00BA6DCD" w:rsidRPr="00921986" w:rsidRDefault="00BA6DCD" w:rsidP="00BA6DCD">
      <w:pPr>
        <w:rPr>
          <w:rFonts w:ascii="Times New Roman" w:hAnsi="Times New Roman" w:cs="Times New Roman"/>
        </w:rPr>
      </w:pPr>
    </w:p>
    <w:p w:rsidR="00BA6DCD" w:rsidRPr="00921986" w:rsidRDefault="00BA6DCD" w:rsidP="00BA6DCD">
      <w:pPr>
        <w:rPr>
          <w:rFonts w:ascii="Times New Roman" w:hAnsi="Times New Roman" w:cs="Times New Roman"/>
        </w:rPr>
      </w:pPr>
    </w:p>
    <w:p w:rsidR="00BA6DCD" w:rsidRPr="00921986" w:rsidRDefault="00BA6DCD" w:rsidP="00BA6DCD">
      <w:pPr>
        <w:rPr>
          <w:rFonts w:ascii="Times New Roman" w:hAnsi="Times New Roman" w:cs="Times New Roman"/>
        </w:rPr>
      </w:pPr>
    </w:p>
    <w:p w:rsidR="00BA6DCD" w:rsidRPr="00921986" w:rsidRDefault="00BA6DCD" w:rsidP="00BA6DCD">
      <w:pPr>
        <w:rPr>
          <w:rFonts w:ascii="Times New Roman" w:hAnsi="Times New Roman" w:cs="Times New Roman"/>
        </w:rPr>
      </w:pPr>
      <w:r w:rsidRPr="00921986">
        <w:rPr>
          <w:rFonts w:ascii="Times New Roman" w:hAnsi="Times New Roman" w:cs="Times New Roman"/>
        </w:rPr>
        <w:t>Signature:</w:t>
      </w:r>
    </w:p>
    <w:p w:rsidR="00BA6DCD" w:rsidRPr="00921986" w:rsidRDefault="00BA6DCD" w:rsidP="00BA6DCD">
      <w:pPr>
        <w:rPr>
          <w:rFonts w:ascii="Times New Roman" w:hAnsi="Times New Roman" w:cs="Times New Roman"/>
        </w:rPr>
      </w:pPr>
    </w:p>
    <w:p w:rsidR="00BA6DCD" w:rsidRPr="00921986" w:rsidRDefault="00BA6DCD" w:rsidP="00BA6DCD">
      <w:pPr>
        <w:rPr>
          <w:rFonts w:ascii="Times New Roman" w:hAnsi="Times New Roman" w:cs="Times New Roman"/>
        </w:rPr>
      </w:pPr>
      <w:r w:rsidRPr="00921986">
        <w:rPr>
          <w:rFonts w:ascii="Times New Roman" w:hAnsi="Times New Roman" w:cs="Times New Roman"/>
        </w:rPr>
        <w:t xml:space="preserve">_____________________________ </w:t>
      </w:r>
      <w:r w:rsidRPr="00921986">
        <w:rPr>
          <w:rFonts w:ascii="Times New Roman" w:hAnsi="Times New Roman" w:cs="Times New Roman"/>
        </w:rPr>
        <w:tab/>
      </w:r>
      <w:r w:rsidRPr="00921986">
        <w:rPr>
          <w:rFonts w:ascii="Times New Roman" w:hAnsi="Times New Roman" w:cs="Times New Roman"/>
        </w:rPr>
        <w:tab/>
        <w:t>______________</w:t>
      </w:r>
    </w:p>
    <w:p w:rsidR="00BA6DCD" w:rsidRPr="00921986" w:rsidRDefault="00BA6DCD" w:rsidP="00BA6DCD">
      <w:pPr>
        <w:rPr>
          <w:rFonts w:ascii="Times New Roman" w:hAnsi="Times New Roman" w:cs="Times New Roman"/>
        </w:rPr>
      </w:pPr>
      <w:r w:rsidRPr="00921986">
        <w:rPr>
          <w:rFonts w:ascii="Times New Roman" w:hAnsi="Times New Roman" w:cs="Times New Roman"/>
          <w:color w:val="000000" w:themeColor="text1"/>
        </w:rPr>
        <w:t xml:space="preserve">Yiman Li                                  </w:t>
      </w:r>
      <w:r w:rsidRPr="00921986">
        <w:rPr>
          <w:rFonts w:ascii="Times New Roman" w:hAnsi="Times New Roman" w:cs="Times New Roman"/>
        </w:rPr>
        <w:tab/>
      </w:r>
      <w:r w:rsidRPr="00921986">
        <w:rPr>
          <w:rFonts w:ascii="Times New Roman" w:hAnsi="Times New Roman" w:cs="Times New Roman"/>
        </w:rPr>
        <w:tab/>
      </w:r>
      <w:r w:rsidRPr="00921986">
        <w:rPr>
          <w:rFonts w:ascii="Times New Roman" w:hAnsi="Times New Roman" w:cs="Times New Roman"/>
        </w:rPr>
        <w:tab/>
        <w:t>Date</w:t>
      </w:r>
    </w:p>
    <w:p w:rsidR="00BA6DCD" w:rsidRDefault="00BA6DCD" w:rsidP="00BA6DCD">
      <w:pPr>
        <w:autoSpaceDE w:val="0"/>
        <w:autoSpaceDN w:val="0"/>
        <w:adjustRightInd w:val="0"/>
        <w:spacing w:before="120"/>
        <w:rPr>
          <w:rFonts w:ascii="Garamond" w:hAnsi="Garamond"/>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Pr="00BA6DCD" w:rsidRDefault="00BA6DCD" w:rsidP="00AA7C8E">
      <w:pPr>
        <w:spacing w:line="480" w:lineRule="auto"/>
        <w:jc w:val="center"/>
        <w:rPr>
          <w:rFonts w:ascii="Times New Roman" w:eastAsia="SimSun" w:hAnsi="Times New Roman" w:cs="Times New Roman"/>
          <w:color w:val="000000" w:themeColor="text1"/>
          <w:shd w:val="clear" w:color="auto" w:fill="FFFFFF"/>
        </w:rPr>
      </w:pPr>
      <w:r w:rsidRPr="00BA6DCD">
        <w:rPr>
          <w:rFonts w:ascii="Times New Roman" w:eastAsia="SimSun" w:hAnsi="Times New Roman" w:cs="Times New Roman"/>
          <w:color w:val="000000" w:themeColor="text1"/>
          <w:shd w:val="clear" w:color="auto" w:fill="FFFFFF"/>
        </w:rPr>
        <w:t>The utilization of concurrent immunotherapy and its impact on overall survival among late-stage melanoma patients treated by surgery: a query on</w:t>
      </w:r>
      <w:r w:rsidR="00B351A8">
        <w:rPr>
          <w:rFonts w:ascii="Times New Roman" w:eastAsia="SimSun" w:hAnsi="Times New Roman" w:cs="Times New Roman"/>
          <w:color w:val="000000" w:themeColor="text1"/>
          <w:shd w:val="clear" w:color="auto" w:fill="FFFFFF"/>
        </w:rPr>
        <w:t xml:space="preserve"> the</w:t>
      </w:r>
      <w:r w:rsidRPr="00BA6DCD">
        <w:rPr>
          <w:rFonts w:ascii="Times New Roman" w:eastAsia="SimSun" w:hAnsi="Times New Roman" w:cs="Times New Roman"/>
          <w:color w:val="000000" w:themeColor="text1"/>
          <w:shd w:val="clear" w:color="auto" w:fill="FFFFFF"/>
        </w:rPr>
        <w:t xml:space="preserve"> National Cancer Database </w:t>
      </w:r>
    </w:p>
    <w:p w:rsidR="00BA6DCD" w:rsidRPr="00BA6DCD" w:rsidRDefault="00BA6DCD" w:rsidP="00AA7C8E">
      <w:pPr>
        <w:autoSpaceDE w:val="0"/>
        <w:autoSpaceDN w:val="0"/>
        <w:adjustRightInd w:val="0"/>
        <w:spacing w:line="480" w:lineRule="auto"/>
        <w:jc w:val="center"/>
        <w:rPr>
          <w:rFonts w:ascii="Times New Roman" w:hAnsi="Times New Roman" w:cs="Times New Roman"/>
          <w:color w:val="000000" w:themeColor="text1"/>
        </w:rPr>
      </w:pPr>
    </w:p>
    <w:p w:rsidR="00BA6DCD" w:rsidRDefault="00BA6DCD" w:rsidP="00AA7C8E">
      <w:pPr>
        <w:spacing w:line="480" w:lineRule="auto"/>
        <w:jc w:val="center"/>
        <w:rPr>
          <w:rFonts w:ascii="Times New Roman" w:eastAsia="SimSun" w:hAnsi="Times New Roman" w:cs="Times New Roman"/>
          <w:color w:val="000000" w:themeColor="text1"/>
          <w:shd w:val="clear" w:color="auto" w:fill="FFFFFF"/>
        </w:rPr>
      </w:pPr>
      <w:r w:rsidRPr="00BA6DCD">
        <w:rPr>
          <w:rFonts w:ascii="Times New Roman" w:eastAsia="SimSun" w:hAnsi="Times New Roman" w:cs="Times New Roman"/>
          <w:color w:val="000000" w:themeColor="text1"/>
          <w:shd w:val="clear" w:color="auto" w:fill="FFFFFF"/>
        </w:rPr>
        <w:t>By</w:t>
      </w:r>
    </w:p>
    <w:p w:rsidR="00AA7C8E" w:rsidRPr="00BA6DCD" w:rsidRDefault="00AA7C8E" w:rsidP="00AA7C8E">
      <w:pPr>
        <w:spacing w:line="480" w:lineRule="auto"/>
        <w:jc w:val="center"/>
        <w:rPr>
          <w:rFonts w:ascii="Times New Roman" w:eastAsia="SimSun" w:hAnsi="Times New Roman" w:cs="Times New Roman"/>
          <w:color w:val="000000" w:themeColor="text1"/>
          <w:shd w:val="clear" w:color="auto" w:fill="FFFFFF"/>
        </w:rPr>
      </w:pPr>
    </w:p>
    <w:p w:rsidR="00BA6DCD" w:rsidRDefault="00BA6DCD" w:rsidP="00AA7C8E">
      <w:pPr>
        <w:spacing w:line="480" w:lineRule="auto"/>
        <w:jc w:val="center"/>
        <w:rPr>
          <w:rFonts w:ascii="Times New Roman" w:eastAsia="SimSun" w:hAnsi="Times New Roman" w:cs="Times New Roman"/>
          <w:color w:val="000000" w:themeColor="text1"/>
          <w:shd w:val="clear" w:color="auto" w:fill="FFFFFF"/>
        </w:rPr>
      </w:pPr>
      <w:r w:rsidRPr="00BA6DCD">
        <w:rPr>
          <w:rFonts w:ascii="Times New Roman" w:eastAsia="SimSun" w:hAnsi="Times New Roman" w:cs="Times New Roman"/>
          <w:color w:val="000000" w:themeColor="text1"/>
          <w:shd w:val="clear" w:color="auto" w:fill="FFFFFF"/>
        </w:rPr>
        <w:t xml:space="preserve"> Yiman Li</w:t>
      </w:r>
    </w:p>
    <w:p w:rsidR="00AA7C8E" w:rsidRPr="00BA6DCD" w:rsidRDefault="00AA7C8E" w:rsidP="00AA7C8E">
      <w:pPr>
        <w:spacing w:line="480" w:lineRule="auto"/>
        <w:jc w:val="center"/>
        <w:rPr>
          <w:rFonts w:ascii="Times New Roman" w:hAnsi="Times New Roman" w:cs="Times New Roman"/>
          <w:color w:val="000000" w:themeColor="text1"/>
        </w:rPr>
      </w:pPr>
    </w:p>
    <w:p w:rsidR="00BA6DCD" w:rsidRDefault="00BA6DCD" w:rsidP="00AA7C8E">
      <w:pPr>
        <w:autoSpaceDE w:val="0"/>
        <w:autoSpaceDN w:val="0"/>
        <w:adjustRightInd w:val="0"/>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Master of Science in Public Health</w:t>
      </w:r>
    </w:p>
    <w:p w:rsidR="00AA7C8E" w:rsidRPr="00BA6DCD" w:rsidRDefault="00AA7C8E" w:rsidP="00AA7C8E">
      <w:pPr>
        <w:autoSpaceDE w:val="0"/>
        <w:autoSpaceDN w:val="0"/>
        <w:adjustRightInd w:val="0"/>
        <w:spacing w:line="480" w:lineRule="auto"/>
        <w:jc w:val="center"/>
        <w:rPr>
          <w:rFonts w:ascii="Times New Roman" w:hAnsi="Times New Roman" w:cs="Times New Roman"/>
          <w:color w:val="000000" w:themeColor="text1"/>
        </w:rPr>
      </w:pPr>
    </w:p>
    <w:p w:rsidR="00BA6DCD" w:rsidRPr="00BA6DCD" w:rsidRDefault="00BA6DCD" w:rsidP="00AA7C8E">
      <w:pPr>
        <w:autoSpaceDE w:val="0"/>
        <w:autoSpaceDN w:val="0"/>
        <w:adjustRightInd w:val="0"/>
        <w:spacing w:line="480" w:lineRule="auto"/>
        <w:jc w:val="center"/>
        <w:rPr>
          <w:rFonts w:ascii="Times New Roman" w:hAnsi="Times New Roman" w:cs="Times New Roman"/>
          <w:color w:val="000000" w:themeColor="text1"/>
        </w:rPr>
      </w:pPr>
      <w:r w:rsidRPr="00BA6DCD">
        <w:rPr>
          <w:rFonts w:ascii="Times New Roman" w:hAnsi="Times New Roman" w:cs="Times New Roman"/>
          <w:color w:val="000000" w:themeColor="text1"/>
        </w:rPr>
        <w:t>Biostatistics</w:t>
      </w:r>
      <w:r>
        <w:rPr>
          <w:rFonts w:ascii="Times New Roman" w:hAnsi="Times New Roman" w:cs="Times New Roman"/>
          <w:color w:val="000000" w:themeColor="text1"/>
        </w:rPr>
        <w:t xml:space="preserve"> and Bioinformatics</w:t>
      </w:r>
      <w:r w:rsidRPr="00BA6DCD">
        <w:rPr>
          <w:rFonts w:ascii="Times New Roman" w:hAnsi="Times New Roman" w:cs="Times New Roman"/>
          <w:color w:val="000000" w:themeColor="text1"/>
        </w:rPr>
        <w:t xml:space="preserve"> </w:t>
      </w:r>
    </w:p>
    <w:p w:rsidR="00BA6DCD" w:rsidRDefault="00BA6DCD" w:rsidP="00AA7C8E">
      <w:pPr>
        <w:autoSpaceDE w:val="0"/>
        <w:autoSpaceDN w:val="0"/>
        <w:adjustRightInd w:val="0"/>
        <w:spacing w:line="480" w:lineRule="auto"/>
        <w:rPr>
          <w:rFonts w:ascii="Times New Roman" w:hAnsi="Times New Roman" w:cs="Times New Roman"/>
          <w:color w:val="000000" w:themeColor="text1"/>
        </w:rPr>
      </w:pPr>
    </w:p>
    <w:p w:rsidR="00AA7C8E" w:rsidRDefault="00AA7C8E" w:rsidP="00AA7C8E">
      <w:pPr>
        <w:autoSpaceDE w:val="0"/>
        <w:autoSpaceDN w:val="0"/>
        <w:adjustRightInd w:val="0"/>
        <w:spacing w:line="480" w:lineRule="auto"/>
        <w:jc w:val="center"/>
        <w:rPr>
          <w:rFonts w:ascii="Times New Roman" w:hAnsi="Times New Roman" w:cs="Times New Roman"/>
          <w:color w:val="000000" w:themeColor="text1"/>
        </w:rPr>
      </w:pPr>
    </w:p>
    <w:p w:rsidR="00AA7C8E" w:rsidRPr="00BA6DCD" w:rsidRDefault="00AA7C8E" w:rsidP="00AA7C8E">
      <w:pPr>
        <w:autoSpaceDE w:val="0"/>
        <w:autoSpaceDN w:val="0"/>
        <w:adjustRightInd w:val="0"/>
        <w:spacing w:line="480" w:lineRule="auto"/>
        <w:jc w:val="center"/>
        <w:rPr>
          <w:rFonts w:ascii="Times New Roman" w:hAnsi="Times New Roman" w:cs="Times New Roman"/>
          <w:color w:val="000000" w:themeColor="text1"/>
        </w:rPr>
      </w:pPr>
    </w:p>
    <w:p w:rsidR="00BA6DCD" w:rsidRPr="00BA6DCD" w:rsidRDefault="00BA6DCD" w:rsidP="00AA7C8E">
      <w:pPr>
        <w:autoSpaceDE w:val="0"/>
        <w:autoSpaceDN w:val="0"/>
        <w:adjustRightInd w:val="0"/>
        <w:spacing w:line="480" w:lineRule="auto"/>
        <w:jc w:val="center"/>
        <w:rPr>
          <w:rFonts w:ascii="Times New Roman" w:hAnsi="Times New Roman" w:cs="Times New Roman"/>
          <w:color w:val="000000" w:themeColor="text1"/>
        </w:rPr>
      </w:pPr>
      <w:r w:rsidRPr="00BA6DCD">
        <w:rPr>
          <w:rFonts w:ascii="Times New Roman" w:hAnsi="Times New Roman" w:cs="Times New Roman"/>
          <w:color w:val="000000" w:themeColor="text1"/>
        </w:rPr>
        <w:t xml:space="preserve">_________________________________________ </w:t>
      </w:r>
    </w:p>
    <w:p w:rsidR="00BA6DCD" w:rsidRPr="00BA6DCD" w:rsidRDefault="00BA6DCD" w:rsidP="00AA7C8E">
      <w:pPr>
        <w:autoSpaceDE w:val="0"/>
        <w:autoSpaceDN w:val="0"/>
        <w:adjustRightInd w:val="0"/>
        <w:spacing w:line="480" w:lineRule="auto"/>
        <w:jc w:val="center"/>
        <w:rPr>
          <w:rFonts w:ascii="Times New Roman" w:hAnsi="Times New Roman" w:cs="Times New Roman"/>
          <w:color w:val="000000" w:themeColor="text1"/>
        </w:rPr>
      </w:pPr>
      <w:r w:rsidRPr="00BA6DCD">
        <w:rPr>
          <w:rFonts w:ascii="Times New Roman" w:hAnsi="Times New Roman" w:cs="Times New Roman"/>
          <w:color w:val="000000" w:themeColor="text1"/>
        </w:rPr>
        <w:t>Yuan Liu</w:t>
      </w:r>
    </w:p>
    <w:p w:rsidR="00BA6DCD" w:rsidRDefault="00BA6DCD" w:rsidP="00AA7C8E">
      <w:pPr>
        <w:autoSpaceDE w:val="0"/>
        <w:autoSpaceDN w:val="0"/>
        <w:adjustRightInd w:val="0"/>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(Thesis Advisor)</w:t>
      </w:r>
    </w:p>
    <w:p w:rsidR="00AA7C8E" w:rsidRDefault="00AA7C8E" w:rsidP="00BA6DCD">
      <w:pPr>
        <w:autoSpaceDE w:val="0"/>
        <w:autoSpaceDN w:val="0"/>
        <w:adjustRightInd w:val="0"/>
        <w:jc w:val="center"/>
        <w:rPr>
          <w:rFonts w:ascii="Times New Roman" w:hAnsi="Times New Roman" w:cs="Times New Roman"/>
          <w:color w:val="000000" w:themeColor="text1"/>
        </w:rPr>
      </w:pPr>
    </w:p>
    <w:p w:rsidR="00AA7C8E" w:rsidRPr="00BA6DCD" w:rsidRDefault="00AA7C8E" w:rsidP="00BA6DCD">
      <w:pPr>
        <w:autoSpaceDE w:val="0"/>
        <w:autoSpaceDN w:val="0"/>
        <w:adjustRightInd w:val="0"/>
        <w:jc w:val="center"/>
        <w:rPr>
          <w:rFonts w:ascii="Times New Roman" w:hAnsi="Times New Roman" w:cs="Times New Roman"/>
          <w:color w:val="000000" w:themeColor="text1"/>
        </w:rPr>
      </w:pPr>
    </w:p>
    <w:p w:rsidR="00BA6DCD" w:rsidRPr="00BA6DCD" w:rsidRDefault="00BA6DCD" w:rsidP="00BA6DCD">
      <w:pPr>
        <w:autoSpaceDE w:val="0"/>
        <w:autoSpaceDN w:val="0"/>
        <w:adjustRightInd w:val="0"/>
        <w:jc w:val="center"/>
        <w:rPr>
          <w:rFonts w:ascii="Times New Roman" w:hAnsi="Times New Roman" w:cs="Times New Roman"/>
          <w:color w:val="000000" w:themeColor="text1"/>
        </w:rPr>
      </w:pPr>
      <w:r w:rsidRPr="00BA6DCD">
        <w:rPr>
          <w:rFonts w:ascii="Times New Roman" w:hAnsi="Times New Roman" w:cs="Times New Roman"/>
          <w:color w:val="000000" w:themeColor="text1"/>
        </w:rPr>
        <w:t xml:space="preserve">_________________________________________ </w:t>
      </w:r>
    </w:p>
    <w:p w:rsidR="00BA6DCD" w:rsidRPr="00BA6DCD" w:rsidRDefault="00BA6DCD" w:rsidP="00BA6DCD">
      <w:pPr>
        <w:autoSpaceDE w:val="0"/>
        <w:autoSpaceDN w:val="0"/>
        <w:adjustRightInd w:val="0"/>
        <w:jc w:val="center"/>
        <w:rPr>
          <w:rFonts w:ascii="Times New Roman" w:hAnsi="Times New Roman" w:cs="Times New Roman"/>
          <w:color w:val="000000" w:themeColor="text1"/>
        </w:rPr>
      </w:pPr>
      <w:r w:rsidRPr="00BA6DCD">
        <w:rPr>
          <w:rFonts w:ascii="Times New Roman" w:hAnsi="Times New Roman" w:cs="Times New Roman"/>
          <w:color w:val="000000" w:themeColor="text1"/>
        </w:rPr>
        <w:t>Kirk Easley</w:t>
      </w:r>
    </w:p>
    <w:p w:rsidR="00BA6DCD" w:rsidRPr="00BA6DCD" w:rsidRDefault="00BA6DCD" w:rsidP="00BA6DCD">
      <w:pPr>
        <w:autoSpaceDE w:val="0"/>
        <w:autoSpaceDN w:val="0"/>
        <w:adjustRightInd w:val="0"/>
        <w:jc w:val="center"/>
        <w:rPr>
          <w:rFonts w:ascii="Times New Roman" w:hAnsi="Times New Roman" w:cs="Times New Roman"/>
          <w:color w:val="000000" w:themeColor="text1"/>
        </w:rPr>
      </w:pPr>
      <w:r>
        <w:rPr>
          <w:rFonts w:ascii="Times New Roman" w:hAnsi="Times New Roman" w:cs="Times New Roman"/>
          <w:color w:val="000000" w:themeColor="text1"/>
        </w:rPr>
        <w:t>(Thesis Reader)</w:t>
      </w: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364EFD">
      <w:pPr>
        <w:spacing w:line="480" w:lineRule="auto"/>
        <w:jc w:val="center"/>
        <w:rPr>
          <w:rFonts w:ascii="Times New Roman" w:eastAsia="SimSun" w:hAnsi="Times New Roman" w:cs="Times New Roman"/>
          <w:b/>
          <w:color w:val="212121"/>
          <w:shd w:val="clear" w:color="auto" w:fill="FFFFFF"/>
        </w:rPr>
      </w:pPr>
    </w:p>
    <w:p w:rsidR="00BA6DCD" w:rsidRDefault="00BA6DCD" w:rsidP="00AA7C8E">
      <w:pPr>
        <w:spacing w:line="480" w:lineRule="auto"/>
        <w:rPr>
          <w:rFonts w:ascii="Times New Roman" w:eastAsia="SimSun" w:hAnsi="Times New Roman" w:cs="Times New Roman"/>
          <w:b/>
          <w:color w:val="212121"/>
          <w:shd w:val="clear" w:color="auto" w:fill="FFFFFF"/>
        </w:rPr>
      </w:pPr>
    </w:p>
    <w:p w:rsidR="00BA6DCD" w:rsidRPr="00FF1B59" w:rsidRDefault="00BA6DCD" w:rsidP="00FF1B59">
      <w:pPr>
        <w:spacing w:line="480" w:lineRule="auto"/>
        <w:jc w:val="center"/>
        <w:rPr>
          <w:rFonts w:ascii="Times New Roman" w:eastAsia="SimSun" w:hAnsi="Times New Roman" w:cs="Times New Roman"/>
          <w:b/>
          <w:color w:val="000000" w:themeColor="text1"/>
          <w:shd w:val="clear" w:color="auto" w:fill="FFFFFF"/>
        </w:rPr>
      </w:pPr>
    </w:p>
    <w:p w:rsidR="00AA7C8E" w:rsidRDefault="00AA7C8E" w:rsidP="00FF1B59">
      <w:pPr>
        <w:spacing w:line="480" w:lineRule="auto"/>
        <w:jc w:val="center"/>
        <w:rPr>
          <w:rFonts w:ascii="Times New Roman" w:eastAsia="SimSun" w:hAnsi="Times New Roman" w:cs="Times New Roman"/>
          <w:color w:val="000000" w:themeColor="text1"/>
          <w:shd w:val="clear" w:color="auto" w:fill="FFFFFF"/>
        </w:rPr>
      </w:pPr>
    </w:p>
    <w:p w:rsidR="00FF1B59" w:rsidRPr="00FF1B59" w:rsidRDefault="00FF1B59" w:rsidP="00FF1B59">
      <w:pPr>
        <w:spacing w:line="480" w:lineRule="auto"/>
        <w:jc w:val="center"/>
        <w:rPr>
          <w:rFonts w:ascii="Times New Roman" w:eastAsia="SimSun" w:hAnsi="Times New Roman" w:cs="Times New Roman"/>
          <w:color w:val="000000" w:themeColor="text1"/>
          <w:shd w:val="clear" w:color="auto" w:fill="FFFFFF"/>
        </w:rPr>
      </w:pPr>
      <w:r w:rsidRPr="00FF1B59">
        <w:rPr>
          <w:rFonts w:ascii="Times New Roman" w:eastAsia="SimSun" w:hAnsi="Times New Roman" w:cs="Times New Roman"/>
          <w:color w:val="000000" w:themeColor="text1"/>
          <w:shd w:val="clear" w:color="auto" w:fill="FFFFFF"/>
        </w:rPr>
        <w:t xml:space="preserve">The utilization of concurrent immunotherapy and its impact on overall survival among late-stage melanoma patients treated by surgery: a query on </w:t>
      </w:r>
      <w:r w:rsidR="00B351A8">
        <w:rPr>
          <w:rFonts w:ascii="Times New Roman" w:eastAsia="SimSun" w:hAnsi="Times New Roman" w:cs="Times New Roman"/>
          <w:color w:val="000000" w:themeColor="text1"/>
          <w:shd w:val="clear" w:color="auto" w:fill="FFFFFF"/>
        </w:rPr>
        <w:t xml:space="preserve">the </w:t>
      </w:r>
      <w:r w:rsidRPr="00FF1B59">
        <w:rPr>
          <w:rFonts w:ascii="Times New Roman" w:eastAsia="SimSun" w:hAnsi="Times New Roman" w:cs="Times New Roman"/>
          <w:color w:val="000000" w:themeColor="text1"/>
          <w:shd w:val="clear" w:color="auto" w:fill="FFFFFF"/>
        </w:rPr>
        <w:t xml:space="preserve">National Cancer Database </w:t>
      </w:r>
    </w:p>
    <w:p w:rsidR="00FF1B59" w:rsidRPr="00FF1B59" w:rsidRDefault="00FF1B59" w:rsidP="00FF1B59">
      <w:pPr>
        <w:spacing w:line="480" w:lineRule="auto"/>
        <w:jc w:val="center"/>
        <w:rPr>
          <w:rFonts w:ascii="Times New Roman" w:eastAsia="SimSun" w:hAnsi="Times New Roman" w:cs="Times New Roman"/>
          <w:color w:val="000000" w:themeColor="text1"/>
          <w:shd w:val="clear" w:color="auto" w:fill="FFFFFF"/>
        </w:rPr>
      </w:pPr>
      <w:r w:rsidRPr="00FF1B59">
        <w:rPr>
          <w:rFonts w:ascii="Times New Roman" w:eastAsia="SimSun" w:hAnsi="Times New Roman" w:cs="Times New Roman"/>
          <w:color w:val="000000" w:themeColor="text1"/>
          <w:shd w:val="clear" w:color="auto" w:fill="FFFFFF"/>
        </w:rPr>
        <w:t>By</w:t>
      </w:r>
    </w:p>
    <w:p w:rsidR="00FF1B59" w:rsidRPr="00FF1B59" w:rsidRDefault="00FF1B59" w:rsidP="00FF1B59">
      <w:pPr>
        <w:spacing w:line="480" w:lineRule="auto"/>
        <w:jc w:val="center"/>
        <w:rPr>
          <w:rFonts w:ascii="Times New Roman" w:hAnsi="Times New Roman" w:cs="Times New Roman"/>
          <w:color w:val="000000" w:themeColor="text1"/>
        </w:rPr>
      </w:pPr>
      <w:r w:rsidRPr="00FF1B59">
        <w:rPr>
          <w:rFonts w:ascii="Times New Roman" w:eastAsia="SimSun" w:hAnsi="Times New Roman" w:cs="Times New Roman"/>
          <w:color w:val="000000" w:themeColor="text1"/>
          <w:shd w:val="clear" w:color="auto" w:fill="FFFFFF"/>
        </w:rPr>
        <w:t xml:space="preserve"> Yiman Li</w:t>
      </w: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B.S.</w:t>
      </w: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University of Georgia</w:t>
      </w: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2016</w:t>
      </w:r>
    </w:p>
    <w:p w:rsidR="00FF1B59" w:rsidRPr="00FF1B59" w:rsidRDefault="00FF1B59" w:rsidP="00FF1B59">
      <w:pPr>
        <w:autoSpaceDE w:val="0"/>
        <w:autoSpaceDN w:val="0"/>
        <w:adjustRightInd w:val="0"/>
        <w:jc w:val="center"/>
        <w:rPr>
          <w:rFonts w:ascii="Times New Roman" w:hAnsi="Times New Roman" w:cs="Times New Roman"/>
          <w:color w:val="000000" w:themeColor="text1"/>
        </w:rPr>
      </w:pPr>
    </w:p>
    <w:p w:rsidR="00FF1B59" w:rsidRPr="00FF1B59" w:rsidRDefault="00FF1B59" w:rsidP="00FF1B59">
      <w:pPr>
        <w:autoSpaceDE w:val="0"/>
        <w:autoSpaceDN w:val="0"/>
        <w:adjustRightInd w:val="0"/>
        <w:jc w:val="center"/>
        <w:rPr>
          <w:rFonts w:ascii="Times New Roman" w:hAnsi="Times New Roman" w:cs="Times New Roman"/>
          <w:color w:val="000000" w:themeColor="text1"/>
        </w:rPr>
      </w:pPr>
    </w:p>
    <w:p w:rsidR="00FF1B59" w:rsidRPr="00FF1B59" w:rsidRDefault="00FF1B59" w:rsidP="00FF1B59">
      <w:pPr>
        <w:autoSpaceDE w:val="0"/>
        <w:autoSpaceDN w:val="0"/>
        <w:adjustRightInd w:val="0"/>
        <w:jc w:val="center"/>
        <w:rPr>
          <w:rFonts w:ascii="Times New Roman" w:hAnsi="Times New Roman" w:cs="Times New Roman"/>
          <w:color w:val="000000" w:themeColor="text1"/>
        </w:rPr>
      </w:pPr>
    </w:p>
    <w:p w:rsidR="00FF1B59" w:rsidRPr="00FF1B59" w:rsidRDefault="00FF1B59" w:rsidP="00FF1B59">
      <w:pPr>
        <w:autoSpaceDE w:val="0"/>
        <w:autoSpaceDN w:val="0"/>
        <w:adjustRightInd w:val="0"/>
        <w:jc w:val="center"/>
        <w:rPr>
          <w:rFonts w:ascii="Times New Roman" w:hAnsi="Times New Roman" w:cs="Times New Roman"/>
          <w:color w:val="000000" w:themeColor="text1"/>
        </w:rPr>
      </w:pP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 xml:space="preserve">Thesis Committee Chair: Yuan Liu, PhD </w:t>
      </w: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Thesis Committee</w:t>
      </w:r>
      <w:r w:rsidR="00170F64">
        <w:rPr>
          <w:rFonts w:ascii="Times New Roman" w:hAnsi="Times New Roman" w:cs="Times New Roman"/>
          <w:color w:val="000000" w:themeColor="text1"/>
        </w:rPr>
        <w:t xml:space="preserve"> Member</w:t>
      </w:r>
      <w:r w:rsidRPr="00FF1B59">
        <w:rPr>
          <w:rFonts w:ascii="Times New Roman" w:hAnsi="Times New Roman" w:cs="Times New Roman"/>
          <w:color w:val="000000" w:themeColor="text1"/>
        </w:rPr>
        <w:t>: Kirk Easley, PhD</w:t>
      </w: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p>
    <w:p w:rsidR="00FF1B59" w:rsidRPr="00FF1B59" w:rsidRDefault="00FF1B59" w:rsidP="00FF1B59">
      <w:pPr>
        <w:autoSpaceDE w:val="0"/>
        <w:autoSpaceDN w:val="0"/>
        <w:adjustRightInd w:val="0"/>
        <w:spacing w:line="480" w:lineRule="auto"/>
        <w:rPr>
          <w:rFonts w:ascii="Times New Roman" w:hAnsi="Times New Roman" w:cs="Times New Roman"/>
          <w:color w:val="000000" w:themeColor="text1"/>
        </w:rPr>
      </w:pP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 xml:space="preserve">An abstract of  </w:t>
      </w: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 xml:space="preserve">A thesis submitted to the Faculty of the  </w:t>
      </w: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 xml:space="preserve">Rollins School of Public Health of Emory University </w:t>
      </w: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 xml:space="preserve">in partial fulfillment of the requirements for the degree of  </w:t>
      </w: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 xml:space="preserve">Master of Science in Public Health </w:t>
      </w:r>
    </w:p>
    <w:p w:rsidR="00FF1B59" w:rsidRP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sidRPr="00FF1B59">
        <w:rPr>
          <w:rFonts w:ascii="Times New Roman" w:hAnsi="Times New Roman" w:cs="Times New Roman"/>
          <w:color w:val="000000" w:themeColor="text1"/>
        </w:rPr>
        <w:t xml:space="preserve">in Biostatistics and Bioinformatics Department </w:t>
      </w:r>
    </w:p>
    <w:p w:rsid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2019</w:t>
      </w:r>
    </w:p>
    <w:p w:rsidR="00FF1B59" w:rsidRDefault="00FF1B59" w:rsidP="00FF1B59">
      <w:pPr>
        <w:autoSpaceDE w:val="0"/>
        <w:autoSpaceDN w:val="0"/>
        <w:adjustRightInd w:val="0"/>
        <w:spacing w:line="480" w:lineRule="auto"/>
        <w:jc w:val="center"/>
        <w:rPr>
          <w:rFonts w:ascii="Times New Roman" w:hAnsi="Times New Roman" w:cs="Times New Roman"/>
          <w:color w:val="000000" w:themeColor="text1"/>
        </w:rPr>
      </w:pPr>
    </w:p>
    <w:p w:rsidR="00AA7C8E" w:rsidRPr="00FF1B59" w:rsidRDefault="00AA7C8E" w:rsidP="00FF1B59">
      <w:pPr>
        <w:autoSpaceDE w:val="0"/>
        <w:autoSpaceDN w:val="0"/>
        <w:adjustRightInd w:val="0"/>
        <w:spacing w:line="480" w:lineRule="auto"/>
        <w:jc w:val="center"/>
        <w:rPr>
          <w:rFonts w:ascii="Times New Roman" w:hAnsi="Times New Roman" w:cs="Times New Roman"/>
          <w:color w:val="000000" w:themeColor="text1"/>
        </w:rPr>
      </w:pPr>
    </w:p>
    <w:p w:rsidR="00FF1B59" w:rsidRDefault="00FF1B59" w:rsidP="00364EFD">
      <w:pPr>
        <w:spacing w:line="480" w:lineRule="auto"/>
        <w:jc w:val="center"/>
        <w:rPr>
          <w:rFonts w:ascii="Times New Roman" w:eastAsia="SimSun" w:hAnsi="Times New Roman" w:cs="Times New Roman"/>
          <w:b/>
          <w:color w:val="212121"/>
          <w:shd w:val="clear" w:color="auto" w:fill="FFFFFF"/>
        </w:rPr>
      </w:pPr>
    </w:p>
    <w:p w:rsidR="00364EFD" w:rsidRDefault="00364EFD" w:rsidP="000B5BF1">
      <w:pPr>
        <w:jc w:val="center"/>
        <w:rPr>
          <w:rFonts w:ascii="Times New Roman" w:eastAsia="SimSun" w:hAnsi="Times New Roman" w:cs="Times New Roman"/>
          <w:b/>
          <w:color w:val="212121"/>
          <w:shd w:val="clear" w:color="auto" w:fill="FFFFFF"/>
        </w:rPr>
      </w:pPr>
      <w:r w:rsidRPr="00FF1B59">
        <w:rPr>
          <w:rFonts w:ascii="Times New Roman" w:eastAsia="SimSun" w:hAnsi="Times New Roman" w:cs="Times New Roman"/>
          <w:b/>
          <w:color w:val="212121"/>
          <w:shd w:val="clear" w:color="auto" w:fill="FFFFFF"/>
        </w:rPr>
        <w:t>Abstract</w:t>
      </w:r>
    </w:p>
    <w:p w:rsidR="000B5BF1" w:rsidRPr="00FF1B59" w:rsidRDefault="000B5BF1" w:rsidP="000B5BF1">
      <w:pPr>
        <w:jc w:val="center"/>
        <w:rPr>
          <w:rFonts w:ascii="Times New Roman" w:eastAsia="SimSun" w:hAnsi="Times New Roman" w:cs="Times New Roman"/>
          <w:b/>
          <w:color w:val="212121"/>
          <w:shd w:val="clear" w:color="auto" w:fill="FFFFFF"/>
        </w:rPr>
      </w:pPr>
    </w:p>
    <w:p w:rsidR="00364EFD" w:rsidRDefault="00364EFD" w:rsidP="000B5BF1">
      <w:pPr>
        <w:jc w:val="center"/>
        <w:rPr>
          <w:rFonts w:ascii="Times New Roman" w:eastAsia="SimSun" w:hAnsi="Times New Roman" w:cs="Times New Roman"/>
          <w:color w:val="212121"/>
          <w:shd w:val="clear" w:color="auto" w:fill="FFFFFF"/>
        </w:rPr>
      </w:pPr>
      <w:r w:rsidRPr="00FF1B59">
        <w:rPr>
          <w:rFonts w:ascii="Times New Roman" w:eastAsia="SimSun" w:hAnsi="Times New Roman" w:cs="Times New Roman"/>
          <w:color w:val="212121"/>
          <w:shd w:val="clear" w:color="auto" w:fill="FFFFFF"/>
        </w:rPr>
        <w:t xml:space="preserve">The utilization of concurrent immunotherapy and its impact on overall survival among late-stage melanoma patients treated by surgery: a query on </w:t>
      </w:r>
      <w:r w:rsidR="00B351A8">
        <w:rPr>
          <w:rFonts w:ascii="Times New Roman" w:eastAsia="SimSun" w:hAnsi="Times New Roman" w:cs="Times New Roman"/>
          <w:color w:val="212121"/>
          <w:shd w:val="clear" w:color="auto" w:fill="FFFFFF"/>
        </w:rPr>
        <w:t xml:space="preserve">the </w:t>
      </w:r>
      <w:r w:rsidRPr="00FF1B59">
        <w:rPr>
          <w:rFonts w:ascii="Times New Roman" w:eastAsia="SimSun" w:hAnsi="Times New Roman" w:cs="Times New Roman"/>
          <w:color w:val="212121"/>
          <w:shd w:val="clear" w:color="auto" w:fill="FFFFFF"/>
        </w:rPr>
        <w:t xml:space="preserve">National Cancer Database </w:t>
      </w:r>
    </w:p>
    <w:p w:rsidR="000B5BF1" w:rsidRPr="00FF1B59" w:rsidRDefault="000B5BF1" w:rsidP="000B5BF1">
      <w:pPr>
        <w:jc w:val="center"/>
        <w:rPr>
          <w:rFonts w:ascii="Times New Roman" w:eastAsia="SimSun" w:hAnsi="Times New Roman" w:cs="Times New Roman"/>
          <w:color w:val="212121"/>
          <w:shd w:val="clear" w:color="auto" w:fill="FFFFFF"/>
        </w:rPr>
      </w:pPr>
    </w:p>
    <w:p w:rsidR="00364EFD" w:rsidRPr="00FF1B59" w:rsidRDefault="00364EFD" w:rsidP="000B5BF1">
      <w:pPr>
        <w:jc w:val="center"/>
        <w:rPr>
          <w:rFonts w:ascii="Times New Roman" w:hAnsi="Times New Roman" w:cs="Times New Roman"/>
        </w:rPr>
      </w:pPr>
      <w:r w:rsidRPr="00FF1B59">
        <w:rPr>
          <w:rFonts w:ascii="Times New Roman" w:eastAsia="SimSun" w:hAnsi="Times New Roman" w:cs="Times New Roman"/>
          <w:color w:val="212121"/>
          <w:shd w:val="clear" w:color="auto" w:fill="FFFFFF"/>
        </w:rPr>
        <w:t>By Yiman Li</w:t>
      </w:r>
    </w:p>
    <w:p w:rsidR="00364EFD" w:rsidRPr="000E1853" w:rsidRDefault="00364EFD" w:rsidP="000B5BF1">
      <w:pPr>
        <w:rPr>
          <w:rFonts w:ascii="Times New Roman" w:eastAsia="SimSun" w:hAnsi="Times New Roman" w:cs="Times New Roman"/>
          <w:color w:val="212121"/>
          <w:shd w:val="clear" w:color="auto" w:fill="FFFFFF"/>
        </w:rPr>
      </w:pPr>
    </w:p>
    <w:p w:rsidR="00364EFD" w:rsidRDefault="00364EFD" w:rsidP="000B5BF1">
      <w:pPr>
        <w:rPr>
          <w:rFonts w:ascii="Times New Roman" w:eastAsia="SimSun" w:hAnsi="Times New Roman" w:cs="Times New Roman"/>
          <w:color w:val="212121"/>
          <w:shd w:val="clear" w:color="auto" w:fill="FFFFFF"/>
        </w:rPr>
      </w:pPr>
      <w:r w:rsidRPr="00A13313">
        <w:rPr>
          <w:rFonts w:ascii="Times New Roman" w:eastAsia="SimSun" w:hAnsi="Times New Roman" w:cs="Times New Roman"/>
          <w:b/>
          <w:color w:val="212121"/>
          <w:shd w:val="clear" w:color="auto" w:fill="FFFFFF"/>
        </w:rPr>
        <w:t>Background</w:t>
      </w:r>
      <w:r w:rsidRPr="000E1853">
        <w:rPr>
          <w:rFonts w:ascii="Times New Roman" w:eastAsia="SimSun" w:hAnsi="Times New Roman" w:cs="Times New Roman"/>
          <w:color w:val="212121"/>
          <w:shd w:val="clear" w:color="auto" w:fill="FFFFFF"/>
        </w:rPr>
        <w:t>:</w:t>
      </w:r>
      <w:r>
        <w:rPr>
          <w:rFonts w:ascii="Times New Roman" w:eastAsia="SimSun" w:hAnsi="Times New Roman" w:cs="Times New Roman"/>
          <w:color w:val="212121"/>
          <w:shd w:val="clear" w:color="auto" w:fill="FFFFFF"/>
        </w:rPr>
        <w:t xml:space="preserve"> Melanoma is a type of cancer that can develop quickly from skin to </w:t>
      </w:r>
      <w:r w:rsidR="00EA6669">
        <w:rPr>
          <w:rFonts w:ascii="Times New Roman" w:eastAsia="SimSun" w:hAnsi="Times New Roman" w:cs="Times New Roman"/>
          <w:color w:val="212121"/>
          <w:shd w:val="clear" w:color="auto" w:fill="FFFFFF"/>
        </w:rPr>
        <w:t xml:space="preserve">body. </w:t>
      </w:r>
      <w:r w:rsidR="0060299E">
        <w:rPr>
          <w:rFonts w:ascii="Times New Roman" w:eastAsia="SimSun" w:hAnsi="Times New Roman" w:cs="Times New Roman"/>
          <w:color w:val="212121"/>
          <w:shd w:val="clear" w:color="auto" w:fill="FFFFFF"/>
        </w:rPr>
        <w:t>S</w:t>
      </w:r>
      <w:r>
        <w:rPr>
          <w:rFonts w:ascii="Times New Roman" w:eastAsia="SimSun" w:hAnsi="Times New Roman" w:cs="Times New Roman"/>
          <w:color w:val="212121"/>
          <w:shd w:val="clear" w:color="auto" w:fill="FFFFFF"/>
        </w:rPr>
        <w:t>tage III or IV melanoma patients, a combination therapy of</w:t>
      </w:r>
      <w:r w:rsidRPr="000E1853">
        <w:rPr>
          <w:rFonts w:ascii="Times New Roman" w:eastAsia="SimSun" w:hAnsi="Times New Roman" w:cs="Times New Roman"/>
          <w:color w:val="212121"/>
          <w:shd w:val="clear" w:color="auto" w:fill="FFFFFF"/>
        </w:rPr>
        <w:t xml:space="preserve"> </w:t>
      </w:r>
      <w:r>
        <w:rPr>
          <w:rFonts w:ascii="Times New Roman" w:eastAsia="SimSun" w:hAnsi="Times New Roman" w:cs="Times New Roman"/>
          <w:color w:val="212121"/>
          <w:shd w:val="clear" w:color="auto" w:fill="FFFFFF"/>
        </w:rPr>
        <w:t xml:space="preserve">immunotherapy and surgery </w:t>
      </w:r>
      <w:r w:rsidR="0060299E">
        <w:rPr>
          <w:rFonts w:ascii="Times New Roman" w:eastAsia="SimSun" w:hAnsi="Times New Roman" w:cs="Times New Roman"/>
          <w:color w:val="212121"/>
          <w:shd w:val="clear" w:color="auto" w:fill="FFFFFF"/>
        </w:rPr>
        <w:t>provide anti-cancer benefits and improve patients overall survival.</w:t>
      </w:r>
      <w:r w:rsidR="00EA6669">
        <w:rPr>
          <w:rFonts w:ascii="Times New Roman" w:eastAsia="SimSun" w:hAnsi="Times New Roman" w:cs="Times New Roman"/>
          <w:color w:val="212121"/>
          <w:shd w:val="clear" w:color="auto" w:fill="FFFFFF"/>
        </w:rPr>
        <w:t xml:space="preserve"> S</w:t>
      </w:r>
      <w:r>
        <w:rPr>
          <w:rFonts w:ascii="Times New Roman" w:eastAsia="SimSun" w:hAnsi="Times New Roman" w:cs="Times New Roman"/>
          <w:color w:val="212121"/>
          <w:shd w:val="clear" w:color="auto" w:fill="FFFFFF"/>
        </w:rPr>
        <w:t xml:space="preserve">urgery </w:t>
      </w:r>
      <w:r w:rsidR="00D07F34">
        <w:rPr>
          <w:rFonts w:ascii="Times New Roman" w:eastAsia="SimSun" w:hAnsi="Times New Roman" w:cs="Times New Roman"/>
          <w:color w:val="212121"/>
          <w:shd w:val="clear" w:color="auto" w:fill="FFFFFF"/>
        </w:rPr>
        <w:t>is</w:t>
      </w:r>
      <w:r>
        <w:rPr>
          <w:rFonts w:ascii="Times New Roman" w:eastAsia="SimSun" w:hAnsi="Times New Roman" w:cs="Times New Roman"/>
          <w:color w:val="212121"/>
          <w:shd w:val="clear" w:color="auto" w:fill="FFFFFF"/>
        </w:rPr>
        <w:t xml:space="preserve"> a primary treatment </w:t>
      </w:r>
      <w:r w:rsidR="00EA6669">
        <w:rPr>
          <w:rFonts w:ascii="Times New Roman" w:eastAsia="SimSun" w:hAnsi="Times New Roman" w:cs="Times New Roman"/>
          <w:color w:val="212121"/>
          <w:shd w:val="clear" w:color="auto" w:fill="FFFFFF"/>
        </w:rPr>
        <w:t>to remove parts or whole tumor</w:t>
      </w:r>
      <w:r w:rsidR="0060299E">
        <w:rPr>
          <w:rFonts w:ascii="Times New Roman" w:eastAsia="SimSun" w:hAnsi="Times New Roman" w:cs="Times New Roman"/>
          <w:color w:val="212121"/>
          <w:shd w:val="clear" w:color="auto" w:fill="FFFFFF"/>
        </w:rPr>
        <w:t xml:space="preserve">. </w:t>
      </w:r>
      <w:r>
        <w:rPr>
          <w:rFonts w:ascii="Times New Roman" w:eastAsia="SimSun" w:hAnsi="Times New Roman" w:cs="Times New Roman"/>
          <w:color w:val="212121"/>
          <w:shd w:val="clear" w:color="auto" w:fill="FFFFFF"/>
        </w:rPr>
        <w:t xml:space="preserve">The main goal of this study is to examine the utilization of immunotherapy in addition to surgery among late-stage melanoma patients regarding their socioeconomic status and to verify the impact of the concurrent immunotherapy </w:t>
      </w:r>
      <w:r w:rsidR="00EA6669">
        <w:rPr>
          <w:rFonts w:ascii="Times New Roman" w:eastAsia="SimSun" w:hAnsi="Times New Roman" w:cs="Times New Roman"/>
          <w:color w:val="212121"/>
          <w:shd w:val="clear" w:color="auto" w:fill="FFFFFF"/>
        </w:rPr>
        <w:t>and surgery on overall survival.</w:t>
      </w:r>
    </w:p>
    <w:p w:rsidR="00364EFD" w:rsidRPr="000E1853" w:rsidRDefault="00364EFD" w:rsidP="000B5BF1">
      <w:pPr>
        <w:rPr>
          <w:rFonts w:ascii="Times New Roman" w:eastAsia="SimSun" w:hAnsi="Times New Roman" w:cs="Times New Roman"/>
          <w:color w:val="212121"/>
          <w:shd w:val="clear" w:color="auto" w:fill="FFFFFF"/>
        </w:rPr>
      </w:pPr>
    </w:p>
    <w:p w:rsidR="00364EFD" w:rsidRPr="000E1853" w:rsidRDefault="00364EFD" w:rsidP="000B5BF1">
      <w:pPr>
        <w:rPr>
          <w:rFonts w:ascii="Times New Roman" w:eastAsia="SimSun" w:hAnsi="Times New Roman" w:cs="Times New Roman"/>
          <w:color w:val="212121"/>
          <w:shd w:val="clear" w:color="auto" w:fill="FFFFFF"/>
        </w:rPr>
      </w:pPr>
      <w:r w:rsidRPr="00A843F5">
        <w:rPr>
          <w:rFonts w:ascii="Times New Roman" w:eastAsia="SimSun" w:hAnsi="Times New Roman" w:cs="Times New Roman"/>
          <w:b/>
          <w:color w:val="212121"/>
          <w:shd w:val="clear" w:color="auto" w:fill="FFFFFF"/>
        </w:rPr>
        <w:t>Methods</w:t>
      </w:r>
      <w:r w:rsidRPr="00A843F5">
        <w:rPr>
          <w:rFonts w:ascii="Times New Roman" w:eastAsia="SimSun" w:hAnsi="Times New Roman" w:cs="Times New Roman"/>
          <w:color w:val="212121"/>
          <w:shd w:val="clear" w:color="auto" w:fill="FFFFFF"/>
        </w:rPr>
        <w:t xml:space="preserve">: 23454 </w:t>
      </w:r>
      <w:r>
        <w:rPr>
          <w:rFonts w:ascii="Times New Roman" w:eastAsia="SimSun" w:hAnsi="Times New Roman" w:cs="Times New Roman"/>
          <w:color w:val="212121"/>
          <w:shd w:val="clear" w:color="auto" w:fill="FFFFFF"/>
        </w:rPr>
        <w:t xml:space="preserve">eligible </w:t>
      </w:r>
      <w:r w:rsidRPr="00A843F5">
        <w:rPr>
          <w:rFonts w:ascii="Times New Roman" w:eastAsia="SimSun" w:hAnsi="Times New Roman" w:cs="Times New Roman"/>
          <w:color w:val="212121"/>
          <w:shd w:val="clear" w:color="auto" w:fill="FFFFFF"/>
        </w:rPr>
        <w:t>melanoma patients</w:t>
      </w:r>
      <w:r w:rsidRPr="00A843F5">
        <w:rPr>
          <w:rFonts w:ascii="Times New Roman" w:hAnsi="Times New Roman" w:cs="Times New Roman"/>
        </w:rPr>
        <w:t xml:space="preserve"> (≥18 years)</w:t>
      </w:r>
      <w:r>
        <w:rPr>
          <w:rFonts w:ascii="Times New Roman" w:eastAsia="SimSun" w:hAnsi="Times New Roman" w:cs="Times New Roman"/>
          <w:color w:val="212121"/>
          <w:shd w:val="clear" w:color="auto" w:fill="FFFFFF"/>
        </w:rPr>
        <w:t xml:space="preserve"> with stage III or IV who diagnosed in 2004-2012 </w:t>
      </w:r>
      <w:r w:rsidR="000B5BF1">
        <w:rPr>
          <w:rFonts w:ascii="Times New Roman" w:eastAsia="SimSun" w:hAnsi="Times New Roman" w:cs="Times New Roman"/>
          <w:color w:val="212121"/>
          <w:shd w:val="clear" w:color="auto" w:fill="FFFFFF"/>
        </w:rPr>
        <w:t xml:space="preserve">in </w:t>
      </w:r>
      <w:r>
        <w:rPr>
          <w:rFonts w:ascii="Times New Roman" w:eastAsia="SimSun" w:hAnsi="Times New Roman" w:cs="Times New Roman"/>
          <w:color w:val="212121"/>
          <w:shd w:val="clear" w:color="auto" w:fill="FFFFFF"/>
        </w:rPr>
        <w:t>NCDB</w:t>
      </w:r>
      <w:r w:rsidR="000B5BF1">
        <w:rPr>
          <w:rFonts w:ascii="Times New Roman" w:eastAsia="SimSun" w:hAnsi="Times New Roman" w:cs="Times New Roman"/>
          <w:color w:val="212121"/>
          <w:shd w:val="clear" w:color="auto" w:fill="FFFFFF"/>
        </w:rPr>
        <w:t xml:space="preserve">. </w:t>
      </w:r>
      <w:r>
        <w:rPr>
          <w:rFonts w:ascii="Times New Roman" w:eastAsia="SimSun" w:hAnsi="Times New Roman" w:cs="Times New Roman"/>
          <w:color w:val="212121"/>
          <w:shd w:val="clear" w:color="auto" w:fill="FFFFFF"/>
        </w:rPr>
        <w:t>The overall survival was the primary outcome defined as months from the date of surgery to death or last follow-up. We used</w:t>
      </w:r>
      <w:r w:rsidRPr="000E1853">
        <w:rPr>
          <w:rFonts w:ascii="Times New Roman" w:eastAsia="SimSun" w:hAnsi="Times New Roman" w:cs="Times New Roman"/>
          <w:color w:val="212121"/>
          <w:shd w:val="clear" w:color="auto" w:fill="FFFFFF"/>
        </w:rPr>
        <w:t xml:space="preserve"> </w:t>
      </w:r>
      <w:r>
        <w:rPr>
          <w:rFonts w:ascii="Times New Roman" w:eastAsia="SimSun" w:hAnsi="Times New Roman" w:cs="Times New Roman"/>
          <w:color w:val="212121"/>
          <w:shd w:val="clear" w:color="auto" w:fill="FFFFFF"/>
        </w:rPr>
        <w:t>univariate</w:t>
      </w:r>
      <w:r w:rsidRPr="000E1853">
        <w:rPr>
          <w:rFonts w:ascii="Times New Roman" w:eastAsia="SimSun" w:hAnsi="Times New Roman" w:cs="Times New Roman"/>
          <w:color w:val="212121"/>
          <w:shd w:val="clear" w:color="auto" w:fill="FFFFFF"/>
        </w:rPr>
        <w:t xml:space="preserve"> analysi</w:t>
      </w:r>
      <w:r>
        <w:rPr>
          <w:rFonts w:ascii="Times New Roman" w:eastAsia="SimSun" w:hAnsi="Times New Roman" w:cs="Times New Roman"/>
          <w:color w:val="212121"/>
          <w:shd w:val="clear" w:color="auto" w:fill="FFFFFF"/>
        </w:rPr>
        <w:t>s (UVA)/ multivariable</w:t>
      </w:r>
      <w:r w:rsidRPr="000E1853">
        <w:rPr>
          <w:rFonts w:ascii="Times New Roman" w:eastAsia="SimSun" w:hAnsi="Times New Roman" w:cs="Times New Roman"/>
          <w:color w:val="212121"/>
          <w:shd w:val="clear" w:color="auto" w:fill="FFFFFF"/>
        </w:rPr>
        <w:t xml:space="preserve"> analysis</w:t>
      </w:r>
      <w:r>
        <w:rPr>
          <w:rFonts w:ascii="Times New Roman" w:eastAsia="SimSun" w:hAnsi="Times New Roman" w:cs="Times New Roman"/>
          <w:color w:val="212121"/>
          <w:shd w:val="clear" w:color="auto" w:fill="FFFFFF"/>
        </w:rPr>
        <w:t xml:space="preserve"> (MVA) Cox proportional hazard regression model, and Kaplan-Meier (KM) method</w:t>
      </w:r>
      <w:r w:rsidRPr="000E1853">
        <w:rPr>
          <w:rFonts w:ascii="Times New Roman" w:eastAsia="SimSun" w:hAnsi="Times New Roman" w:cs="Times New Roman"/>
          <w:color w:val="212121"/>
          <w:shd w:val="clear" w:color="auto" w:fill="FFFFFF"/>
        </w:rPr>
        <w:t xml:space="preserve"> fo</w:t>
      </w:r>
      <w:r>
        <w:rPr>
          <w:rFonts w:ascii="Times New Roman" w:eastAsia="SimSun" w:hAnsi="Times New Roman" w:cs="Times New Roman"/>
          <w:color w:val="212121"/>
          <w:shd w:val="clear" w:color="auto" w:fill="FFFFFF"/>
        </w:rPr>
        <w:t xml:space="preserve">r overall survival estimation by comparing combination therapy and surgery group. The </w:t>
      </w:r>
      <w:r w:rsidR="0060299E">
        <w:rPr>
          <w:rFonts w:ascii="Times New Roman" w:eastAsia="SimSun" w:hAnsi="Times New Roman" w:cs="Times New Roman"/>
          <w:color w:val="212121"/>
          <w:shd w:val="clear" w:color="auto" w:fill="FFFFFF"/>
        </w:rPr>
        <w:t xml:space="preserve">numerical and categorical covariates </w:t>
      </w:r>
      <w:r>
        <w:rPr>
          <w:rFonts w:ascii="Times New Roman" w:eastAsia="SimSun" w:hAnsi="Times New Roman" w:cs="Times New Roman"/>
          <w:color w:val="212121"/>
          <w:shd w:val="clear" w:color="auto" w:fill="FFFFFF"/>
        </w:rPr>
        <w:t xml:space="preserve">were examined by ANOVA and </w:t>
      </w:r>
      <w:r w:rsidR="0060299E">
        <w:rPr>
          <w:rFonts w:ascii="Times New Roman" w:eastAsia="SimSun" w:hAnsi="Times New Roman" w:cs="Times New Roman"/>
          <w:color w:val="212121"/>
          <w:shd w:val="clear" w:color="auto" w:fill="FFFFFF"/>
        </w:rPr>
        <w:t xml:space="preserve">Chi-square test, and </w:t>
      </w:r>
      <w:r>
        <w:rPr>
          <w:rFonts w:ascii="Times New Roman" w:eastAsia="SimSun" w:hAnsi="Times New Roman" w:cs="Times New Roman"/>
          <w:color w:val="212121"/>
          <w:shd w:val="clear" w:color="auto" w:fill="FFFFFF"/>
        </w:rPr>
        <w:t xml:space="preserve">multivariable logistic regression model was used to predict the usage of immunotherapy. The subgroup analyses were carried out by including an interaction term in MVA models. </w:t>
      </w:r>
    </w:p>
    <w:p w:rsidR="00364EFD" w:rsidRPr="000E1853" w:rsidRDefault="00364EFD" w:rsidP="000B5BF1">
      <w:pPr>
        <w:rPr>
          <w:rFonts w:ascii="Times New Roman" w:eastAsia="SimSun" w:hAnsi="Times New Roman" w:cs="Times New Roman"/>
          <w:color w:val="212121"/>
          <w:shd w:val="clear" w:color="auto" w:fill="FFFFFF"/>
        </w:rPr>
      </w:pPr>
    </w:p>
    <w:p w:rsidR="00364EFD" w:rsidRDefault="00364EFD" w:rsidP="000B5BF1">
      <w:pPr>
        <w:rPr>
          <w:rFonts w:ascii="Times New Roman" w:eastAsia="SimSun" w:hAnsi="Times New Roman" w:cs="Times New Roman"/>
          <w:color w:val="212121"/>
          <w:shd w:val="clear" w:color="auto" w:fill="FFFFFF"/>
        </w:rPr>
      </w:pPr>
      <w:r w:rsidRPr="00DE119E">
        <w:rPr>
          <w:rFonts w:ascii="Times New Roman" w:eastAsia="SimSun" w:hAnsi="Times New Roman" w:cs="Times New Roman"/>
          <w:b/>
          <w:color w:val="212121"/>
          <w:shd w:val="clear" w:color="auto" w:fill="FFFFFF"/>
        </w:rPr>
        <w:t>Results</w:t>
      </w:r>
      <w:r w:rsidRPr="000E1853">
        <w:rPr>
          <w:rFonts w:ascii="Times New Roman" w:eastAsia="SimSun" w:hAnsi="Times New Roman" w:cs="Times New Roman"/>
          <w:color w:val="212121"/>
          <w:shd w:val="clear" w:color="auto" w:fill="FFFFFF"/>
        </w:rPr>
        <w:t xml:space="preserve">: </w:t>
      </w:r>
      <w:r>
        <w:rPr>
          <w:rFonts w:ascii="Times New Roman" w:eastAsia="SimSun" w:hAnsi="Times New Roman" w:cs="Times New Roman"/>
          <w:color w:val="212121"/>
          <w:shd w:val="clear" w:color="auto" w:fill="FFFFFF"/>
        </w:rPr>
        <w:t>6193 (26.4%) patients g</w:t>
      </w:r>
      <w:r w:rsidR="00EA6669">
        <w:rPr>
          <w:rFonts w:ascii="Times New Roman" w:eastAsia="SimSun" w:hAnsi="Times New Roman" w:cs="Times New Roman"/>
          <w:color w:val="212121"/>
          <w:shd w:val="clear" w:color="auto" w:fill="FFFFFF"/>
        </w:rPr>
        <w:t>ot concurrent immunotherapy vs.</w:t>
      </w:r>
      <w:r>
        <w:rPr>
          <w:rFonts w:ascii="Times New Roman" w:eastAsia="SimSun" w:hAnsi="Times New Roman" w:cs="Times New Roman"/>
          <w:color w:val="212121"/>
          <w:shd w:val="clear" w:color="auto" w:fill="FFFFFF"/>
        </w:rPr>
        <w:t>17261 (73.6%) received no immunotherapy</w:t>
      </w:r>
      <w:r w:rsidR="00D07F34">
        <w:rPr>
          <w:rFonts w:ascii="Times New Roman" w:eastAsia="SimSun" w:hAnsi="Times New Roman" w:cs="Times New Roman"/>
          <w:color w:val="212121"/>
          <w:shd w:val="clear" w:color="auto" w:fill="FFFFFF"/>
        </w:rPr>
        <w:t xml:space="preserve"> subjects</w:t>
      </w:r>
      <w:r>
        <w:rPr>
          <w:rFonts w:ascii="Times New Roman" w:eastAsia="SimSun" w:hAnsi="Times New Roman" w:cs="Times New Roman"/>
          <w:color w:val="212121"/>
          <w:shd w:val="clear" w:color="auto" w:fill="FFFFFF"/>
        </w:rPr>
        <w:t xml:space="preserve"> were 62% m</w:t>
      </w:r>
      <w:r w:rsidR="0060299E">
        <w:rPr>
          <w:rFonts w:ascii="Times New Roman" w:eastAsia="SimSun" w:hAnsi="Times New Roman" w:cs="Times New Roman"/>
          <w:color w:val="212121"/>
          <w:shd w:val="clear" w:color="auto" w:fill="FFFFFF"/>
        </w:rPr>
        <w:t>ale and 96.8%</w:t>
      </w:r>
      <w:r w:rsidR="00A8128A">
        <w:rPr>
          <w:rFonts w:ascii="Times New Roman" w:eastAsia="SimSun" w:hAnsi="Times New Roman" w:cs="Times New Roman"/>
          <w:color w:val="212121"/>
          <w:shd w:val="clear" w:color="auto" w:fill="FFFFFF"/>
        </w:rPr>
        <w:t xml:space="preserve"> w</w:t>
      </w:r>
      <w:r>
        <w:rPr>
          <w:rFonts w:ascii="Times New Roman" w:eastAsia="SimSun" w:hAnsi="Times New Roman" w:cs="Times New Roman"/>
          <w:color w:val="212121"/>
          <w:shd w:val="clear" w:color="auto" w:fill="FFFFFF"/>
        </w:rPr>
        <w:t>hite with a median age of 57</w:t>
      </w:r>
      <w:r w:rsidR="00D07F34">
        <w:rPr>
          <w:rFonts w:ascii="Times New Roman" w:eastAsia="SimSun" w:hAnsi="Times New Roman" w:cs="Times New Roman"/>
          <w:color w:val="212121"/>
          <w:shd w:val="clear" w:color="auto" w:fill="FFFFFF"/>
        </w:rPr>
        <w:t xml:space="preserve"> years</w:t>
      </w:r>
      <w:r>
        <w:rPr>
          <w:rFonts w:ascii="Times New Roman" w:eastAsia="SimSun" w:hAnsi="Times New Roman" w:cs="Times New Roman"/>
          <w:color w:val="212121"/>
          <w:shd w:val="clear" w:color="auto" w:fill="FFFFFF"/>
        </w:rPr>
        <w:t xml:space="preserve">. Patients </w:t>
      </w:r>
      <w:r w:rsidR="0060299E">
        <w:rPr>
          <w:rFonts w:ascii="Times New Roman" w:eastAsia="SimSun" w:hAnsi="Times New Roman" w:cs="Times New Roman"/>
          <w:color w:val="212121"/>
          <w:shd w:val="clear" w:color="auto" w:fill="FFFFFF"/>
        </w:rPr>
        <w:t>accepted</w:t>
      </w:r>
      <w:r>
        <w:rPr>
          <w:rFonts w:ascii="Times New Roman" w:eastAsia="SimSun" w:hAnsi="Times New Roman" w:cs="Times New Roman"/>
          <w:color w:val="212121"/>
          <w:shd w:val="clear" w:color="auto" w:fill="FFFFFF"/>
        </w:rPr>
        <w:t xml:space="preserve"> immunotherapy were more likely to be male, white, to receive private insurance, to live in the areas with higher income and education, to live in a metro area, to be diagnosed in more recent years. In the UVA, the concurrent immunotherapy was </w:t>
      </w:r>
      <w:r w:rsidRPr="00A843F5">
        <w:rPr>
          <w:rFonts w:ascii="Times New Roman" w:eastAsia="SimSun" w:hAnsi="Times New Roman" w:cs="Times New Roman"/>
          <w:color w:val="212121"/>
          <w:shd w:val="clear" w:color="auto" w:fill="FFFFFF"/>
        </w:rPr>
        <w:t xml:space="preserve">significantly associated with </w:t>
      </w:r>
      <w:r>
        <w:rPr>
          <w:rFonts w:ascii="Times New Roman" w:eastAsia="SimSun" w:hAnsi="Times New Roman" w:cs="Times New Roman"/>
          <w:color w:val="212121"/>
          <w:shd w:val="clear" w:color="auto" w:fill="FFFFFF"/>
        </w:rPr>
        <w:t xml:space="preserve">prolonged </w:t>
      </w:r>
      <w:r w:rsidRPr="00A843F5">
        <w:rPr>
          <w:rFonts w:ascii="Times New Roman" w:eastAsia="SimSun" w:hAnsi="Times New Roman" w:cs="Times New Roman"/>
          <w:color w:val="212121"/>
          <w:shd w:val="clear" w:color="auto" w:fill="FFFFFF"/>
        </w:rPr>
        <w:t>overall survival (</w:t>
      </w:r>
      <w:r w:rsidRPr="00A843F5">
        <w:rPr>
          <w:rFonts w:ascii="Times New Roman" w:hAnsi="Times New Roman" w:cs="Times New Roman"/>
        </w:rPr>
        <w:t>HR=0.59, 95% CI=0.57-0.62, p&lt;0.001)</w:t>
      </w:r>
      <w:r>
        <w:rPr>
          <w:rFonts w:ascii="Times New Roman" w:hAnsi="Times New Roman" w:cs="Times New Roman"/>
        </w:rPr>
        <w:t xml:space="preserve"> compared to no immunotherapy</w:t>
      </w:r>
      <w:r>
        <w:rPr>
          <w:rFonts w:ascii="Times New Roman" w:eastAsia="SimSun" w:hAnsi="Times New Roman" w:cs="Times New Roman"/>
          <w:color w:val="212121"/>
          <w:shd w:val="clear" w:color="auto" w:fill="FFFFFF"/>
        </w:rPr>
        <w:t xml:space="preserve">, and such benefit did not differ much by disease stage (p-value=0.492). </w:t>
      </w:r>
    </w:p>
    <w:p w:rsidR="00D07F34" w:rsidRPr="000E1853" w:rsidRDefault="00D07F34" w:rsidP="000B5BF1">
      <w:pPr>
        <w:rPr>
          <w:rFonts w:ascii="Times New Roman" w:eastAsia="SimSun" w:hAnsi="Times New Roman" w:cs="Times New Roman"/>
          <w:color w:val="212121"/>
          <w:shd w:val="clear" w:color="auto" w:fill="FFFFFF"/>
        </w:rPr>
      </w:pPr>
    </w:p>
    <w:p w:rsidR="00D07F34" w:rsidRDefault="00364EFD" w:rsidP="00425036">
      <w:pPr>
        <w:rPr>
          <w:rFonts w:ascii="Times New Roman" w:eastAsia="SimSun" w:hAnsi="Times New Roman" w:cs="Times New Roman"/>
          <w:color w:val="212121"/>
          <w:shd w:val="clear" w:color="auto" w:fill="FFFFFF"/>
        </w:rPr>
      </w:pPr>
      <w:r w:rsidRPr="00DE119E">
        <w:rPr>
          <w:rFonts w:ascii="Times New Roman" w:eastAsia="SimSun" w:hAnsi="Times New Roman" w:cs="Times New Roman"/>
          <w:b/>
          <w:color w:val="212121"/>
          <w:shd w:val="clear" w:color="auto" w:fill="FFFFFF"/>
        </w:rPr>
        <w:t>Conclusion</w:t>
      </w:r>
      <w:r w:rsidRPr="000E1853">
        <w:rPr>
          <w:rFonts w:ascii="Times New Roman" w:eastAsia="SimSun" w:hAnsi="Times New Roman" w:cs="Times New Roman"/>
          <w:color w:val="212121"/>
          <w:shd w:val="clear" w:color="auto" w:fill="FFFFFF"/>
        </w:rPr>
        <w:t xml:space="preserve">: </w:t>
      </w:r>
      <w:r>
        <w:rPr>
          <w:rFonts w:ascii="Times New Roman" w:eastAsia="SimSun" w:hAnsi="Times New Roman" w:cs="Times New Roman"/>
          <w:color w:val="212121"/>
          <w:shd w:val="clear" w:color="auto" w:fill="FFFFFF"/>
        </w:rPr>
        <w:t xml:space="preserve">In this study, </w:t>
      </w:r>
      <w:r w:rsidR="00D07F34">
        <w:rPr>
          <w:rFonts w:ascii="Times New Roman" w:eastAsia="SimSun" w:hAnsi="Times New Roman" w:cs="Times New Roman"/>
          <w:color w:val="212121"/>
          <w:shd w:val="clear" w:color="auto" w:fill="FFFFFF"/>
        </w:rPr>
        <w:t>melanoma patients treated with</w:t>
      </w:r>
      <w:r>
        <w:rPr>
          <w:rFonts w:ascii="Times New Roman" w:eastAsia="SimSun" w:hAnsi="Times New Roman" w:cs="Times New Roman"/>
          <w:color w:val="212121"/>
          <w:shd w:val="clear" w:color="auto" w:fill="FFFFFF"/>
        </w:rPr>
        <w:t xml:space="preserve"> i</w:t>
      </w:r>
      <w:r w:rsidRPr="000E1853">
        <w:rPr>
          <w:rFonts w:ascii="Times New Roman" w:eastAsia="SimSun" w:hAnsi="Times New Roman" w:cs="Times New Roman"/>
          <w:color w:val="212121"/>
          <w:shd w:val="clear" w:color="auto" w:fill="FFFFFF"/>
        </w:rPr>
        <w:t xml:space="preserve">mmunotherapy plus surgery </w:t>
      </w:r>
      <w:r w:rsidR="00D07F34">
        <w:rPr>
          <w:rFonts w:ascii="Times New Roman" w:eastAsia="SimSun" w:hAnsi="Times New Roman" w:cs="Times New Roman"/>
          <w:color w:val="212121"/>
          <w:shd w:val="clear" w:color="auto" w:fill="FFFFFF"/>
        </w:rPr>
        <w:t>had</w:t>
      </w:r>
      <w:r w:rsidRPr="000E1853">
        <w:rPr>
          <w:rFonts w:ascii="Times New Roman" w:eastAsia="SimSun" w:hAnsi="Times New Roman" w:cs="Times New Roman"/>
          <w:color w:val="212121"/>
          <w:shd w:val="clear" w:color="auto" w:fill="FFFFFF"/>
        </w:rPr>
        <w:t xml:space="preserve"> significant</w:t>
      </w:r>
      <w:r>
        <w:rPr>
          <w:rFonts w:ascii="Times New Roman" w:eastAsia="SimSun" w:hAnsi="Times New Roman" w:cs="Times New Roman"/>
          <w:color w:val="212121"/>
          <w:shd w:val="clear" w:color="auto" w:fill="FFFFFF"/>
        </w:rPr>
        <w:t>ly</w:t>
      </w:r>
      <w:r w:rsidRPr="000E1853">
        <w:rPr>
          <w:rFonts w:ascii="Times New Roman" w:eastAsia="SimSun" w:hAnsi="Times New Roman" w:cs="Times New Roman"/>
          <w:color w:val="212121"/>
          <w:shd w:val="clear" w:color="auto" w:fill="FFFFFF"/>
        </w:rPr>
        <w:t xml:space="preserve"> better survival than surgery </w:t>
      </w:r>
      <w:r w:rsidR="00D07F34">
        <w:rPr>
          <w:rFonts w:ascii="Times New Roman" w:eastAsia="SimSun" w:hAnsi="Times New Roman" w:cs="Times New Roman"/>
          <w:color w:val="212121"/>
          <w:shd w:val="clear" w:color="auto" w:fill="FFFFFF"/>
        </w:rPr>
        <w:t xml:space="preserve">only </w:t>
      </w:r>
      <w:r w:rsidRPr="000E1853">
        <w:rPr>
          <w:rFonts w:ascii="Times New Roman" w:eastAsia="SimSun" w:hAnsi="Times New Roman" w:cs="Times New Roman"/>
          <w:color w:val="212121"/>
          <w:shd w:val="clear" w:color="auto" w:fill="FFFFFF"/>
        </w:rPr>
        <w:t>patients</w:t>
      </w:r>
      <w:r w:rsidR="00D07F34">
        <w:rPr>
          <w:rFonts w:ascii="Times New Roman" w:eastAsia="SimSun" w:hAnsi="Times New Roman" w:cs="Times New Roman"/>
          <w:color w:val="212121"/>
          <w:shd w:val="clear" w:color="auto" w:fill="FFFFFF"/>
        </w:rPr>
        <w:t>. The</w:t>
      </w:r>
      <w:r>
        <w:rPr>
          <w:rFonts w:ascii="Times New Roman" w:eastAsia="SimSun" w:hAnsi="Times New Roman" w:cs="Times New Roman"/>
          <w:color w:val="212121"/>
          <w:shd w:val="clear" w:color="auto" w:fill="FFFFFF"/>
        </w:rPr>
        <w:t xml:space="preserve"> opportunity of to be benefited from the immunotherapy is more located among the population with higher </w:t>
      </w:r>
      <w:r w:rsidRPr="003A5651">
        <w:rPr>
          <w:rFonts w:ascii="Times New Roman" w:eastAsia="Times New Roman" w:hAnsi="Times New Roman" w:cs="Times New Roman"/>
          <w:color w:val="000000"/>
        </w:rPr>
        <w:t>socioeconomic</w:t>
      </w:r>
      <w:r>
        <w:rPr>
          <w:rFonts w:ascii="Times New Roman" w:eastAsia="SimSun" w:hAnsi="Times New Roman" w:cs="Times New Roman"/>
          <w:color w:val="212121"/>
          <w:shd w:val="clear" w:color="auto" w:fill="FFFFFF"/>
        </w:rPr>
        <w:t xml:space="preserve"> status. The results may indicate the need for related policy development that leads to more accessible for this treatment.</w:t>
      </w:r>
    </w:p>
    <w:p w:rsidR="0060299E" w:rsidRDefault="0060299E" w:rsidP="00425036">
      <w:pPr>
        <w:rPr>
          <w:rFonts w:ascii="Times New Roman" w:eastAsia="SimSun" w:hAnsi="Times New Roman" w:cs="Times New Roman"/>
          <w:color w:val="212121"/>
          <w:shd w:val="clear" w:color="auto" w:fill="FFFFFF"/>
        </w:rPr>
      </w:pPr>
    </w:p>
    <w:p w:rsidR="0060299E" w:rsidRDefault="0060299E" w:rsidP="00425036">
      <w:pPr>
        <w:rPr>
          <w:rFonts w:ascii="Times New Roman" w:eastAsia="SimSun" w:hAnsi="Times New Roman" w:cs="Times New Roman"/>
          <w:color w:val="212121"/>
          <w:shd w:val="clear" w:color="auto" w:fill="FFFFFF"/>
        </w:rPr>
      </w:pPr>
    </w:p>
    <w:p w:rsidR="00D07F34" w:rsidRDefault="00D07F34" w:rsidP="00425036">
      <w:pPr>
        <w:rPr>
          <w:rFonts w:ascii="Times New Roman" w:eastAsia="SimSun" w:hAnsi="Times New Roman" w:cs="Times New Roman"/>
          <w:color w:val="212121"/>
          <w:shd w:val="clear" w:color="auto" w:fill="FFFFFF"/>
        </w:rPr>
      </w:pPr>
    </w:p>
    <w:p w:rsidR="00364EFD" w:rsidRPr="00A8128A" w:rsidRDefault="00364EFD" w:rsidP="00364EFD">
      <w:pPr>
        <w:spacing w:line="480" w:lineRule="auto"/>
        <w:jc w:val="center"/>
        <w:rPr>
          <w:rFonts w:ascii="Times New Roman" w:eastAsia="SimSun" w:hAnsi="Times New Roman" w:cs="Times New Roman"/>
          <w:color w:val="212121"/>
          <w:shd w:val="clear" w:color="auto" w:fill="FFFFFF"/>
        </w:rPr>
      </w:pPr>
      <w:r w:rsidRPr="00A8128A">
        <w:rPr>
          <w:rFonts w:ascii="Times New Roman" w:eastAsia="SimSun" w:hAnsi="Times New Roman" w:cs="Times New Roman"/>
          <w:color w:val="212121"/>
          <w:shd w:val="clear" w:color="auto" w:fill="FFFFFF"/>
        </w:rPr>
        <w:lastRenderedPageBreak/>
        <w:t xml:space="preserve">The utilization of concurrent immunotherapy and its impact on overall survival among late-stage melanoma patients treated by surgery: a query on </w:t>
      </w:r>
      <w:r w:rsidR="00B351A8">
        <w:rPr>
          <w:rFonts w:ascii="Times New Roman" w:eastAsia="SimSun" w:hAnsi="Times New Roman" w:cs="Times New Roman"/>
          <w:color w:val="212121"/>
          <w:shd w:val="clear" w:color="auto" w:fill="FFFFFF"/>
        </w:rPr>
        <w:t xml:space="preserve">the </w:t>
      </w:r>
      <w:bookmarkStart w:id="0" w:name="_GoBack"/>
      <w:bookmarkEnd w:id="0"/>
      <w:r w:rsidRPr="00A8128A">
        <w:rPr>
          <w:rFonts w:ascii="Times New Roman" w:eastAsia="SimSun" w:hAnsi="Times New Roman" w:cs="Times New Roman"/>
          <w:color w:val="212121"/>
          <w:shd w:val="clear" w:color="auto" w:fill="FFFFFF"/>
        </w:rPr>
        <w:t xml:space="preserve">National Cancer Database </w:t>
      </w:r>
    </w:p>
    <w:p w:rsidR="003E4BBC" w:rsidRDefault="003E4BBC" w:rsidP="00FF1B59">
      <w:pPr>
        <w:spacing w:line="480" w:lineRule="auto"/>
        <w:jc w:val="center"/>
        <w:rPr>
          <w:rFonts w:ascii="Times New Roman" w:eastAsia="SimSun" w:hAnsi="Times New Roman" w:cs="Times New Roman"/>
          <w:color w:val="212121"/>
          <w:shd w:val="clear" w:color="auto" w:fill="FFFFFF"/>
        </w:rPr>
      </w:pPr>
    </w:p>
    <w:p w:rsidR="00FF1B59" w:rsidRPr="00A8128A" w:rsidRDefault="00FF1B59" w:rsidP="00FF1B59">
      <w:pPr>
        <w:spacing w:line="480" w:lineRule="auto"/>
        <w:jc w:val="center"/>
        <w:rPr>
          <w:rFonts w:ascii="Times New Roman" w:eastAsia="SimSun" w:hAnsi="Times New Roman" w:cs="Times New Roman"/>
          <w:color w:val="212121"/>
          <w:shd w:val="clear" w:color="auto" w:fill="FFFFFF"/>
        </w:rPr>
      </w:pPr>
      <w:r w:rsidRPr="00A8128A">
        <w:rPr>
          <w:rFonts w:ascii="Times New Roman" w:eastAsia="SimSun" w:hAnsi="Times New Roman" w:cs="Times New Roman"/>
          <w:color w:val="212121"/>
          <w:shd w:val="clear" w:color="auto" w:fill="FFFFFF"/>
        </w:rPr>
        <w:t xml:space="preserve">By  </w:t>
      </w:r>
    </w:p>
    <w:p w:rsidR="00FF1B59" w:rsidRPr="00A8128A" w:rsidRDefault="00FF1B59" w:rsidP="00FF1B59">
      <w:pPr>
        <w:spacing w:line="480" w:lineRule="auto"/>
        <w:jc w:val="center"/>
        <w:rPr>
          <w:rFonts w:ascii="Times New Roman" w:eastAsia="SimSun" w:hAnsi="Times New Roman" w:cs="Times New Roman"/>
          <w:color w:val="212121"/>
          <w:shd w:val="clear" w:color="auto" w:fill="FFFFFF"/>
        </w:rPr>
      </w:pPr>
      <w:r w:rsidRPr="00A8128A">
        <w:rPr>
          <w:rFonts w:ascii="Times New Roman" w:eastAsia="SimSun" w:hAnsi="Times New Roman" w:cs="Times New Roman"/>
          <w:color w:val="212121"/>
          <w:shd w:val="clear" w:color="auto" w:fill="FFFFFF"/>
        </w:rPr>
        <w:t>Yiman Li</w:t>
      </w:r>
    </w:p>
    <w:p w:rsidR="00FF1B59" w:rsidRPr="00A8128A" w:rsidRDefault="00FF1B59" w:rsidP="00FF1B59">
      <w:pPr>
        <w:spacing w:line="480" w:lineRule="auto"/>
        <w:jc w:val="center"/>
        <w:rPr>
          <w:rFonts w:ascii="Times New Roman" w:eastAsia="SimSun" w:hAnsi="Times New Roman" w:cs="Times New Roman"/>
          <w:color w:val="212121"/>
          <w:shd w:val="clear" w:color="auto" w:fill="FFFFFF"/>
        </w:rPr>
      </w:pPr>
      <w:r w:rsidRPr="00A8128A">
        <w:rPr>
          <w:rFonts w:ascii="Times New Roman" w:eastAsia="SimSun" w:hAnsi="Times New Roman" w:cs="Times New Roman"/>
          <w:color w:val="212121"/>
          <w:shd w:val="clear" w:color="auto" w:fill="FFFFFF"/>
        </w:rPr>
        <w:t xml:space="preserve">B.S. </w:t>
      </w:r>
    </w:p>
    <w:p w:rsidR="00FF1B59" w:rsidRPr="00A8128A" w:rsidRDefault="000B5BF1" w:rsidP="00FF1B59">
      <w:pPr>
        <w:spacing w:line="480" w:lineRule="auto"/>
        <w:jc w:val="center"/>
        <w:rPr>
          <w:rFonts w:ascii="Times New Roman" w:eastAsia="SimSun" w:hAnsi="Times New Roman" w:cs="Times New Roman"/>
          <w:color w:val="212121"/>
          <w:shd w:val="clear" w:color="auto" w:fill="FFFFFF"/>
        </w:rPr>
      </w:pPr>
      <w:r w:rsidRPr="00A8128A">
        <w:rPr>
          <w:rFonts w:ascii="Times New Roman" w:eastAsia="SimSun" w:hAnsi="Times New Roman" w:cs="Times New Roman"/>
          <w:color w:val="212121"/>
          <w:shd w:val="clear" w:color="auto" w:fill="FFFFFF"/>
        </w:rPr>
        <w:t>University of Ge</w:t>
      </w:r>
      <w:r w:rsidR="00FF1B59" w:rsidRPr="00A8128A">
        <w:rPr>
          <w:rFonts w:ascii="Times New Roman" w:eastAsia="SimSun" w:hAnsi="Times New Roman" w:cs="Times New Roman"/>
          <w:color w:val="212121"/>
          <w:shd w:val="clear" w:color="auto" w:fill="FFFFFF"/>
        </w:rPr>
        <w:t>o</w:t>
      </w:r>
      <w:r w:rsidRPr="00A8128A">
        <w:rPr>
          <w:rFonts w:ascii="Times New Roman" w:eastAsia="SimSun" w:hAnsi="Times New Roman" w:cs="Times New Roman"/>
          <w:color w:val="212121"/>
          <w:shd w:val="clear" w:color="auto" w:fill="FFFFFF"/>
        </w:rPr>
        <w:t>r</w:t>
      </w:r>
      <w:r w:rsidR="00FF1B59" w:rsidRPr="00A8128A">
        <w:rPr>
          <w:rFonts w:ascii="Times New Roman" w:eastAsia="SimSun" w:hAnsi="Times New Roman" w:cs="Times New Roman"/>
          <w:color w:val="212121"/>
          <w:shd w:val="clear" w:color="auto" w:fill="FFFFFF"/>
        </w:rPr>
        <w:t>gia</w:t>
      </w:r>
    </w:p>
    <w:p w:rsidR="00FF1B59" w:rsidRPr="00A8128A" w:rsidRDefault="000B5BF1" w:rsidP="00FF1B59">
      <w:pPr>
        <w:spacing w:line="480" w:lineRule="auto"/>
        <w:jc w:val="center"/>
        <w:rPr>
          <w:rFonts w:ascii="Times New Roman" w:eastAsia="SimSun" w:hAnsi="Times New Roman" w:cs="Times New Roman"/>
          <w:color w:val="212121"/>
          <w:shd w:val="clear" w:color="auto" w:fill="FFFFFF"/>
        </w:rPr>
      </w:pPr>
      <w:r w:rsidRPr="00A8128A">
        <w:rPr>
          <w:rFonts w:ascii="Times New Roman" w:eastAsia="SimSun" w:hAnsi="Times New Roman" w:cs="Times New Roman"/>
          <w:color w:val="212121"/>
          <w:shd w:val="clear" w:color="auto" w:fill="FFFFFF"/>
        </w:rPr>
        <w:t>2016</w:t>
      </w:r>
    </w:p>
    <w:p w:rsidR="000B5BF1" w:rsidRPr="00A8128A" w:rsidRDefault="000B5BF1" w:rsidP="00FF1B59">
      <w:pPr>
        <w:spacing w:line="480" w:lineRule="auto"/>
        <w:jc w:val="center"/>
        <w:rPr>
          <w:rFonts w:ascii="Times New Roman" w:eastAsia="SimSun" w:hAnsi="Times New Roman" w:cs="Times New Roman"/>
          <w:color w:val="212121"/>
          <w:shd w:val="clear" w:color="auto" w:fill="FFFFFF"/>
        </w:rPr>
      </w:pPr>
    </w:p>
    <w:p w:rsidR="000B5BF1" w:rsidRPr="00A8128A" w:rsidRDefault="000B5BF1" w:rsidP="000B5BF1">
      <w:pPr>
        <w:autoSpaceDE w:val="0"/>
        <w:autoSpaceDN w:val="0"/>
        <w:adjustRightInd w:val="0"/>
        <w:spacing w:line="480" w:lineRule="auto"/>
        <w:jc w:val="center"/>
        <w:rPr>
          <w:rFonts w:ascii="Times New Roman" w:hAnsi="Times New Roman" w:cs="Times New Roman"/>
          <w:color w:val="000000" w:themeColor="text1"/>
        </w:rPr>
      </w:pPr>
      <w:r w:rsidRPr="00A8128A">
        <w:rPr>
          <w:rFonts w:ascii="Times New Roman" w:hAnsi="Times New Roman" w:cs="Times New Roman"/>
          <w:color w:val="000000" w:themeColor="text1"/>
        </w:rPr>
        <w:t xml:space="preserve">Thesis Committee Chair: Yuan Liu, PhD </w:t>
      </w:r>
    </w:p>
    <w:p w:rsidR="000B5BF1" w:rsidRPr="00A8128A" w:rsidRDefault="000B5BF1" w:rsidP="000B5BF1">
      <w:pPr>
        <w:autoSpaceDE w:val="0"/>
        <w:autoSpaceDN w:val="0"/>
        <w:adjustRightInd w:val="0"/>
        <w:spacing w:line="480" w:lineRule="auto"/>
        <w:jc w:val="center"/>
        <w:rPr>
          <w:rFonts w:ascii="Times New Roman" w:hAnsi="Times New Roman" w:cs="Times New Roman"/>
          <w:color w:val="000000" w:themeColor="text1"/>
        </w:rPr>
      </w:pPr>
      <w:r w:rsidRPr="00A8128A">
        <w:rPr>
          <w:rFonts w:ascii="Times New Roman" w:hAnsi="Times New Roman" w:cs="Times New Roman"/>
          <w:color w:val="000000" w:themeColor="text1"/>
        </w:rPr>
        <w:t xml:space="preserve">Thesis Committee </w:t>
      </w:r>
      <w:r w:rsidR="00170F64">
        <w:rPr>
          <w:rFonts w:ascii="Times New Roman" w:hAnsi="Times New Roman" w:cs="Times New Roman"/>
          <w:color w:val="000000" w:themeColor="text1"/>
        </w:rPr>
        <w:t>Member</w:t>
      </w:r>
      <w:r w:rsidRPr="00A8128A">
        <w:rPr>
          <w:rFonts w:ascii="Times New Roman" w:hAnsi="Times New Roman" w:cs="Times New Roman"/>
          <w:color w:val="000000" w:themeColor="text1"/>
        </w:rPr>
        <w:t>: Kirk Easley, PhD</w:t>
      </w:r>
    </w:p>
    <w:p w:rsidR="000B5BF1" w:rsidRPr="00A8128A" w:rsidRDefault="000B5BF1" w:rsidP="000B5BF1">
      <w:pPr>
        <w:autoSpaceDE w:val="0"/>
        <w:autoSpaceDN w:val="0"/>
        <w:adjustRightInd w:val="0"/>
        <w:spacing w:line="480" w:lineRule="auto"/>
        <w:jc w:val="center"/>
        <w:rPr>
          <w:rFonts w:ascii="Times New Roman" w:hAnsi="Times New Roman" w:cs="Times New Roman"/>
          <w:color w:val="000000" w:themeColor="text1"/>
        </w:rPr>
      </w:pPr>
    </w:p>
    <w:p w:rsidR="000B5BF1" w:rsidRPr="00A8128A" w:rsidRDefault="000B5BF1" w:rsidP="000B5BF1">
      <w:pPr>
        <w:autoSpaceDE w:val="0"/>
        <w:autoSpaceDN w:val="0"/>
        <w:adjustRightInd w:val="0"/>
        <w:spacing w:line="480" w:lineRule="auto"/>
        <w:rPr>
          <w:rFonts w:ascii="Times New Roman" w:hAnsi="Times New Roman" w:cs="Times New Roman"/>
          <w:color w:val="000000" w:themeColor="text1"/>
        </w:rPr>
      </w:pPr>
    </w:p>
    <w:p w:rsidR="000B5BF1" w:rsidRPr="00A8128A" w:rsidRDefault="000B5BF1" w:rsidP="000B5BF1">
      <w:pPr>
        <w:autoSpaceDE w:val="0"/>
        <w:autoSpaceDN w:val="0"/>
        <w:adjustRightInd w:val="0"/>
        <w:spacing w:line="480" w:lineRule="auto"/>
        <w:jc w:val="center"/>
        <w:rPr>
          <w:rFonts w:ascii="Times New Roman" w:hAnsi="Times New Roman" w:cs="Times New Roman"/>
          <w:color w:val="000000" w:themeColor="text1"/>
        </w:rPr>
      </w:pPr>
      <w:r w:rsidRPr="00A8128A">
        <w:rPr>
          <w:rFonts w:ascii="Times New Roman" w:hAnsi="Times New Roman" w:cs="Times New Roman"/>
          <w:color w:val="000000" w:themeColor="text1"/>
        </w:rPr>
        <w:t xml:space="preserve">A thesis submitted to the Faculty of the  </w:t>
      </w:r>
    </w:p>
    <w:p w:rsidR="000B5BF1" w:rsidRPr="00A8128A" w:rsidRDefault="000B5BF1" w:rsidP="000B5BF1">
      <w:pPr>
        <w:autoSpaceDE w:val="0"/>
        <w:autoSpaceDN w:val="0"/>
        <w:adjustRightInd w:val="0"/>
        <w:spacing w:line="480" w:lineRule="auto"/>
        <w:jc w:val="center"/>
        <w:rPr>
          <w:rFonts w:ascii="Times New Roman" w:hAnsi="Times New Roman" w:cs="Times New Roman"/>
          <w:color w:val="000000" w:themeColor="text1"/>
        </w:rPr>
      </w:pPr>
      <w:r w:rsidRPr="00A8128A">
        <w:rPr>
          <w:rFonts w:ascii="Times New Roman" w:hAnsi="Times New Roman" w:cs="Times New Roman"/>
          <w:color w:val="000000" w:themeColor="text1"/>
        </w:rPr>
        <w:t xml:space="preserve">Rollins School of Public Health of Emory University </w:t>
      </w:r>
    </w:p>
    <w:p w:rsidR="000B5BF1" w:rsidRPr="00A8128A" w:rsidRDefault="000B5BF1" w:rsidP="000B5BF1">
      <w:pPr>
        <w:autoSpaceDE w:val="0"/>
        <w:autoSpaceDN w:val="0"/>
        <w:adjustRightInd w:val="0"/>
        <w:spacing w:line="480" w:lineRule="auto"/>
        <w:jc w:val="center"/>
        <w:rPr>
          <w:rFonts w:ascii="Times New Roman" w:hAnsi="Times New Roman" w:cs="Times New Roman"/>
          <w:color w:val="000000" w:themeColor="text1"/>
        </w:rPr>
      </w:pPr>
      <w:r w:rsidRPr="00A8128A">
        <w:rPr>
          <w:rFonts w:ascii="Times New Roman" w:hAnsi="Times New Roman" w:cs="Times New Roman"/>
          <w:color w:val="000000" w:themeColor="text1"/>
        </w:rPr>
        <w:t xml:space="preserve">in partial fulfillment of the requirements for the degree of  </w:t>
      </w:r>
    </w:p>
    <w:p w:rsidR="000B5BF1" w:rsidRPr="00A8128A" w:rsidRDefault="000B5BF1" w:rsidP="000B5BF1">
      <w:pPr>
        <w:autoSpaceDE w:val="0"/>
        <w:autoSpaceDN w:val="0"/>
        <w:adjustRightInd w:val="0"/>
        <w:spacing w:line="480" w:lineRule="auto"/>
        <w:jc w:val="center"/>
        <w:rPr>
          <w:rFonts w:ascii="Times New Roman" w:hAnsi="Times New Roman" w:cs="Times New Roman"/>
          <w:color w:val="000000" w:themeColor="text1"/>
        </w:rPr>
      </w:pPr>
      <w:r w:rsidRPr="00A8128A">
        <w:rPr>
          <w:rFonts w:ascii="Times New Roman" w:hAnsi="Times New Roman" w:cs="Times New Roman"/>
          <w:color w:val="000000" w:themeColor="text1"/>
        </w:rPr>
        <w:t xml:space="preserve">Master of Science in Public Health </w:t>
      </w:r>
    </w:p>
    <w:p w:rsidR="000B5BF1" w:rsidRPr="00A8128A" w:rsidRDefault="000B5BF1" w:rsidP="000B5BF1">
      <w:pPr>
        <w:autoSpaceDE w:val="0"/>
        <w:autoSpaceDN w:val="0"/>
        <w:adjustRightInd w:val="0"/>
        <w:spacing w:line="480" w:lineRule="auto"/>
        <w:jc w:val="center"/>
        <w:rPr>
          <w:rFonts w:ascii="Times New Roman" w:hAnsi="Times New Roman" w:cs="Times New Roman"/>
          <w:color w:val="000000" w:themeColor="text1"/>
        </w:rPr>
      </w:pPr>
      <w:r w:rsidRPr="00A8128A">
        <w:rPr>
          <w:rFonts w:ascii="Times New Roman" w:hAnsi="Times New Roman" w:cs="Times New Roman"/>
          <w:color w:val="000000" w:themeColor="text1"/>
        </w:rPr>
        <w:t xml:space="preserve">in Biostatistics and Bioinformatics Department </w:t>
      </w:r>
    </w:p>
    <w:p w:rsidR="000B5BF1" w:rsidRPr="00A8128A" w:rsidRDefault="000B5BF1" w:rsidP="000B5BF1">
      <w:pPr>
        <w:autoSpaceDE w:val="0"/>
        <w:autoSpaceDN w:val="0"/>
        <w:adjustRightInd w:val="0"/>
        <w:spacing w:line="480" w:lineRule="auto"/>
        <w:jc w:val="center"/>
        <w:rPr>
          <w:rFonts w:ascii="Times New Roman" w:hAnsi="Times New Roman" w:cs="Times New Roman"/>
          <w:color w:val="000000" w:themeColor="text1"/>
        </w:rPr>
      </w:pPr>
      <w:r w:rsidRPr="00A8128A">
        <w:rPr>
          <w:rFonts w:ascii="Times New Roman" w:hAnsi="Times New Roman" w:cs="Times New Roman"/>
          <w:color w:val="000000" w:themeColor="text1"/>
        </w:rPr>
        <w:t>2019</w:t>
      </w:r>
    </w:p>
    <w:p w:rsidR="00364EFD" w:rsidRDefault="00364EFD" w:rsidP="00364EFD">
      <w:pPr>
        <w:spacing w:line="480" w:lineRule="auto"/>
        <w:jc w:val="center"/>
        <w:rPr>
          <w:rFonts w:ascii="Times New Roman" w:hAnsi="Times New Roman" w:cs="Times New Roman"/>
        </w:rPr>
      </w:pPr>
    </w:p>
    <w:p w:rsidR="00170F64" w:rsidRDefault="00170F64" w:rsidP="00364EFD">
      <w:pPr>
        <w:spacing w:line="480" w:lineRule="auto"/>
        <w:jc w:val="center"/>
        <w:rPr>
          <w:rFonts w:ascii="Times New Roman" w:hAnsi="Times New Roman" w:cs="Times New Roman"/>
        </w:rPr>
      </w:pPr>
    </w:p>
    <w:p w:rsidR="00A8128A" w:rsidRDefault="00A8128A" w:rsidP="00364EFD">
      <w:pPr>
        <w:spacing w:line="480" w:lineRule="auto"/>
        <w:jc w:val="center"/>
        <w:rPr>
          <w:rFonts w:ascii="Times New Roman" w:hAnsi="Times New Roman" w:cs="Times New Roman"/>
        </w:rPr>
      </w:pPr>
    </w:p>
    <w:p w:rsidR="00A8128A" w:rsidRPr="003A5651" w:rsidRDefault="00A8128A" w:rsidP="00364EFD">
      <w:pPr>
        <w:spacing w:line="480" w:lineRule="auto"/>
        <w:jc w:val="center"/>
        <w:rPr>
          <w:rFonts w:ascii="Times New Roman" w:hAnsi="Times New Roman" w:cs="Times New Roman"/>
        </w:rPr>
      </w:pPr>
    </w:p>
    <w:p w:rsidR="00A8128A" w:rsidRPr="00A8128A" w:rsidRDefault="00A8128A" w:rsidP="00A8128A">
      <w:pPr>
        <w:spacing w:line="480" w:lineRule="auto"/>
        <w:rPr>
          <w:rFonts w:ascii="Times New Roman" w:hAnsi="Times New Roman" w:cs="Times New Roman"/>
          <w:b/>
        </w:rPr>
      </w:pPr>
      <w:r w:rsidRPr="00A8128A">
        <w:rPr>
          <w:rFonts w:ascii="Times New Roman" w:hAnsi="Times New Roman" w:cs="Times New Roman"/>
          <w:b/>
        </w:rPr>
        <w:lastRenderedPageBreak/>
        <w:t>ACKNOWLEDGEMENT</w:t>
      </w:r>
    </w:p>
    <w:p w:rsidR="00A8128A" w:rsidRDefault="00A8128A" w:rsidP="00364EFD">
      <w:pPr>
        <w:spacing w:line="480" w:lineRule="auto"/>
        <w:rPr>
          <w:rFonts w:ascii="Times New Roman" w:hAnsi="Times New Roman" w:cs="Times New Roman"/>
        </w:rPr>
      </w:pPr>
      <w:r>
        <w:rPr>
          <w:rFonts w:ascii="Times New Roman" w:hAnsi="Times New Roman" w:cs="Times New Roman"/>
        </w:rPr>
        <w:t>I would like to</w:t>
      </w:r>
      <w:r w:rsidR="00762DB7">
        <w:rPr>
          <w:rFonts w:ascii="Times New Roman" w:hAnsi="Times New Roman" w:cs="Times New Roman"/>
        </w:rPr>
        <w:t xml:space="preserve"> express my</w:t>
      </w:r>
      <w:r>
        <w:rPr>
          <w:rFonts w:ascii="Times New Roman" w:hAnsi="Times New Roman" w:cs="Times New Roman"/>
        </w:rPr>
        <w:t xml:space="preserve"> thank</w:t>
      </w:r>
      <w:r w:rsidR="00762DB7">
        <w:rPr>
          <w:rFonts w:ascii="Times New Roman" w:hAnsi="Times New Roman" w:cs="Times New Roman"/>
        </w:rPr>
        <w:t>s</w:t>
      </w:r>
      <w:r>
        <w:rPr>
          <w:rFonts w:ascii="Times New Roman" w:hAnsi="Times New Roman" w:cs="Times New Roman"/>
        </w:rPr>
        <w:t xml:space="preserve"> my thesis advisor Prof. Yuan Liu of Rollins School of Public Health at Emory University. Prof. Yuan Liu provided</w:t>
      </w:r>
      <w:r w:rsidRPr="00A8128A">
        <w:rPr>
          <w:rFonts w:ascii="Times New Roman" w:hAnsi="Times New Roman" w:cs="Times New Roman"/>
        </w:rPr>
        <w:t xml:space="preserve"> very helpful </w:t>
      </w:r>
      <w:r>
        <w:rPr>
          <w:rFonts w:ascii="Times New Roman" w:hAnsi="Times New Roman" w:cs="Times New Roman"/>
        </w:rPr>
        <w:t xml:space="preserve">instructions in academia field and </w:t>
      </w:r>
      <w:r w:rsidRPr="00A8128A">
        <w:rPr>
          <w:rFonts w:ascii="Times New Roman" w:hAnsi="Times New Roman" w:cs="Times New Roman"/>
        </w:rPr>
        <w:t>clear feedback</w:t>
      </w:r>
      <w:r>
        <w:rPr>
          <w:rFonts w:ascii="Times New Roman" w:hAnsi="Times New Roman" w:cs="Times New Roman"/>
        </w:rPr>
        <w:t>. She also encouraged and supported</w:t>
      </w:r>
      <w:r w:rsidRPr="00A8128A">
        <w:rPr>
          <w:rFonts w:ascii="Times New Roman" w:hAnsi="Times New Roman" w:cs="Times New Roman"/>
        </w:rPr>
        <w:t xml:space="preserve"> me in the development of thesis study to address areas of weakness and strength</w:t>
      </w:r>
      <w:r w:rsidR="00762DB7">
        <w:rPr>
          <w:rFonts w:ascii="Times New Roman" w:hAnsi="Times New Roman" w:cs="Times New Roman"/>
        </w:rPr>
        <w:t xml:space="preserve">. I would also like to thank </w:t>
      </w:r>
      <w:r>
        <w:rPr>
          <w:rFonts w:ascii="Times New Roman" w:hAnsi="Times New Roman" w:cs="Times New Roman"/>
        </w:rPr>
        <w:t xml:space="preserve">Prof. Kirk </w:t>
      </w:r>
      <w:r w:rsidRPr="00FF1B59">
        <w:rPr>
          <w:rFonts w:ascii="Times New Roman" w:hAnsi="Times New Roman" w:cs="Times New Roman"/>
          <w:color w:val="000000" w:themeColor="text1"/>
        </w:rPr>
        <w:t>Easley</w:t>
      </w:r>
      <w:r w:rsidR="00762DB7">
        <w:rPr>
          <w:rFonts w:ascii="Times New Roman" w:hAnsi="Times New Roman" w:cs="Times New Roman"/>
          <w:color w:val="000000" w:themeColor="text1"/>
        </w:rPr>
        <w:t xml:space="preserve"> for being my </w:t>
      </w:r>
      <w:r w:rsidR="00762DB7">
        <w:rPr>
          <w:rFonts w:ascii="Times New Roman" w:hAnsi="Times New Roman" w:cs="Times New Roman"/>
        </w:rPr>
        <w:t xml:space="preserve">thesis reader. Prof. Kirk </w:t>
      </w:r>
      <w:r w:rsidR="00762DB7" w:rsidRPr="00FF1B59">
        <w:rPr>
          <w:rFonts w:ascii="Times New Roman" w:hAnsi="Times New Roman" w:cs="Times New Roman"/>
          <w:color w:val="000000" w:themeColor="text1"/>
        </w:rPr>
        <w:t>Easley</w:t>
      </w:r>
      <w:r w:rsidR="00762DB7">
        <w:rPr>
          <w:rFonts w:ascii="Times New Roman" w:hAnsi="Times New Roman" w:cs="Times New Roman"/>
        </w:rPr>
        <w:t xml:space="preserve"> gave me professional comments and provided useful feedback. </w:t>
      </w:r>
    </w:p>
    <w:p w:rsidR="00762DB7" w:rsidRDefault="00762DB7" w:rsidP="00364EFD">
      <w:pPr>
        <w:spacing w:line="480" w:lineRule="auto"/>
        <w:rPr>
          <w:rFonts w:ascii="Times New Roman" w:hAnsi="Times New Roman" w:cs="Times New Roman"/>
        </w:rPr>
      </w:pPr>
      <w:r>
        <w:rPr>
          <w:rFonts w:ascii="Times New Roman" w:hAnsi="Times New Roman" w:cs="Times New Roman"/>
        </w:rPr>
        <w:t xml:space="preserve">I would like to thank my family for their support and </w:t>
      </w:r>
      <w:r w:rsidR="00D1172B">
        <w:rPr>
          <w:rFonts w:ascii="Times New Roman" w:hAnsi="Times New Roman" w:cs="Times New Roman"/>
        </w:rPr>
        <w:t xml:space="preserve">encourage all the time. My life would never have enjoyed so many opportunities without my dad, mom, and brother. </w:t>
      </w:r>
    </w:p>
    <w:p w:rsidR="00D1172B" w:rsidRPr="00762DB7" w:rsidRDefault="00D1172B" w:rsidP="00364EFD">
      <w:pPr>
        <w:spacing w:line="480" w:lineRule="auto"/>
        <w:rPr>
          <w:rFonts w:ascii="Times New Roman" w:hAnsi="Times New Roman" w:cs="Times New Roman"/>
        </w:rPr>
      </w:pPr>
      <w:r>
        <w:rPr>
          <w:rFonts w:ascii="Times New Roman" w:hAnsi="Times New Roman" w:cs="Times New Roman"/>
        </w:rPr>
        <w:t>Thank you.</w:t>
      </w: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Default="00A8128A" w:rsidP="00364EFD">
      <w:pPr>
        <w:spacing w:line="480" w:lineRule="auto"/>
        <w:rPr>
          <w:rFonts w:ascii="Times New Roman" w:hAnsi="Times New Roman" w:cs="Times New Roman"/>
          <w:b/>
        </w:rPr>
      </w:pPr>
    </w:p>
    <w:p w:rsidR="00A8128A" w:rsidRPr="00626451" w:rsidRDefault="00626451" w:rsidP="00626451">
      <w:pPr>
        <w:spacing w:line="480" w:lineRule="auto"/>
        <w:rPr>
          <w:rFonts w:ascii="Times New Roman" w:hAnsi="Times New Roman" w:cs="Times New Roman"/>
          <w:b/>
        </w:rPr>
      </w:pPr>
      <w:r w:rsidRPr="00626451">
        <w:rPr>
          <w:rFonts w:ascii="Times New Roman" w:hAnsi="Times New Roman" w:cs="Times New Roman"/>
          <w:b/>
        </w:rPr>
        <w:lastRenderedPageBreak/>
        <w:t>Table of Contents</w:t>
      </w:r>
    </w:p>
    <w:p w:rsidR="00A8128A" w:rsidRPr="00626451" w:rsidRDefault="00626451" w:rsidP="00626451">
      <w:pPr>
        <w:pStyle w:val="ListParagraph"/>
        <w:numPr>
          <w:ilvl w:val="0"/>
          <w:numId w:val="3"/>
        </w:numPr>
        <w:spacing w:line="480" w:lineRule="auto"/>
        <w:rPr>
          <w:rFonts w:ascii="Times New Roman" w:hAnsi="Times New Roman" w:cs="Times New Roman"/>
        </w:rPr>
      </w:pPr>
      <w:r w:rsidRPr="00626451">
        <w:rPr>
          <w:rFonts w:ascii="Times New Roman" w:hAnsi="Times New Roman" w:cs="Times New Roman"/>
          <w:b/>
        </w:rPr>
        <w:t>Introducti</w:t>
      </w:r>
      <w:r>
        <w:rPr>
          <w:rFonts w:ascii="Times New Roman" w:hAnsi="Times New Roman" w:cs="Times New Roman"/>
          <w:b/>
        </w:rPr>
        <w:t>on</w:t>
      </w:r>
      <w:r w:rsidR="002920C3">
        <w:rPr>
          <w:rFonts w:ascii="Times New Roman" w:hAnsi="Times New Roman" w:cs="Times New Roman"/>
        </w:rPr>
        <w:t>…………………………………………………………………</w:t>
      </w:r>
      <w:r w:rsidR="006444E3">
        <w:rPr>
          <w:rFonts w:ascii="Times New Roman" w:hAnsi="Times New Roman" w:cs="Times New Roman"/>
        </w:rPr>
        <w:t>..</w:t>
      </w:r>
      <w:r w:rsidR="00F70858">
        <w:rPr>
          <w:rFonts w:ascii="Times New Roman" w:hAnsi="Times New Roman" w:cs="Times New Roman"/>
        </w:rPr>
        <w:t>.</w:t>
      </w:r>
      <w:r w:rsidR="004D0360">
        <w:rPr>
          <w:rFonts w:ascii="Times New Roman" w:hAnsi="Times New Roman" w:cs="Times New Roman"/>
        </w:rPr>
        <w:t>1</w:t>
      </w:r>
    </w:p>
    <w:p w:rsidR="00626451" w:rsidRDefault="00626451" w:rsidP="00626451">
      <w:pPr>
        <w:pStyle w:val="ListParagraph"/>
        <w:numPr>
          <w:ilvl w:val="0"/>
          <w:numId w:val="3"/>
        </w:numPr>
        <w:spacing w:line="480" w:lineRule="auto"/>
        <w:rPr>
          <w:rFonts w:ascii="Times New Roman" w:hAnsi="Times New Roman" w:cs="Times New Roman"/>
        </w:rPr>
      </w:pPr>
      <w:r w:rsidRPr="002920C3">
        <w:rPr>
          <w:rFonts w:ascii="Times New Roman" w:eastAsia="Times New Roman" w:hAnsi="Times New Roman" w:cs="Times New Roman"/>
          <w:b/>
          <w:color w:val="000000"/>
        </w:rPr>
        <w:t>Materials an</w:t>
      </w:r>
      <w:r w:rsidRPr="006444E3">
        <w:rPr>
          <w:rFonts w:ascii="Times New Roman" w:eastAsia="Times New Roman" w:hAnsi="Times New Roman" w:cs="Times New Roman"/>
          <w:b/>
          <w:color w:val="000000"/>
        </w:rPr>
        <w:t xml:space="preserve">d </w:t>
      </w:r>
      <w:r w:rsidR="002920C3" w:rsidRPr="006444E3">
        <w:rPr>
          <w:rFonts w:ascii="Times New Roman" w:eastAsia="Times New Roman" w:hAnsi="Times New Roman" w:cs="Times New Roman"/>
          <w:b/>
          <w:color w:val="000000"/>
        </w:rPr>
        <w:t>methods</w:t>
      </w:r>
      <w:r w:rsidR="002920C3">
        <w:rPr>
          <w:rFonts w:ascii="Times New Roman" w:eastAsia="Times New Roman" w:hAnsi="Times New Roman" w:cs="Times New Roman"/>
          <w:color w:val="000000"/>
        </w:rPr>
        <w:t>……………………………………………</w:t>
      </w:r>
      <w:r w:rsidR="006444E3">
        <w:rPr>
          <w:rFonts w:ascii="Times New Roman" w:eastAsia="Times New Roman" w:hAnsi="Times New Roman" w:cs="Times New Roman"/>
          <w:color w:val="000000"/>
        </w:rPr>
        <w:t>...</w:t>
      </w:r>
      <w:r w:rsidR="002920C3">
        <w:rPr>
          <w:rFonts w:ascii="Times New Roman" w:eastAsia="Times New Roman" w:hAnsi="Times New Roman" w:cs="Times New Roman"/>
          <w:color w:val="000000"/>
        </w:rPr>
        <w:t>……….</w:t>
      </w:r>
      <w:r w:rsidR="006444E3">
        <w:rPr>
          <w:rFonts w:ascii="Times New Roman" w:eastAsia="Times New Roman" w:hAnsi="Times New Roman" w:cs="Times New Roman"/>
          <w:color w:val="000000"/>
        </w:rPr>
        <w:t>.</w:t>
      </w:r>
      <w:r w:rsidR="004D0360">
        <w:rPr>
          <w:rFonts w:ascii="Times New Roman" w:hAnsi="Times New Roman" w:cs="Times New Roman"/>
        </w:rPr>
        <w:t>3</w:t>
      </w:r>
    </w:p>
    <w:p w:rsidR="00626451" w:rsidRDefault="00626451" w:rsidP="00626451">
      <w:pPr>
        <w:pStyle w:val="ListParagraph"/>
        <w:numPr>
          <w:ilvl w:val="1"/>
          <w:numId w:val="3"/>
        </w:numPr>
        <w:spacing w:line="480" w:lineRule="auto"/>
        <w:rPr>
          <w:rFonts w:ascii="Times New Roman" w:eastAsia="Times New Roman" w:hAnsi="Times New Roman" w:cs="Times New Roman"/>
          <w:color w:val="000000"/>
        </w:rPr>
      </w:pPr>
      <w:r w:rsidRPr="003A5651">
        <w:rPr>
          <w:rFonts w:ascii="Times New Roman" w:eastAsia="Times New Roman" w:hAnsi="Times New Roman" w:cs="Times New Roman"/>
          <w:color w:val="000000"/>
        </w:rPr>
        <w:t>Data source and patient selection</w:t>
      </w:r>
      <w:r w:rsidR="002920C3">
        <w:rPr>
          <w:rFonts w:ascii="Times New Roman" w:hAnsi="Times New Roman" w:cs="Times New Roman"/>
        </w:rPr>
        <w:t>…………………………………….…</w:t>
      </w:r>
      <w:r w:rsidR="006444E3">
        <w:rPr>
          <w:rFonts w:ascii="Times New Roman" w:hAnsi="Times New Roman" w:cs="Times New Roman"/>
        </w:rPr>
        <w:t>...</w:t>
      </w:r>
      <w:r w:rsidR="004D0360">
        <w:rPr>
          <w:rFonts w:ascii="Times New Roman" w:hAnsi="Times New Roman" w:cs="Times New Roman"/>
        </w:rPr>
        <w:t>.3</w:t>
      </w:r>
    </w:p>
    <w:p w:rsidR="00626451" w:rsidRDefault="007C16A9" w:rsidP="00626451">
      <w:pPr>
        <w:pStyle w:val="ListParagraph"/>
        <w:numPr>
          <w:ilvl w:val="1"/>
          <w:numId w:val="3"/>
        </w:numPr>
        <w:spacing w:line="480" w:lineRule="auto"/>
        <w:rPr>
          <w:rFonts w:ascii="Times New Roman" w:hAnsi="Times New Roman" w:cs="Times New Roman"/>
        </w:rPr>
      </w:pPr>
      <w:r>
        <w:rPr>
          <w:rFonts w:ascii="Times New Roman" w:hAnsi="Times New Roman" w:cs="Times New Roman"/>
        </w:rPr>
        <w:t>Definition of treatment cohorts, covariate, outcome</w:t>
      </w:r>
      <w:r w:rsidR="002920C3">
        <w:rPr>
          <w:rFonts w:ascii="Times New Roman" w:hAnsi="Times New Roman" w:cs="Times New Roman"/>
        </w:rPr>
        <w:t>………………………</w:t>
      </w:r>
      <w:r w:rsidR="004D0360">
        <w:rPr>
          <w:rFonts w:ascii="Times New Roman" w:hAnsi="Times New Roman" w:cs="Times New Roman"/>
        </w:rPr>
        <w:t>3</w:t>
      </w:r>
    </w:p>
    <w:p w:rsidR="00626451" w:rsidRDefault="007C16A9" w:rsidP="00626451">
      <w:pPr>
        <w:pStyle w:val="ListParagraph"/>
        <w:numPr>
          <w:ilvl w:val="1"/>
          <w:numId w:val="3"/>
        </w:numPr>
        <w:spacing w:line="480" w:lineRule="auto"/>
        <w:rPr>
          <w:rFonts w:ascii="Times New Roman" w:hAnsi="Times New Roman" w:cs="Times New Roman"/>
        </w:rPr>
      </w:pPr>
      <w:r>
        <w:rPr>
          <w:rFonts w:ascii="Times New Roman" w:hAnsi="Times New Roman" w:cs="Times New Roman"/>
        </w:rPr>
        <w:t>Statistical methods</w:t>
      </w:r>
      <w:r w:rsidR="002920C3">
        <w:rPr>
          <w:rFonts w:ascii="Times New Roman" w:hAnsi="Times New Roman" w:cs="Times New Roman"/>
        </w:rPr>
        <w:t>…………………………………………………………</w:t>
      </w:r>
      <w:r w:rsidR="004D0360">
        <w:rPr>
          <w:rFonts w:ascii="Times New Roman" w:hAnsi="Times New Roman" w:cs="Times New Roman"/>
        </w:rPr>
        <w:t>4</w:t>
      </w:r>
    </w:p>
    <w:p w:rsidR="007C16A9" w:rsidRDefault="007C16A9" w:rsidP="007C16A9">
      <w:pPr>
        <w:pStyle w:val="ListParagraph"/>
        <w:numPr>
          <w:ilvl w:val="2"/>
          <w:numId w:val="3"/>
        </w:numPr>
        <w:spacing w:line="480" w:lineRule="auto"/>
        <w:rPr>
          <w:rFonts w:ascii="Times New Roman" w:hAnsi="Times New Roman" w:cs="Times New Roman"/>
        </w:rPr>
      </w:pPr>
      <w:r>
        <w:rPr>
          <w:rFonts w:ascii="Times New Roman" w:hAnsi="Times New Roman" w:cs="Times New Roman"/>
        </w:rPr>
        <w:t>Descriptive analysis</w:t>
      </w:r>
      <w:r w:rsidR="002920C3">
        <w:rPr>
          <w:rFonts w:ascii="Times New Roman" w:hAnsi="Times New Roman" w:cs="Times New Roman"/>
        </w:rPr>
        <w:t>………………………………………………..</w:t>
      </w:r>
      <w:r w:rsidR="004D0360">
        <w:rPr>
          <w:rFonts w:ascii="Times New Roman" w:hAnsi="Times New Roman" w:cs="Times New Roman"/>
        </w:rPr>
        <w:t>4</w:t>
      </w:r>
    </w:p>
    <w:p w:rsidR="007C16A9" w:rsidRDefault="007C16A9" w:rsidP="007C16A9">
      <w:pPr>
        <w:pStyle w:val="ListParagraph"/>
        <w:numPr>
          <w:ilvl w:val="2"/>
          <w:numId w:val="3"/>
        </w:numPr>
        <w:spacing w:line="480" w:lineRule="auto"/>
        <w:rPr>
          <w:rFonts w:ascii="Times New Roman" w:hAnsi="Times New Roman" w:cs="Times New Roman"/>
        </w:rPr>
      </w:pPr>
      <w:r>
        <w:rPr>
          <w:rFonts w:ascii="Times New Roman" w:hAnsi="Times New Roman" w:cs="Times New Roman"/>
        </w:rPr>
        <w:t>Bivariate analysis</w:t>
      </w:r>
      <w:r w:rsidR="002920C3">
        <w:rPr>
          <w:rFonts w:ascii="Times New Roman" w:hAnsi="Times New Roman" w:cs="Times New Roman"/>
        </w:rPr>
        <w:t>…………………………………………………..</w:t>
      </w:r>
      <w:r w:rsidR="004D0360">
        <w:rPr>
          <w:rFonts w:ascii="Times New Roman" w:hAnsi="Times New Roman" w:cs="Times New Roman"/>
        </w:rPr>
        <w:t>4</w:t>
      </w:r>
    </w:p>
    <w:p w:rsidR="007C16A9" w:rsidRDefault="002920C3" w:rsidP="007C16A9">
      <w:pPr>
        <w:pStyle w:val="ListParagraph"/>
        <w:numPr>
          <w:ilvl w:val="2"/>
          <w:numId w:val="3"/>
        </w:numPr>
        <w:spacing w:line="480" w:lineRule="auto"/>
        <w:rPr>
          <w:rFonts w:ascii="Times New Roman" w:hAnsi="Times New Roman" w:cs="Times New Roman"/>
        </w:rPr>
      </w:pPr>
      <w:r>
        <w:rPr>
          <w:rFonts w:ascii="Times New Roman" w:hAnsi="Times New Roman" w:cs="Times New Roman"/>
        </w:rPr>
        <w:t>Survival analysis…………………………………………………...</w:t>
      </w:r>
      <w:r w:rsidR="004D0360">
        <w:rPr>
          <w:rFonts w:ascii="Times New Roman" w:hAnsi="Times New Roman" w:cs="Times New Roman"/>
        </w:rPr>
        <w:t>4</w:t>
      </w:r>
    </w:p>
    <w:p w:rsidR="002920C3" w:rsidRPr="002920C3" w:rsidRDefault="002920C3" w:rsidP="002920C3">
      <w:pPr>
        <w:pStyle w:val="ListParagraph"/>
        <w:numPr>
          <w:ilvl w:val="2"/>
          <w:numId w:val="3"/>
        </w:numPr>
        <w:spacing w:line="480" w:lineRule="auto"/>
        <w:rPr>
          <w:rFonts w:ascii="Times New Roman" w:hAnsi="Times New Roman" w:cs="Times New Roman"/>
        </w:rPr>
      </w:pPr>
      <w:r>
        <w:rPr>
          <w:rFonts w:ascii="Times New Roman" w:hAnsi="Times New Roman" w:cs="Times New Roman"/>
        </w:rPr>
        <w:t>Multivariable Logistics analysis…………………………………...</w:t>
      </w:r>
      <w:r w:rsidR="004D0360">
        <w:rPr>
          <w:rFonts w:ascii="Times New Roman" w:hAnsi="Times New Roman" w:cs="Times New Roman"/>
        </w:rPr>
        <w:t>5</w:t>
      </w:r>
    </w:p>
    <w:p w:rsidR="00626451" w:rsidRPr="002920C3" w:rsidRDefault="002920C3" w:rsidP="00626451">
      <w:pPr>
        <w:pStyle w:val="ListParagraph"/>
        <w:numPr>
          <w:ilvl w:val="0"/>
          <w:numId w:val="3"/>
        </w:numPr>
        <w:spacing w:line="480" w:lineRule="auto"/>
        <w:rPr>
          <w:rFonts w:ascii="Times New Roman" w:hAnsi="Times New Roman" w:cs="Times New Roman"/>
          <w:b/>
        </w:rPr>
      </w:pPr>
      <w:r w:rsidRPr="002920C3">
        <w:rPr>
          <w:rFonts w:ascii="Times New Roman" w:hAnsi="Times New Roman" w:cs="Times New Roman"/>
          <w:b/>
        </w:rPr>
        <w:t>Results</w:t>
      </w:r>
      <w:r w:rsidR="00A16E76">
        <w:rPr>
          <w:rFonts w:ascii="Times New Roman" w:hAnsi="Times New Roman" w:cs="Times New Roman"/>
        </w:rPr>
        <w:t>…………………………………………………………………………5</w:t>
      </w:r>
    </w:p>
    <w:p w:rsidR="002920C3" w:rsidRDefault="002920C3" w:rsidP="002920C3">
      <w:pPr>
        <w:pStyle w:val="ListParagraph"/>
        <w:numPr>
          <w:ilvl w:val="1"/>
          <w:numId w:val="3"/>
        </w:numPr>
        <w:spacing w:line="480" w:lineRule="auto"/>
        <w:rPr>
          <w:rFonts w:ascii="Times New Roman" w:hAnsi="Times New Roman" w:cs="Times New Roman"/>
        </w:rPr>
      </w:pPr>
      <w:r>
        <w:rPr>
          <w:rFonts w:ascii="Times New Roman" w:hAnsi="Times New Roman" w:cs="Times New Roman"/>
        </w:rPr>
        <w:t>Patients’ characteristics overall or by comparison group</w:t>
      </w:r>
      <w:r w:rsidR="006444E3">
        <w:rPr>
          <w:rFonts w:ascii="Times New Roman" w:hAnsi="Times New Roman" w:cs="Times New Roman"/>
        </w:rPr>
        <w:t>…………………</w:t>
      </w:r>
      <w:r w:rsidR="004D0360">
        <w:rPr>
          <w:rFonts w:ascii="Times New Roman" w:hAnsi="Times New Roman" w:cs="Times New Roman"/>
        </w:rPr>
        <w:t>.5</w:t>
      </w:r>
    </w:p>
    <w:p w:rsidR="002920C3" w:rsidRDefault="002920C3" w:rsidP="002920C3">
      <w:pPr>
        <w:pStyle w:val="ListParagraph"/>
        <w:numPr>
          <w:ilvl w:val="1"/>
          <w:numId w:val="3"/>
        </w:numPr>
        <w:spacing w:line="480" w:lineRule="auto"/>
        <w:rPr>
          <w:rFonts w:ascii="Times New Roman" w:hAnsi="Times New Roman" w:cs="Times New Roman"/>
        </w:rPr>
      </w:pPr>
      <w:r>
        <w:rPr>
          <w:rFonts w:ascii="Times New Roman" w:hAnsi="Times New Roman" w:cs="Times New Roman"/>
        </w:rPr>
        <w:t>Regression analysis</w:t>
      </w:r>
      <w:r w:rsidR="00F70858">
        <w:rPr>
          <w:rFonts w:ascii="Times New Roman" w:hAnsi="Times New Roman" w:cs="Times New Roman"/>
        </w:rPr>
        <w:t>……………………………………………………....</w:t>
      </w:r>
      <w:r w:rsidR="006444E3">
        <w:rPr>
          <w:rFonts w:ascii="Times New Roman" w:hAnsi="Times New Roman" w:cs="Times New Roman"/>
        </w:rPr>
        <w:t>...</w:t>
      </w:r>
      <w:r w:rsidR="004D0360">
        <w:rPr>
          <w:rFonts w:ascii="Times New Roman" w:hAnsi="Times New Roman" w:cs="Times New Roman"/>
        </w:rPr>
        <w:t>6</w:t>
      </w:r>
    </w:p>
    <w:p w:rsidR="002920C3" w:rsidRDefault="002920C3" w:rsidP="002920C3">
      <w:pPr>
        <w:pStyle w:val="ListParagraph"/>
        <w:numPr>
          <w:ilvl w:val="2"/>
          <w:numId w:val="3"/>
        </w:numPr>
        <w:spacing w:line="480" w:lineRule="auto"/>
        <w:rPr>
          <w:rFonts w:ascii="Times New Roman" w:hAnsi="Times New Roman" w:cs="Times New Roman"/>
        </w:rPr>
      </w:pPr>
      <w:r>
        <w:rPr>
          <w:rFonts w:ascii="Times New Roman" w:hAnsi="Times New Roman" w:cs="Times New Roman"/>
        </w:rPr>
        <w:t>Univariate analysis</w:t>
      </w:r>
      <w:r w:rsidR="006444E3">
        <w:rPr>
          <w:rFonts w:ascii="Times New Roman" w:hAnsi="Times New Roman" w:cs="Times New Roman"/>
        </w:rPr>
        <w:t>…</w:t>
      </w:r>
      <w:r w:rsidR="00F70858">
        <w:rPr>
          <w:rFonts w:ascii="Times New Roman" w:hAnsi="Times New Roman" w:cs="Times New Roman"/>
        </w:rPr>
        <w:t>…………………………………………....</w:t>
      </w:r>
      <w:r w:rsidR="006444E3">
        <w:rPr>
          <w:rFonts w:ascii="Times New Roman" w:hAnsi="Times New Roman" w:cs="Times New Roman"/>
        </w:rPr>
        <w:t>…</w:t>
      </w:r>
      <w:r w:rsidR="004D0360">
        <w:rPr>
          <w:rFonts w:ascii="Times New Roman" w:hAnsi="Times New Roman" w:cs="Times New Roman"/>
        </w:rPr>
        <w:t>7</w:t>
      </w:r>
    </w:p>
    <w:p w:rsidR="002920C3" w:rsidRDefault="002920C3" w:rsidP="002920C3">
      <w:pPr>
        <w:pStyle w:val="ListParagraph"/>
        <w:numPr>
          <w:ilvl w:val="2"/>
          <w:numId w:val="3"/>
        </w:numPr>
        <w:spacing w:line="480" w:lineRule="auto"/>
        <w:rPr>
          <w:rFonts w:ascii="Times New Roman" w:hAnsi="Times New Roman" w:cs="Times New Roman"/>
        </w:rPr>
      </w:pPr>
      <w:r>
        <w:rPr>
          <w:rFonts w:ascii="Times New Roman" w:hAnsi="Times New Roman" w:cs="Times New Roman"/>
        </w:rPr>
        <w:t>Multivariable survival analysis</w:t>
      </w:r>
      <w:r w:rsidR="00F70858">
        <w:rPr>
          <w:rFonts w:ascii="Times New Roman" w:hAnsi="Times New Roman" w:cs="Times New Roman"/>
        </w:rPr>
        <w:t>………………………………....</w:t>
      </w:r>
      <w:r w:rsidR="00F809F6">
        <w:rPr>
          <w:rFonts w:ascii="Times New Roman" w:hAnsi="Times New Roman" w:cs="Times New Roman"/>
        </w:rPr>
        <w:t>….7</w:t>
      </w:r>
    </w:p>
    <w:p w:rsidR="002920C3" w:rsidRPr="002920C3" w:rsidRDefault="002920C3" w:rsidP="002920C3">
      <w:pPr>
        <w:pStyle w:val="ListParagraph"/>
        <w:numPr>
          <w:ilvl w:val="2"/>
          <w:numId w:val="3"/>
        </w:numPr>
        <w:spacing w:line="480" w:lineRule="auto"/>
        <w:rPr>
          <w:rFonts w:ascii="Times New Roman" w:hAnsi="Times New Roman" w:cs="Times New Roman"/>
        </w:rPr>
      </w:pPr>
      <w:r>
        <w:rPr>
          <w:rFonts w:ascii="Times New Roman" w:hAnsi="Times New Roman" w:cs="Times New Roman"/>
        </w:rPr>
        <w:t>Multivariable logistic regression analysis</w:t>
      </w:r>
      <w:r w:rsidR="00F70858">
        <w:rPr>
          <w:rFonts w:ascii="Times New Roman" w:hAnsi="Times New Roman" w:cs="Times New Roman"/>
        </w:rPr>
        <w:t>……………………....</w:t>
      </w:r>
      <w:r w:rsidR="00F809F6">
        <w:rPr>
          <w:rFonts w:ascii="Times New Roman" w:hAnsi="Times New Roman" w:cs="Times New Roman"/>
        </w:rPr>
        <w:t>….9</w:t>
      </w:r>
    </w:p>
    <w:p w:rsidR="002920C3" w:rsidRPr="002920C3" w:rsidRDefault="002920C3" w:rsidP="002920C3">
      <w:pPr>
        <w:pStyle w:val="ListParagraph"/>
        <w:numPr>
          <w:ilvl w:val="1"/>
          <w:numId w:val="3"/>
        </w:numPr>
        <w:spacing w:line="480" w:lineRule="auto"/>
        <w:rPr>
          <w:rFonts w:ascii="Times New Roman" w:hAnsi="Times New Roman" w:cs="Times New Roman"/>
        </w:rPr>
      </w:pPr>
      <w:r>
        <w:rPr>
          <w:rFonts w:ascii="Times New Roman" w:hAnsi="Times New Roman" w:cs="Times New Roman"/>
        </w:rPr>
        <w:t>Association with overall survival</w:t>
      </w:r>
      <w:r w:rsidR="00F809F6">
        <w:rPr>
          <w:rFonts w:ascii="Times New Roman" w:hAnsi="Times New Roman" w:cs="Times New Roman"/>
        </w:rPr>
        <w:t>…………………………………………..9</w:t>
      </w:r>
    </w:p>
    <w:p w:rsidR="002920C3" w:rsidRPr="002920C3" w:rsidRDefault="002920C3" w:rsidP="00626451">
      <w:pPr>
        <w:pStyle w:val="ListParagraph"/>
        <w:numPr>
          <w:ilvl w:val="0"/>
          <w:numId w:val="3"/>
        </w:numPr>
        <w:spacing w:line="480" w:lineRule="auto"/>
        <w:rPr>
          <w:rFonts w:ascii="Times New Roman" w:hAnsi="Times New Roman" w:cs="Times New Roman"/>
          <w:b/>
        </w:rPr>
      </w:pPr>
      <w:r w:rsidRPr="002920C3">
        <w:rPr>
          <w:rFonts w:ascii="Times New Roman" w:hAnsi="Times New Roman" w:cs="Times New Roman"/>
          <w:b/>
        </w:rPr>
        <w:t>Discussion</w:t>
      </w:r>
      <w:r w:rsidR="003C34F4">
        <w:rPr>
          <w:rFonts w:ascii="Times New Roman" w:hAnsi="Times New Roman" w:cs="Times New Roman"/>
        </w:rPr>
        <w:t>…………………………………………………………………….</w:t>
      </w:r>
      <w:r w:rsidR="00F809F6">
        <w:rPr>
          <w:rFonts w:ascii="Times New Roman" w:hAnsi="Times New Roman" w:cs="Times New Roman"/>
        </w:rPr>
        <w:t>10</w:t>
      </w:r>
    </w:p>
    <w:p w:rsidR="002920C3" w:rsidRPr="002920C3" w:rsidRDefault="002920C3" w:rsidP="00626451">
      <w:pPr>
        <w:pStyle w:val="ListParagraph"/>
        <w:numPr>
          <w:ilvl w:val="0"/>
          <w:numId w:val="3"/>
        </w:numPr>
        <w:spacing w:line="480" w:lineRule="auto"/>
        <w:rPr>
          <w:rFonts w:ascii="Times New Roman" w:hAnsi="Times New Roman" w:cs="Times New Roman"/>
          <w:b/>
        </w:rPr>
      </w:pPr>
      <w:r w:rsidRPr="002920C3">
        <w:rPr>
          <w:rFonts w:ascii="Times New Roman" w:hAnsi="Times New Roman" w:cs="Times New Roman"/>
          <w:b/>
        </w:rPr>
        <w:t>Conclusion</w:t>
      </w:r>
      <w:r w:rsidR="003C34F4">
        <w:rPr>
          <w:rFonts w:ascii="Times New Roman" w:hAnsi="Times New Roman" w:cs="Times New Roman"/>
        </w:rPr>
        <w:t>……………………………………………………………………1</w:t>
      </w:r>
      <w:r w:rsidR="00F809F6">
        <w:rPr>
          <w:rFonts w:ascii="Times New Roman" w:hAnsi="Times New Roman" w:cs="Times New Roman"/>
        </w:rPr>
        <w:t>3</w:t>
      </w:r>
    </w:p>
    <w:p w:rsidR="002920C3" w:rsidRPr="002920C3" w:rsidRDefault="002920C3" w:rsidP="00626451">
      <w:pPr>
        <w:pStyle w:val="ListParagraph"/>
        <w:numPr>
          <w:ilvl w:val="0"/>
          <w:numId w:val="3"/>
        </w:numPr>
        <w:spacing w:line="480" w:lineRule="auto"/>
        <w:rPr>
          <w:rFonts w:ascii="Times New Roman" w:hAnsi="Times New Roman" w:cs="Times New Roman"/>
          <w:b/>
        </w:rPr>
      </w:pPr>
      <w:r w:rsidRPr="002920C3">
        <w:rPr>
          <w:rFonts w:ascii="Times New Roman" w:hAnsi="Times New Roman" w:cs="Times New Roman"/>
          <w:b/>
        </w:rPr>
        <w:t>Reference</w:t>
      </w:r>
      <w:r w:rsidR="003C34F4">
        <w:rPr>
          <w:rFonts w:ascii="Times New Roman" w:hAnsi="Times New Roman" w:cs="Times New Roman"/>
        </w:rPr>
        <w:t>……………………………………………………………………..</w:t>
      </w:r>
      <w:r w:rsidR="00D9291C">
        <w:rPr>
          <w:rFonts w:ascii="Times New Roman" w:hAnsi="Times New Roman" w:cs="Times New Roman"/>
        </w:rPr>
        <w:t>14</w:t>
      </w:r>
    </w:p>
    <w:p w:rsidR="002920C3" w:rsidRPr="002920C3" w:rsidRDefault="002920C3" w:rsidP="00626451">
      <w:pPr>
        <w:pStyle w:val="ListParagraph"/>
        <w:numPr>
          <w:ilvl w:val="0"/>
          <w:numId w:val="3"/>
        </w:numPr>
        <w:spacing w:line="480" w:lineRule="auto"/>
        <w:rPr>
          <w:rFonts w:ascii="Times New Roman" w:hAnsi="Times New Roman" w:cs="Times New Roman"/>
          <w:b/>
        </w:rPr>
      </w:pPr>
      <w:r w:rsidRPr="002920C3">
        <w:rPr>
          <w:rFonts w:ascii="Times New Roman" w:hAnsi="Times New Roman" w:cs="Times New Roman"/>
          <w:b/>
        </w:rPr>
        <w:t>Tables and figures</w:t>
      </w:r>
      <w:r w:rsidR="003C34F4">
        <w:rPr>
          <w:rFonts w:ascii="Times New Roman" w:hAnsi="Times New Roman" w:cs="Times New Roman"/>
        </w:rPr>
        <w:t>…………………………………………………………...</w:t>
      </w:r>
      <w:r w:rsidR="005F68E4">
        <w:rPr>
          <w:rFonts w:ascii="Times New Roman" w:hAnsi="Times New Roman" w:cs="Times New Roman"/>
        </w:rPr>
        <w:t>16</w:t>
      </w:r>
    </w:p>
    <w:p w:rsidR="00EF74EB" w:rsidRDefault="00EF74EB" w:rsidP="00364EFD">
      <w:pPr>
        <w:spacing w:line="480" w:lineRule="auto"/>
        <w:rPr>
          <w:rFonts w:ascii="Times New Roman" w:hAnsi="Times New Roman" w:cs="Times New Roman"/>
          <w:b/>
        </w:rPr>
        <w:sectPr w:rsidR="00EF74EB" w:rsidSect="001F520F">
          <w:headerReference w:type="default" r:id="rId8"/>
          <w:pgSz w:w="12240" w:h="15840"/>
          <w:pgMar w:top="1440" w:right="1440" w:bottom="1440" w:left="2160" w:header="720" w:footer="720" w:gutter="0"/>
          <w:cols w:space="720"/>
          <w:docGrid w:linePitch="360"/>
        </w:sectPr>
      </w:pPr>
    </w:p>
    <w:p w:rsidR="00364EFD" w:rsidRPr="003A5651" w:rsidRDefault="00364EFD" w:rsidP="00364EFD">
      <w:pPr>
        <w:spacing w:line="480" w:lineRule="auto"/>
        <w:rPr>
          <w:rFonts w:ascii="Times New Roman" w:hAnsi="Times New Roman" w:cs="Times New Roman"/>
          <w:b/>
        </w:rPr>
      </w:pPr>
      <w:r w:rsidRPr="003A5651">
        <w:rPr>
          <w:rFonts w:ascii="Times New Roman" w:hAnsi="Times New Roman" w:cs="Times New Roman"/>
          <w:b/>
        </w:rPr>
        <w:lastRenderedPageBreak/>
        <w:t xml:space="preserve">1 Introduction: </w:t>
      </w:r>
    </w:p>
    <w:p w:rsidR="00364EFD" w:rsidRDefault="00364EFD" w:rsidP="003E4BBC">
      <w:pPr>
        <w:spacing w:line="480" w:lineRule="auto"/>
        <w:rPr>
          <w:rFonts w:ascii="Times New Roman" w:hAnsi="Times New Roman" w:cs="Times New Roman"/>
          <w:vertAlign w:val="superscript"/>
          <w:lang w:eastAsia="en-US"/>
        </w:rPr>
      </w:pPr>
      <w:r w:rsidRPr="003E4BBC">
        <w:rPr>
          <w:rFonts w:ascii="Times New Roman" w:hAnsi="Times New Roman" w:cs="Times New Roman"/>
          <w:color w:val="000000"/>
          <w:lang w:eastAsia="en-US"/>
        </w:rPr>
        <w:t xml:space="preserve">Melanoma </w:t>
      </w:r>
      <w:r w:rsidRPr="003E4BBC">
        <w:rPr>
          <w:rFonts w:ascii="Times New Roman" w:hAnsi="Times New Roman" w:cs="Times New Roman"/>
          <w:bCs/>
          <w:bdr w:val="none" w:sz="0" w:space="0" w:color="auto" w:frame="1"/>
          <w:lang w:eastAsia="en-US"/>
        </w:rPr>
        <w:t xml:space="preserve">is </w:t>
      </w:r>
      <w:r w:rsidRPr="003E4BBC">
        <w:rPr>
          <w:rFonts w:ascii="Times New Roman" w:hAnsi="Times New Roman" w:cs="Times New Roman"/>
        </w:rPr>
        <w:t>t</w:t>
      </w:r>
      <w:r w:rsidRPr="003E4BBC">
        <w:rPr>
          <w:rFonts w:ascii="Times New Roman" w:hAnsi="Times New Roman" w:cs="Times New Roman"/>
          <w:lang w:eastAsia="en-US"/>
        </w:rPr>
        <w:t>he most dangerous form of skin cancer, and it causes the 70% deaths of skin cancer.</w:t>
      </w:r>
      <w:hyperlink r:id="rId9" w:history="1">
        <w:r w:rsidRPr="003E4BBC">
          <w:rPr>
            <w:rFonts w:ascii="Times New Roman" w:hAnsi="Times New Roman" w:cs="Times New Roman"/>
            <w:vertAlign w:val="superscript"/>
            <w:lang w:eastAsia="en-US"/>
          </w:rPr>
          <w:t>1</w:t>
        </w:r>
      </w:hyperlink>
      <w:r w:rsidRPr="003E4BBC">
        <w:rPr>
          <w:rFonts w:ascii="Times New Roman" w:hAnsi="Times New Roman" w:cs="Times New Roman"/>
          <w:color w:val="333333"/>
          <w:lang w:eastAsia="en-US"/>
        </w:rPr>
        <w:t xml:space="preserve"> </w:t>
      </w:r>
      <w:r w:rsidR="000B5BF1" w:rsidRPr="003E4BBC">
        <w:rPr>
          <w:rFonts w:ascii="Times New Roman" w:eastAsia="SimSun" w:hAnsi="Times New Roman" w:cs="Times New Roman"/>
          <w:color w:val="212121"/>
          <w:shd w:val="clear" w:color="auto" w:fill="FFFFFF"/>
        </w:rPr>
        <w:t xml:space="preserve">Immunotherapy is a cancer treatment that can slow down the speed of growth of cancer cells, stop cancer from duplicating bad cancer cells, and boost the immune system to fight against cancer. Immunotherapy also </w:t>
      </w:r>
      <w:r w:rsidRPr="003E4BBC">
        <w:rPr>
          <w:rFonts w:ascii="Times New Roman" w:hAnsi="Times New Roman" w:cs="Times New Roman"/>
          <w:color w:val="000000"/>
          <w:shd w:val="clear" w:color="auto" w:fill="FFFFFF"/>
          <w:lang w:eastAsia="en-US"/>
        </w:rPr>
        <w:t>improves the body self-defense to fight cancer and maintain the immune system, and it is associated with provided overall survival advantage at different stages for melanoma patients.</w:t>
      </w:r>
      <w:hyperlink r:id="rId10" w:history="1">
        <w:r w:rsidRPr="003E4BBC">
          <w:rPr>
            <w:rFonts w:ascii="Times New Roman" w:hAnsi="Times New Roman" w:cs="Times New Roman"/>
            <w:vertAlign w:val="superscript"/>
            <w:lang w:eastAsia="en-US"/>
          </w:rPr>
          <w:t>2</w:t>
        </w:r>
      </w:hyperlink>
      <w:r w:rsidRPr="003E4BBC">
        <w:rPr>
          <w:rFonts w:ascii="Times New Roman" w:hAnsi="Times New Roman" w:cs="Times New Roman"/>
          <w:shd w:val="clear" w:color="auto" w:fill="FFFFFF"/>
        </w:rPr>
        <w:t xml:space="preserve"> In recent years, there are more melanoma patients would like to choose immunotherapy, and it has significant influence to provide novel treatment for melanoma patients.</w:t>
      </w:r>
      <w:hyperlink r:id="rId11" w:history="1">
        <w:r w:rsidRPr="003E4BBC">
          <w:rPr>
            <w:rFonts w:ascii="Times New Roman" w:hAnsi="Times New Roman" w:cs="Times New Roman"/>
            <w:vertAlign w:val="superscript"/>
            <w:lang w:eastAsia="en-US"/>
          </w:rPr>
          <w:t>3</w:t>
        </w:r>
      </w:hyperlink>
      <w:r w:rsidRPr="003E4BBC">
        <w:rPr>
          <w:rFonts w:ascii="Times New Roman" w:hAnsi="Times New Roman" w:cs="Times New Roman"/>
          <w:shd w:val="clear" w:color="auto" w:fill="FFFFFF"/>
        </w:rPr>
        <w:t xml:space="preserve"> </w:t>
      </w:r>
      <w:r w:rsidRPr="003E4BBC">
        <w:rPr>
          <w:rFonts w:ascii="Times New Roman" w:hAnsi="Times New Roman" w:cs="Times New Roman"/>
          <w:color w:val="000000"/>
          <w:lang w:eastAsia="en-US"/>
        </w:rPr>
        <w:t>Some clinical trials suggest that a combination of immunotherapy and surgery has better overall survival rates compared to the surgical control group for stage III,</w:t>
      </w:r>
      <w:r w:rsidRPr="003E4BBC">
        <w:rPr>
          <w:rFonts w:ascii="Times New Roman" w:hAnsi="Times New Roman" w:cs="Times New Roman"/>
          <w:vertAlign w:val="superscript"/>
          <w:lang w:eastAsia="en-US"/>
        </w:rPr>
        <w:t xml:space="preserve"> </w:t>
      </w:r>
      <w:r w:rsidRPr="003E4BBC">
        <w:rPr>
          <w:rFonts w:ascii="Times New Roman" w:hAnsi="Times New Roman" w:cs="Times New Roman"/>
          <w:color w:val="000000"/>
          <w:lang w:eastAsia="en-US"/>
        </w:rPr>
        <w:t>and they</w:t>
      </w:r>
      <w:r w:rsidRPr="003E4BBC">
        <w:rPr>
          <w:rFonts w:ascii="Times New Roman" w:hAnsi="Times New Roman" w:cs="Times New Roman"/>
        </w:rPr>
        <w:t xml:space="preserve"> are mainly focused on early stage patients, and no previously research looked into stage III and stage IV for overall melanoma patients.</w:t>
      </w:r>
      <w:r w:rsidRPr="003E4BBC">
        <w:rPr>
          <w:rFonts w:ascii="Times New Roman" w:hAnsi="Times New Roman" w:cs="Times New Roman"/>
          <w:vertAlign w:val="superscript"/>
          <w:lang w:eastAsia="en-US"/>
        </w:rPr>
        <w:t xml:space="preserve"> </w:t>
      </w:r>
      <w:hyperlink r:id="rId12" w:history="1">
        <w:r w:rsidRPr="003E4BBC">
          <w:rPr>
            <w:rFonts w:ascii="Times New Roman" w:hAnsi="Times New Roman" w:cs="Times New Roman"/>
            <w:vertAlign w:val="superscript"/>
            <w:lang w:eastAsia="en-US"/>
          </w:rPr>
          <w:t>4</w:t>
        </w:r>
      </w:hyperlink>
      <w:r w:rsidRPr="003E4BBC">
        <w:rPr>
          <w:rFonts w:ascii="Times New Roman" w:hAnsi="Times New Roman" w:cs="Times New Roman"/>
        </w:rPr>
        <w:t xml:space="preserve"> On trial for </w:t>
      </w:r>
      <w:r w:rsidRPr="003E4BBC">
        <w:rPr>
          <w:rFonts w:ascii="Times New Roman" w:hAnsi="Times New Roman" w:cs="Times New Roman"/>
          <w:color w:val="000000"/>
        </w:rPr>
        <w:t>combination therapy of immunotherapy shows that a total of 260 patients with melanoma (Stage1) has 81% in three-year survival compared with 67% for the surgery alone group.</w:t>
      </w:r>
      <w:hyperlink r:id="rId13" w:history="1">
        <w:r w:rsidRPr="003E4BBC">
          <w:rPr>
            <w:rFonts w:ascii="Times New Roman" w:hAnsi="Times New Roman" w:cs="Times New Roman"/>
            <w:vertAlign w:val="superscript"/>
            <w:lang w:eastAsia="en-US"/>
          </w:rPr>
          <w:t>5</w:t>
        </w:r>
      </w:hyperlink>
      <w:r w:rsidRPr="003E4BBC">
        <w:rPr>
          <w:rFonts w:ascii="Times New Roman" w:hAnsi="Times New Roman" w:cs="Times New Roman"/>
          <w:vertAlign w:val="superscript"/>
          <w:lang w:eastAsia="en-US"/>
        </w:rPr>
        <w:t xml:space="preserve"> </w:t>
      </w:r>
      <w:r w:rsidRPr="003E4BBC">
        <w:rPr>
          <w:rFonts w:ascii="Times New Roman" w:hAnsi="Times New Roman" w:cs="Times New Roman"/>
          <w:shd w:val="clear" w:color="auto" w:fill="FFFFFF"/>
        </w:rPr>
        <w:t>Immunotherapy plus surgery can significantly improve the overall survival with a diagnosis of melanoma. The findings of this clinical trial show that among 163 patients with 25 months follow-up, the novel therapy of immunotherapy and surgery can improve median overall survival in patients with melanoma brain metastasis.</w:t>
      </w:r>
      <w:hyperlink r:id="rId14" w:history="1">
        <w:r w:rsidRPr="003E4BBC">
          <w:rPr>
            <w:rFonts w:ascii="Times New Roman" w:hAnsi="Times New Roman" w:cs="Times New Roman"/>
            <w:vertAlign w:val="superscript"/>
            <w:lang w:eastAsia="en-US"/>
          </w:rPr>
          <w:t>6</w:t>
        </w:r>
      </w:hyperlink>
      <w:r w:rsidRPr="003E4BBC">
        <w:rPr>
          <w:rFonts w:ascii="Times New Roman" w:hAnsi="Times New Roman" w:cs="Times New Roman"/>
          <w:vertAlign w:val="superscript"/>
          <w:lang w:eastAsia="en-US"/>
        </w:rPr>
        <w:t xml:space="preserve"> </w:t>
      </w:r>
      <w:r w:rsidRPr="003E4BBC">
        <w:rPr>
          <w:rFonts w:ascii="Times New Roman" w:hAnsi="Times New Roman" w:cs="Times New Roman"/>
          <w:color w:val="000000"/>
          <w:shd w:val="clear" w:color="auto" w:fill="FFFFFF"/>
        </w:rPr>
        <w:t>Anti-melanoma antibodies can be detected among different stages of melanoma, and the immune response can delay the progression of the melanoma.</w:t>
      </w:r>
      <w:hyperlink r:id="rId15" w:history="1">
        <w:r w:rsidRPr="003E4BBC">
          <w:rPr>
            <w:rFonts w:ascii="Times New Roman" w:hAnsi="Times New Roman" w:cs="Times New Roman"/>
            <w:vertAlign w:val="superscript"/>
            <w:lang w:eastAsia="en-US"/>
          </w:rPr>
          <w:t>7</w:t>
        </w:r>
      </w:hyperlink>
      <w:r w:rsidRPr="003E4BBC">
        <w:rPr>
          <w:rFonts w:ascii="Times New Roman" w:hAnsi="Times New Roman" w:cs="Times New Roman"/>
        </w:rPr>
        <w:t>. Some other clinical trials focus on cutaneous melanoma for stage III f</w:t>
      </w:r>
      <w:r w:rsidRPr="003E4BBC">
        <w:rPr>
          <w:rFonts w:ascii="Times New Roman" w:hAnsi="Times New Roman" w:cs="Times New Roman"/>
          <w:color w:val="000000"/>
          <w:shd w:val="clear" w:color="auto" w:fill="FFFFFF"/>
        </w:rPr>
        <w:t>rom the National Cancer Database. There is a cohort study shows melanoma patients with phase 3 cutaneous who treated with immunotherapy. The overall survival of 1854</w:t>
      </w:r>
      <w:r w:rsidRPr="003A5651">
        <w:rPr>
          <w:rFonts w:ascii="Times New Roman" w:hAnsi="Times New Roman" w:cs="Times New Roman"/>
          <w:color w:val="000000"/>
          <w:shd w:val="clear" w:color="auto" w:fill="FFFFFF"/>
        </w:rPr>
        <w:t xml:space="preserve"> </w:t>
      </w:r>
      <w:r w:rsidRPr="003A5651">
        <w:rPr>
          <w:rFonts w:ascii="Times New Roman" w:hAnsi="Times New Roman" w:cs="Times New Roman"/>
          <w:color w:val="000000"/>
          <w:shd w:val="clear" w:color="auto" w:fill="FFFFFF"/>
        </w:rPr>
        <w:lastRenderedPageBreak/>
        <w:t xml:space="preserve">patients </w:t>
      </w:r>
      <w:r>
        <w:rPr>
          <w:rFonts w:ascii="Times New Roman" w:hAnsi="Times New Roman" w:cs="Times New Roman"/>
          <w:color w:val="000000"/>
          <w:shd w:val="clear" w:color="auto" w:fill="FFFFFF"/>
        </w:rPr>
        <w:t>accepted t</w:t>
      </w:r>
      <w:r w:rsidRPr="003A5651">
        <w:rPr>
          <w:rFonts w:ascii="Times New Roman" w:hAnsi="Times New Roman" w:cs="Times New Roman"/>
          <w:color w:val="000000"/>
          <w:shd w:val="clear" w:color="auto" w:fill="FFFFFF"/>
        </w:rPr>
        <w:t>h</w:t>
      </w:r>
      <w:r>
        <w:rPr>
          <w:rFonts w:ascii="Times New Roman" w:hAnsi="Times New Roman" w:cs="Times New Roman"/>
          <w:color w:val="000000"/>
          <w:shd w:val="clear" w:color="auto" w:fill="FFFFFF"/>
        </w:rPr>
        <w:t>e</w:t>
      </w:r>
      <w:r w:rsidRPr="003A5651">
        <w:rPr>
          <w:rFonts w:ascii="Times New Roman" w:hAnsi="Times New Roman" w:cs="Times New Roman"/>
          <w:color w:val="000000"/>
          <w:shd w:val="clear" w:color="auto" w:fill="FFFFFF"/>
        </w:rPr>
        <w:t xml:space="preserve"> immunotherapy plus surgery among total 6165 study population </w:t>
      </w:r>
      <w:r>
        <w:rPr>
          <w:rFonts w:ascii="Times New Roman" w:hAnsi="Times New Roman" w:cs="Times New Roman"/>
          <w:color w:val="000000"/>
          <w:shd w:val="clear" w:color="auto" w:fill="FFFFFF"/>
        </w:rPr>
        <w:t>is</w:t>
      </w:r>
      <w:r w:rsidRPr="003A5651">
        <w:rPr>
          <w:rFonts w:ascii="Times New Roman" w:hAnsi="Times New Roman" w:cs="Times New Roman"/>
          <w:color w:val="000000"/>
          <w:shd w:val="clear" w:color="auto" w:fill="FFFFFF"/>
        </w:rPr>
        <w:t xml:space="preserve"> significant</w:t>
      </w:r>
      <w:r>
        <w:rPr>
          <w:rFonts w:ascii="Times New Roman" w:hAnsi="Times New Roman" w:cs="Times New Roman"/>
          <w:color w:val="000000"/>
          <w:shd w:val="clear" w:color="auto" w:fill="FFFFFF"/>
        </w:rPr>
        <w:t>ly</w:t>
      </w:r>
      <w:r w:rsidRPr="003A5651">
        <w:rPr>
          <w:rFonts w:ascii="Times New Roman" w:hAnsi="Times New Roman" w:cs="Times New Roman"/>
          <w:color w:val="000000"/>
          <w:shd w:val="clear" w:color="auto" w:fill="FFFFFF"/>
        </w:rPr>
        <w:t xml:space="preserve"> associated with survival compared with surgery alon</w:t>
      </w:r>
      <w:r>
        <w:rPr>
          <w:rFonts w:ascii="Times New Roman" w:hAnsi="Times New Roman" w:cs="Times New Roman"/>
          <w:color w:val="000000"/>
          <w:shd w:val="clear" w:color="auto" w:fill="FFFFFF"/>
        </w:rPr>
        <w:t>e</w:t>
      </w:r>
      <w:r w:rsidRPr="003A5651">
        <w:rPr>
          <w:rFonts w:ascii="Times New Roman" w:hAnsi="Times New Roman" w:cs="Times New Roman"/>
          <w:color w:val="000000"/>
          <w:shd w:val="clear" w:color="auto" w:fill="FFFFFF"/>
        </w:rPr>
        <w:t xml:space="preserve"> [Hazard Ratio =0.66, 95% confidence interval (CI) 0.56-0.77, </w:t>
      </w:r>
      <w:r w:rsidRPr="003A5651">
        <w:rPr>
          <w:rStyle w:val="Emphasis"/>
          <w:rFonts w:ascii="Times New Roman" w:hAnsi="Times New Roman" w:cs="Times New Roman"/>
          <w:color w:val="000000"/>
          <w:shd w:val="clear" w:color="auto" w:fill="FFFFFF"/>
        </w:rPr>
        <w:t>P</w:t>
      </w:r>
      <w:r w:rsidRPr="003A5651">
        <w:rPr>
          <w:rFonts w:ascii="Times New Roman" w:hAnsi="Times New Roman" w:cs="Times New Roman"/>
          <w:color w:val="000000"/>
          <w:shd w:val="clear" w:color="auto" w:fill="FFFFFF"/>
        </w:rPr>
        <w:t> &lt;0.001].</w:t>
      </w:r>
      <w:hyperlink r:id="rId16" w:history="1">
        <w:r>
          <w:rPr>
            <w:rFonts w:ascii="Times New Roman" w:hAnsi="Times New Roman" w:cs="Times New Roman"/>
            <w:vertAlign w:val="superscript"/>
            <w:lang w:eastAsia="en-US"/>
          </w:rPr>
          <w:t>8</w:t>
        </w:r>
      </w:hyperlink>
      <w:r w:rsidRPr="003A5651">
        <w:rPr>
          <w:rFonts w:ascii="Times New Roman" w:hAnsi="Times New Roman" w:cs="Times New Roman"/>
          <w:vertAlign w:val="superscript"/>
          <w:lang w:eastAsia="en-US"/>
        </w:rPr>
        <w:t xml:space="preserve">  </w:t>
      </w:r>
      <w:r w:rsidRPr="003A5651">
        <w:rPr>
          <w:rFonts w:ascii="Times New Roman" w:hAnsi="Times New Roman" w:cs="Times New Roman"/>
          <w:color w:val="000000"/>
          <w:shd w:val="clear" w:color="auto" w:fill="FFFFFF"/>
        </w:rPr>
        <w:t>For other combination of immunotherapy plus chemotherapy, or radiation therapy, t</w:t>
      </w:r>
      <w:r w:rsidRPr="003A5651">
        <w:rPr>
          <w:rFonts w:ascii="Times New Roman" w:hAnsi="Times New Roman" w:cs="Times New Roman"/>
          <w:lang w:eastAsia="en-US"/>
        </w:rPr>
        <w:t>he adjuvant immunotherapy plus chemotherapy show significant survival compared w</w:t>
      </w:r>
      <w:r>
        <w:rPr>
          <w:rFonts w:ascii="Times New Roman" w:hAnsi="Times New Roman" w:cs="Times New Roman"/>
          <w:lang w:eastAsia="en-US"/>
        </w:rPr>
        <w:t>ith chemotherapy.</w:t>
      </w:r>
      <w:hyperlink r:id="rId17" w:history="1">
        <w:r>
          <w:rPr>
            <w:rFonts w:ascii="Times New Roman" w:hAnsi="Times New Roman" w:cs="Times New Roman"/>
            <w:vertAlign w:val="superscript"/>
            <w:lang w:eastAsia="en-US"/>
          </w:rPr>
          <w:t>9</w:t>
        </w:r>
      </w:hyperlink>
      <w:r w:rsidR="00E4229A" w:rsidRPr="00E4229A">
        <w:rPr>
          <w:rFonts w:ascii="Times New Roman" w:hAnsi="Times New Roman" w:cs="Times New Roman"/>
        </w:rPr>
        <w:t xml:space="preserve"> </w:t>
      </w:r>
      <w:r w:rsidR="00E4229A">
        <w:rPr>
          <w:rFonts w:ascii="Times New Roman" w:hAnsi="Times New Roman" w:cs="Times New Roman"/>
        </w:rPr>
        <w:t>A</w:t>
      </w:r>
      <w:r w:rsidR="00E4229A" w:rsidRPr="003A5651">
        <w:rPr>
          <w:rFonts w:ascii="Times New Roman" w:hAnsi="Times New Roman" w:cs="Times New Roman"/>
          <w:color w:val="000000"/>
        </w:rPr>
        <w:t xml:space="preserve">nother study from national perspective of National Cancer Database finds that </w:t>
      </w:r>
      <w:r w:rsidR="00E4229A">
        <w:rPr>
          <w:rFonts w:ascii="Times New Roman" w:hAnsi="Times New Roman" w:cs="Times New Roman"/>
          <w:color w:val="000000"/>
          <w:lang w:eastAsia="en-US"/>
        </w:rPr>
        <w:t xml:space="preserve">a </w:t>
      </w:r>
      <w:r w:rsidR="00E4229A" w:rsidRPr="003A5651">
        <w:rPr>
          <w:rFonts w:ascii="Times New Roman" w:hAnsi="Times New Roman" w:cs="Times New Roman"/>
        </w:rPr>
        <w:t>total of 20322 head and neck melanoma patients in NCDB with immunotherapy from 2004 to 2012, combinational immunotherapy was significantly increased overall survival [Hazard Ra</w:t>
      </w:r>
      <w:r w:rsidR="00E4229A">
        <w:rPr>
          <w:rFonts w:ascii="Times New Roman" w:hAnsi="Times New Roman" w:cs="Times New Roman"/>
        </w:rPr>
        <w:t xml:space="preserve">tio, 0.67, 95% CI (0.57, 0.80)], and </w:t>
      </w:r>
      <w:r w:rsidRPr="003A5651">
        <w:rPr>
          <w:rFonts w:ascii="Times New Roman" w:hAnsi="Times New Roman" w:cs="Times New Roman"/>
          <w:color w:val="000000"/>
          <w:lang w:eastAsia="en-US"/>
        </w:rPr>
        <w:t>patients who have head and neck cutaneous melanoma with received concurrent immunotherapy plus surgery</w:t>
      </w:r>
      <w:r>
        <w:rPr>
          <w:rFonts w:ascii="Times New Roman" w:hAnsi="Times New Roman" w:cs="Times New Roman"/>
          <w:color w:val="000000"/>
          <w:lang w:eastAsia="en-US"/>
        </w:rPr>
        <w:t xml:space="preserve"> has better</w:t>
      </w:r>
      <w:r w:rsidRPr="003A5651">
        <w:rPr>
          <w:rFonts w:ascii="Times New Roman" w:hAnsi="Times New Roman" w:cs="Times New Roman"/>
          <w:color w:val="000000"/>
          <w:lang w:eastAsia="en-US"/>
        </w:rPr>
        <w:t xml:space="preserve"> </w:t>
      </w:r>
      <w:r>
        <w:rPr>
          <w:rFonts w:ascii="Times New Roman" w:hAnsi="Times New Roman" w:cs="Times New Roman"/>
          <w:color w:val="000000"/>
          <w:lang w:eastAsia="en-US"/>
        </w:rPr>
        <w:t xml:space="preserve">overall </w:t>
      </w:r>
      <w:r w:rsidRPr="003A5651">
        <w:rPr>
          <w:rFonts w:ascii="Times New Roman" w:hAnsi="Times New Roman" w:cs="Times New Roman"/>
          <w:color w:val="000000"/>
          <w:lang w:eastAsia="en-US"/>
        </w:rPr>
        <w:t xml:space="preserve">survival </w:t>
      </w:r>
      <w:r>
        <w:rPr>
          <w:rFonts w:ascii="Times New Roman" w:hAnsi="Times New Roman" w:cs="Times New Roman"/>
          <w:color w:val="000000"/>
          <w:lang w:eastAsia="en-US"/>
        </w:rPr>
        <w:t>than who did not have</w:t>
      </w:r>
      <w:r w:rsidR="00E4229A">
        <w:rPr>
          <w:rFonts w:ascii="Times New Roman" w:hAnsi="Times New Roman" w:cs="Times New Roman"/>
          <w:color w:val="000000"/>
          <w:shd w:val="clear" w:color="auto" w:fill="FFFFFF"/>
        </w:rPr>
        <w:t>.</w:t>
      </w:r>
      <w:hyperlink r:id="rId18" w:history="1">
        <w:r>
          <w:rPr>
            <w:rFonts w:ascii="Times New Roman" w:hAnsi="Times New Roman" w:cs="Times New Roman"/>
            <w:vertAlign w:val="superscript"/>
            <w:lang w:eastAsia="en-US"/>
          </w:rPr>
          <w:t>10</w:t>
        </w:r>
      </w:hyperlink>
      <w:r w:rsidRPr="003A5651">
        <w:rPr>
          <w:rFonts w:ascii="Times New Roman" w:hAnsi="Times New Roman" w:cs="Times New Roman"/>
          <w:vertAlign w:val="superscript"/>
          <w:lang w:eastAsia="en-US"/>
        </w:rPr>
        <w:t xml:space="preserve"> </w:t>
      </w:r>
      <w:r w:rsidRPr="003A5651">
        <w:rPr>
          <w:rFonts w:ascii="Times New Roman" w:hAnsi="Times New Roman" w:cs="Times New Roman"/>
          <w:color w:val="000000"/>
          <w:lang w:eastAsia="en-US"/>
        </w:rPr>
        <w:t xml:space="preserve">Immunotherapy has developed for several decades, and </w:t>
      </w:r>
      <w:r w:rsidRPr="003A5651">
        <w:rPr>
          <w:rFonts w:ascii="Times New Roman" w:hAnsi="Times New Roman" w:cs="Times New Roman"/>
          <w:color w:val="000000"/>
          <w:shd w:val="clear" w:color="auto" w:fill="FFFFFF"/>
        </w:rPr>
        <w:t>IL-2 and interferon </w:t>
      </w:r>
      <w:r w:rsidRPr="003A5651">
        <w:rPr>
          <w:rStyle w:val="Emphasis"/>
          <w:rFonts w:ascii="Times New Roman" w:hAnsi="Times New Roman" w:cs="Times New Roman"/>
          <w:color w:val="000000"/>
          <w:shd w:val="clear" w:color="auto" w:fill="FFFFFF"/>
        </w:rPr>
        <w:t>α</w:t>
      </w:r>
      <w:r w:rsidRPr="003A5651">
        <w:rPr>
          <w:rFonts w:ascii="Times New Roman" w:hAnsi="Times New Roman" w:cs="Times New Roman"/>
          <w:color w:val="000000"/>
          <w:shd w:val="clear" w:color="auto" w:fill="FFFFFF"/>
        </w:rPr>
        <w:t>-2b</w:t>
      </w:r>
      <w:r>
        <w:rPr>
          <w:rFonts w:ascii="Times New Roman" w:hAnsi="Times New Roman" w:cs="Times New Roman"/>
          <w:color w:val="000000"/>
          <w:shd w:val="clear" w:color="auto" w:fill="FFFFFF"/>
        </w:rPr>
        <w:t xml:space="preserve"> are the major immunotherapies. P</w:t>
      </w:r>
      <w:r w:rsidRPr="003A5651">
        <w:rPr>
          <w:rFonts w:ascii="Times New Roman" w:hAnsi="Times New Roman" w:cs="Times New Roman"/>
          <w:color w:val="000000"/>
          <w:shd w:val="clear" w:color="auto" w:fill="FFFFFF"/>
        </w:rPr>
        <w:t>atients are more likely to benefit from these types immunotherapy.</w:t>
      </w:r>
      <w:hyperlink r:id="rId19" w:history="1">
        <w:r w:rsidRPr="003A5651">
          <w:rPr>
            <w:rFonts w:ascii="Times New Roman" w:hAnsi="Times New Roman" w:cs="Times New Roman"/>
            <w:vertAlign w:val="superscript"/>
            <w:lang w:eastAsia="en-US"/>
          </w:rPr>
          <w:t>1</w:t>
        </w:r>
        <w:r>
          <w:rPr>
            <w:rFonts w:ascii="Times New Roman" w:hAnsi="Times New Roman" w:cs="Times New Roman"/>
            <w:vertAlign w:val="superscript"/>
            <w:lang w:eastAsia="en-US"/>
          </w:rPr>
          <w:t>1</w:t>
        </w:r>
        <w:r w:rsidRPr="003A5651">
          <w:rPr>
            <w:rFonts w:ascii="Times New Roman" w:hAnsi="Times New Roman" w:cs="Times New Roman"/>
            <w:vertAlign w:val="superscript"/>
            <w:lang w:eastAsia="en-US"/>
          </w:rPr>
          <w:t>,</w:t>
        </w:r>
        <w:r>
          <w:rPr>
            <w:rFonts w:ascii="Times New Roman" w:hAnsi="Times New Roman" w:cs="Times New Roman"/>
            <w:vertAlign w:val="superscript"/>
            <w:lang w:eastAsia="en-US"/>
          </w:rPr>
          <w:t xml:space="preserve"> 12</w:t>
        </w:r>
      </w:hyperlink>
      <w:r>
        <w:rPr>
          <w:rFonts w:ascii="Times New Roman" w:hAnsi="Times New Roman" w:cs="Times New Roman"/>
          <w:vertAlign w:val="superscript"/>
          <w:lang w:eastAsia="en-US"/>
        </w:rPr>
        <w:t xml:space="preserve"> </w:t>
      </w:r>
      <w:r w:rsidRPr="003A5651">
        <w:rPr>
          <w:rFonts w:ascii="Times New Roman" w:hAnsi="Times New Roman" w:cs="Times New Roman"/>
          <w:color w:val="000000"/>
        </w:rPr>
        <w:t xml:space="preserve">From </w:t>
      </w:r>
      <w:r w:rsidRPr="003A5651">
        <w:rPr>
          <w:rFonts w:ascii="Times New Roman" w:hAnsi="Times New Roman" w:cs="Times New Roman"/>
          <w:color w:val="333333"/>
          <w:spacing w:val="2"/>
          <w:shd w:val="clear" w:color="auto" w:fill="FCFCFC"/>
        </w:rPr>
        <w:t>2004 to 2015</w:t>
      </w:r>
      <w:r>
        <w:rPr>
          <w:rFonts w:ascii="Times New Roman" w:hAnsi="Times New Roman" w:cs="Times New Roman"/>
          <w:color w:val="333333"/>
          <w:spacing w:val="2"/>
          <w:shd w:val="clear" w:color="auto" w:fill="FCFCFC"/>
        </w:rPr>
        <w:t>,</w:t>
      </w:r>
      <w:r w:rsidRPr="003A5651">
        <w:rPr>
          <w:rFonts w:ascii="Times New Roman" w:hAnsi="Times New Roman" w:cs="Times New Roman"/>
          <w:color w:val="333333"/>
          <w:spacing w:val="2"/>
          <w:shd w:val="clear" w:color="auto" w:fill="FCFCFC"/>
        </w:rPr>
        <w:t xml:space="preserve"> National Cancer D</w:t>
      </w:r>
      <w:r>
        <w:rPr>
          <w:rFonts w:ascii="Times New Roman" w:hAnsi="Times New Roman" w:cs="Times New Roman"/>
          <w:color w:val="333333"/>
          <w:spacing w:val="2"/>
          <w:shd w:val="clear" w:color="auto" w:fill="FCFCFC"/>
        </w:rPr>
        <w:t xml:space="preserve">atabase displays </w:t>
      </w:r>
      <w:r w:rsidRPr="003A5651">
        <w:rPr>
          <w:rFonts w:ascii="Times New Roman" w:hAnsi="Times New Roman" w:cs="Times New Roman"/>
          <w:color w:val="000000"/>
        </w:rPr>
        <w:t xml:space="preserve">most of </w:t>
      </w:r>
      <w:r>
        <w:rPr>
          <w:rFonts w:ascii="Times New Roman" w:hAnsi="Times New Roman" w:cs="Times New Roman"/>
          <w:color w:val="000000"/>
        </w:rPr>
        <w:t xml:space="preserve">the </w:t>
      </w:r>
      <w:r w:rsidRPr="003A5651">
        <w:rPr>
          <w:rFonts w:ascii="Times New Roman" w:hAnsi="Times New Roman" w:cs="Times New Roman"/>
          <w:color w:val="000000"/>
        </w:rPr>
        <w:t xml:space="preserve">melanoma patients </w:t>
      </w:r>
      <w:r>
        <w:rPr>
          <w:rFonts w:ascii="Times New Roman" w:hAnsi="Times New Roman" w:cs="Times New Roman"/>
          <w:color w:val="000000"/>
        </w:rPr>
        <w:t>underwent</w:t>
      </w:r>
      <w:r w:rsidRPr="003A5651">
        <w:rPr>
          <w:rFonts w:ascii="Times New Roman" w:hAnsi="Times New Roman" w:cs="Times New Roman"/>
          <w:color w:val="000000"/>
        </w:rPr>
        <w:t xml:space="preserve"> </w:t>
      </w:r>
      <w:r w:rsidRPr="003A5651">
        <w:rPr>
          <w:rFonts w:ascii="Times New Roman" w:hAnsi="Times New Roman" w:cs="Times New Roman"/>
          <w:color w:val="333333"/>
          <w:spacing w:val="2"/>
          <w:shd w:val="clear" w:color="auto" w:fill="FCFCFC"/>
        </w:rPr>
        <w:t>surgery (48.77%)</w:t>
      </w:r>
      <w:r>
        <w:rPr>
          <w:rFonts w:ascii="Times New Roman" w:hAnsi="Times New Roman" w:cs="Times New Roman"/>
          <w:color w:val="333333"/>
          <w:spacing w:val="2"/>
          <w:shd w:val="clear" w:color="auto" w:fill="FCFCFC"/>
        </w:rPr>
        <w:t>, and 16.93% of patients receive</w:t>
      </w:r>
      <w:r w:rsidRPr="003A5651">
        <w:rPr>
          <w:rFonts w:ascii="Times New Roman" w:hAnsi="Times New Roman" w:cs="Times New Roman"/>
          <w:color w:val="333333"/>
          <w:spacing w:val="2"/>
          <w:shd w:val="clear" w:color="auto" w:fill="FCFCFC"/>
        </w:rPr>
        <w:t xml:space="preserve"> immunotherapy, and surgery plus immunotherap</w:t>
      </w:r>
      <w:r>
        <w:rPr>
          <w:rFonts w:ascii="Times New Roman" w:hAnsi="Times New Roman" w:cs="Times New Roman"/>
          <w:color w:val="333333"/>
          <w:spacing w:val="2"/>
          <w:shd w:val="clear" w:color="auto" w:fill="FCFCFC"/>
        </w:rPr>
        <w:t>y (8.68%). Patients who accept</w:t>
      </w:r>
      <w:r w:rsidRPr="003A5651">
        <w:rPr>
          <w:rFonts w:ascii="Times New Roman" w:hAnsi="Times New Roman" w:cs="Times New Roman"/>
          <w:color w:val="333333"/>
          <w:spacing w:val="2"/>
          <w:shd w:val="clear" w:color="auto" w:fill="FCFCFC"/>
        </w:rPr>
        <w:t xml:space="preserve"> immunotherapy had a significantly better 2-year overall survival (42.47% vs. 49.21%, </w:t>
      </w:r>
      <w:r w:rsidRPr="003A5651">
        <w:rPr>
          <w:rStyle w:val="Emphasis"/>
          <w:rFonts w:ascii="Times New Roman" w:hAnsi="Times New Roman" w:cs="Times New Roman"/>
          <w:color w:val="333333"/>
          <w:spacing w:val="2"/>
          <w:shd w:val="clear" w:color="auto" w:fill="FCFCFC"/>
        </w:rPr>
        <w:t>p</w:t>
      </w:r>
      <w:r w:rsidRPr="003A5651">
        <w:rPr>
          <w:rFonts w:ascii="Times New Roman" w:hAnsi="Times New Roman" w:cs="Times New Roman"/>
          <w:color w:val="333333"/>
          <w:spacing w:val="2"/>
          <w:shd w:val="clear" w:color="auto" w:fill="FCFCFC"/>
        </w:rPr>
        <w:t> &lt; 0.001) compared to others.</w:t>
      </w:r>
      <w:r w:rsidRPr="003A5651">
        <w:rPr>
          <w:rFonts w:ascii="Times New Roman" w:hAnsi="Times New Roman" w:cs="Times New Roman"/>
          <w:vertAlign w:val="superscript"/>
          <w:lang w:eastAsia="en-US"/>
        </w:rPr>
        <w:t>1</w:t>
      </w:r>
      <w:r>
        <w:rPr>
          <w:rFonts w:ascii="Times New Roman" w:hAnsi="Times New Roman" w:cs="Times New Roman"/>
          <w:vertAlign w:val="superscript"/>
          <w:lang w:eastAsia="en-US"/>
        </w:rPr>
        <w:t xml:space="preserve">3  </w:t>
      </w:r>
    </w:p>
    <w:p w:rsidR="00364EFD" w:rsidRDefault="00364EFD" w:rsidP="00364EFD">
      <w:pPr>
        <w:spacing w:line="480" w:lineRule="auto"/>
        <w:rPr>
          <w:rFonts w:ascii="Times New Roman" w:eastAsia="Times New Roman" w:hAnsi="Times New Roman" w:cs="Times New Roman"/>
          <w:color w:val="000000"/>
        </w:rPr>
      </w:pPr>
      <w:r w:rsidRPr="003A5651">
        <w:rPr>
          <w:rFonts w:ascii="Times New Roman" w:eastAsia="Times New Roman" w:hAnsi="Times New Roman" w:cs="Times New Roman"/>
          <w:lang w:eastAsia="en-US"/>
        </w:rPr>
        <w:t xml:space="preserve">The aim of the current study was to check </w:t>
      </w:r>
      <w:r w:rsidRPr="003A5651">
        <w:rPr>
          <w:rFonts w:ascii="Times New Roman" w:eastAsia="Times New Roman" w:hAnsi="Times New Roman" w:cs="Times New Roman"/>
          <w:color w:val="000000"/>
          <w:lang w:eastAsia="en-US"/>
        </w:rPr>
        <w:t>the impact of melanoma patients underwent surgery, radiotherapy</w:t>
      </w:r>
      <w:r>
        <w:rPr>
          <w:rFonts w:ascii="Times New Roman" w:eastAsia="Times New Roman" w:hAnsi="Times New Roman" w:cs="Times New Roman"/>
          <w:color w:val="000000"/>
          <w:lang w:eastAsia="en-US"/>
        </w:rPr>
        <w:t>,</w:t>
      </w:r>
      <w:r w:rsidRPr="003A5651">
        <w:rPr>
          <w:rFonts w:ascii="Times New Roman" w:eastAsia="Times New Roman" w:hAnsi="Times New Roman" w:cs="Times New Roman"/>
          <w:color w:val="000000"/>
          <w:lang w:eastAsia="en-US"/>
        </w:rPr>
        <w:t xml:space="preserve"> and immunotherapy. We focused the </w:t>
      </w:r>
      <w:r>
        <w:rPr>
          <w:rFonts w:ascii="Times New Roman" w:eastAsia="Times New Roman" w:hAnsi="Times New Roman" w:cs="Times New Roman"/>
          <w:color w:val="000000"/>
          <w:lang w:eastAsia="en-US"/>
        </w:rPr>
        <w:t xml:space="preserve">disparity of utility of immunotherapy regarding the </w:t>
      </w:r>
      <w:r w:rsidRPr="003A5651">
        <w:rPr>
          <w:rFonts w:ascii="Times New Roman" w:eastAsia="Times New Roman" w:hAnsi="Times New Roman" w:cs="Times New Roman"/>
          <w:color w:val="000000"/>
        </w:rPr>
        <w:t xml:space="preserve">socioeconomic status and overall survival for patients with melanoma who treated with </w:t>
      </w:r>
      <w:r w:rsidRPr="003A5651">
        <w:rPr>
          <w:rFonts w:ascii="Times New Roman" w:eastAsia="Times New Roman" w:hAnsi="Times New Roman" w:cs="Times New Roman"/>
          <w:color w:val="000000"/>
          <w:lang w:eastAsia="en-US"/>
        </w:rPr>
        <w:t>surgery</w:t>
      </w:r>
      <w:r w:rsidRPr="003A5651">
        <w:rPr>
          <w:rFonts w:ascii="Times New Roman" w:eastAsia="Times New Roman" w:hAnsi="Times New Roman" w:cs="Times New Roman"/>
          <w:color w:val="000000"/>
        </w:rPr>
        <w:t xml:space="preserve"> or </w:t>
      </w:r>
      <w:r>
        <w:rPr>
          <w:rFonts w:ascii="Times New Roman" w:eastAsia="Times New Roman" w:hAnsi="Times New Roman" w:cs="Times New Roman"/>
          <w:color w:val="000000"/>
        </w:rPr>
        <w:t>combined with</w:t>
      </w:r>
      <w:r w:rsidRPr="003A5651">
        <w:rPr>
          <w:rFonts w:ascii="Times New Roman" w:eastAsia="Times New Roman" w:hAnsi="Times New Roman" w:cs="Times New Roman"/>
          <w:color w:val="000000"/>
        </w:rPr>
        <w:t xml:space="preserve"> immunotherapy. The database is from </w:t>
      </w:r>
      <w:r w:rsidRPr="003A5651">
        <w:rPr>
          <w:rFonts w:ascii="Times New Roman" w:eastAsia="Times New Roman" w:hAnsi="Times New Roman" w:cs="Times New Roman"/>
          <w:color w:val="000000"/>
          <w:shd w:val="clear" w:color="auto" w:fill="FFFFFF"/>
          <w:lang w:eastAsia="en-US"/>
        </w:rPr>
        <w:t xml:space="preserve">the National Cancer Database, and our study population </w:t>
      </w:r>
      <w:r>
        <w:rPr>
          <w:rFonts w:ascii="Times New Roman" w:eastAsia="Times New Roman" w:hAnsi="Times New Roman" w:cs="Times New Roman"/>
          <w:color w:val="000000"/>
          <w:shd w:val="clear" w:color="auto" w:fill="FFFFFF"/>
          <w:lang w:eastAsia="en-US"/>
        </w:rPr>
        <w:t>was</w:t>
      </w:r>
      <w:r w:rsidRPr="003A5651">
        <w:rPr>
          <w:rFonts w:ascii="Times New Roman" w:eastAsia="Times New Roman" w:hAnsi="Times New Roman" w:cs="Times New Roman"/>
          <w:color w:val="000000"/>
          <w:shd w:val="clear" w:color="auto" w:fill="FFFFFF"/>
          <w:lang w:eastAsia="en-US"/>
        </w:rPr>
        <w:t xml:space="preserve"> patients from 2004 to 2012 with </w:t>
      </w:r>
      <w:r w:rsidRPr="003A5651">
        <w:rPr>
          <w:rFonts w:ascii="Times New Roman" w:eastAsia="Times New Roman" w:hAnsi="Times New Roman" w:cs="Times New Roman"/>
          <w:color w:val="000000"/>
        </w:rPr>
        <w:t>melanoma</w:t>
      </w:r>
      <w:r w:rsidRPr="003A5651">
        <w:rPr>
          <w:rFonts w:ascii="Times New Roman" w:eastAsia="Times New Roman" w:hAnsi="Times New Roman" w:cs="Times New Roman"/>
          <w:color w:val="000000"/>
          <w:shd w:val="clear" w:color="auto" w:fill="FFFFFF"/>
          <w:lang w:eastAsia="en-US"/>
        </w:rPr>
        <w:t xml:space="preserve"> of stage 3 and stage 4. For the </w:t>
      </w:r>
      <w:r w:rsidRPr="003A5651">
        <w:rPr>
          <w:rFonts w:ascii="Times New Roman" w:eastAsia="Times New Roman" w:hAnsi="Times New Roman" w:cs="Times New Roman"/>
          <w:color w:val="000000"/>
        </w:rPr>
        <w:t xml:space="preserve">socioeconomic status, we looked </w:t>
      </w:r>
      <w:r>
        <w:rPr>
          <w:rFonts w:ascii="Times New Roman" w:eastAsia="Times New Roman" w:hAnsi="Times New Roman" w:cs="Times New Roman"/>
          <w:color w:val="000000"/>
        </w:rPr>
        <w:t>at</w:t>
      </w:r>
      <w:r w:rsidRPr="003A5651">
        <w:rPr>
          <w:rFonts w:ascii="Times New Roman" w:eastAsia="Times New Roman" w:hAnsi="Times New Roman" w:cs="Times New Roman"/>
          <w:color w:val="000000"/>
        </w:rPr>
        <w:t xml:space="preserve"> </w:t>
      </w:r>
      <w:r w:rsidRPr="003A5651">
        <w:rPr>
          <w:rFonts w:ascii="Times New Roman" w:eastAsia="Times New Roman" w:hAnsi="Times New Roman" w:cs="Times New Roman"/>
          <w:color w:val="000000"/>
        </w:rPr>
        <w:lastRenderedPageBreak/>
        <w:t>the age, sex, income, race</w:t>
      </w:r>
      <w:r>
        <w:rPr>
          <w:rFonts w:ascii="Times New Roman" w:eastAsia="Times New Roman" w:hAnsi="Times New Roman" w:cs="Times New Roman"/>
          <w:color w:val="000000"/>
        </w:rPr>
        <w:t>,</w:t>
      </w:r>
      <w:r w:rsidRPr="003A5651">
        <w:rPr>
          <w:rFonts w:ascii="Times New Roman" w:eastAsia="Times New Roman" w:hAnsi="Times New Roman" w:cs="Times New Roman"/>
          <w:color w:val="000000"/>
        </w:rPr>
        <w:t xml:space="preserve"> and education of patients who </w:t>
      </w:r>
      <w:r>
        <w:rPr>
          <w:rFonts w:ascii="Times New Roman" w:eastAsia="Times New Roman" w:hAnsi="Times New Roman" w:cs="Times New Roman"/>
          <w:color w:val="000000"/>
        </w:rPr>
        <w:t>had</w:t>
      </w:r>
      <w:r w:rsidRPr="003A5651">
        <w:rPr>
          <w:rFonts w:ascii="Times New Roman" w:eastAsia="Times New Roman" w:hAnsi="Times New Roman" w:cs="Times New Roman"/>
          <w:color w:val="000000"/>
        </w:rPr>
        <w:t xml:space="preserve"> melanoma. We also investigated the effect of immunotherapy and the trend of the year of diagnosis. For the future study, we </w:t>
      </w:r>
      <w:r>
        <w:rPr>
          <w:rFonts w:ascii="Times New Roman" w:eastAsia="Times New Roman" w:hAnsi="Times New Roman" w:cs="Times New Roman"/>
          <w:color w:val="000000"/>
        </w:rPr>
        <w:t xml:space="preserve">may assess overall survival outcomes by several subgroup analysis which demographic groups, socioeconomic status, radiation status and chemotherapy status. </w:t>
      </w:r>
    </w:p>
    <w:p w:rsidR="00364EFD" w:rsidRPr="003C2428" w:rsidRDefault="00364EFD" w:rsidP="00364EFD">
      <w:pPr>
        <w:spacing w:line="480" w:lineRule="auto"/>
        <w:rPr>
          <w:rFonts w:ascii="Times New Roman" w:eastAsia="Times New Roman" w:hAnsi="Times New Roman" w:cs="Times New Roman"/>
          <w:color w:val="000000"/>
        </w:rPr>
      </w:pPr>
    </w:p>
    <w:p w:rsidR="00364EFD" w:rsidRPr="003A5651" w:rsidRDefault="00364EFD" w:rsidP="00364EFD">
      <w:pPr>
        <w:pStyle w:val="Heading1"/>
        <w:shd w:val="clear" w:color="auto" w:fill="FFFFFF"/>
        <w:spacing w:before="120" w:beforeAutospacing="0" w:after="120" w:afterAutospacing="0" w:line="480" w:lineRule="auto"/>
        <w:rPr>
          <w:rFonts w:ascii="Times New Roman" w:eastAsia="Times New Roman" w:hAnsi="Times New Roman" w:cs="Times New Roman"/>
          <w:color w:val="000000"/>
          <w:sz w:val="24"/>
          <w:szCs w:val="24"/>
        </w:rPr>
      </w:pPr>
      <w:r w:rsidRPr="003A5651">
        <w:rPr>
          <w:rFonts w:ascii="Times New Roman" w:eastAsia="Times New Roman" w:hAnsi="Times New Roman" w:cs="Times New Roman"/>
          <w:color w:val="000000"/>
          <w:sz w:val="24"/>
          <w:szCs w:val="24"/>
        </w:rPr>
        <w:t xml:space="preserve">2 Materials and methods: </w:t>
      </w:r>
    </w:p>
    <w:p w:rsidR="00364EFD" w:rsidRPr="003A5651" w:rsidRDefault="00364EFD" w:rsidP="00364EFD">
      <w:pPr>
        <w:pStyle w:val="Heading1"/>
        <w:shd w:val="clear" w:color="auto" w:fill="FFFFFF"/>
        <w:spacing w:before="120" w:beforeAutospacing="0" w:after="120" w:afterAutospacing="0" w:line="480" w:lineRule="auto"/>
        <w:rPr>
          <w:rFonts w:ascii="Times New Roman" w:eastAsia="Times New Roman" w:hAnsi="Times New Roman" w:cs="Times New Roman"/>
          <w:color w:val="000000"/>
          <w:sz w:val="24"/>
          <w:szCs w:val="24"/>
        </w:rPr>
      </w:pPr>
      <w:r w:rsidRPr="003A5651">
        <w:rPr>
          <w:rFonts w:ascii="Times New Roman" w:eastAsia="Times New Roman" w:hAnsi="Times New Roman" w:cs="Times New Roman"/>
          <w:color w:val="000000"/>
          <w:sz w:val="24"/>
          <w:szCs w:val="24"/>
        </w:rPr>
        <w:t>2.1 Data source and patient selection</w:t>
      </w:r>
    </w:p>
    <w:p w:rsidR="00364EFD" w:rsidRPr="00912F4A" w:rsidRDefault="00364EFD" w:rsidP="00364EFD">
      <w:pPr>
        <w:pStyle w:val="Heading1"/>
        <w:shd w:val="clear" w:color="auto" w:fill="FFFFFF"/>
        <w:spacing w:before="120" w:beforeAutospacing="0" w:after="120" w:afterAutospacing="0" w:line="480" w:lineRule="auto"/>
        <w:rPr>
          <w:rFonts w:ascii="Times New Roman" w:hAnsi="Times New Roman" w:cs="Times New Roman"/>
          <w:sz w:val="24"/>
          <w:szCs w:val="24"/>
        </w:rPr>
      </w:pPr>
      <w:r w:rsidRPr="003A5651">
        <w:rPr>
          <w:rFonts w:ascii="Times New Roman" w:eastAsia="Times New Roman" w:hAnsi="Times New Roman" w:cs="Times New Roman"/>
          <w:b w:val="0"/>
          <w:color w:val="000000"/>
          <w:sz w:val="24"/>
          <w:szCs w:val="24"/>
        </w:rPr>
        <w:t xml:space="preserve">The source of data is from </w:t>
      </w:r>
      <w:r>
        <w:rPr>
          <w:rFonts w:ascii="Times New Roman" w:eastAsia="Times New Roman" w:hAnsi="Times New Roman" w:cs="Times New Roman"/>
          <w:b w:val="0"/>
          <w:color w:val="000000"/>
          <w:sz w:val="24"/>
          <w:szCs w:val="24"/>
        </w:rPr>
        <w:t xml:space="preserve">the </w:t>
      </w:r>
      <w:r w:rsidRPr="003A5651">
        <w:rPr>
          <w:rFonts w:ascii="Times New Roman" w:eastAsia="Times New Roman" w:hAnsi="Times New Roman" w:cs="Times New Roman"/>
          <w:b w:val="0"/>
          <w:color w:val="000000"/>
          <w:sz w:val="24"/>
          <w:szCs w:val="24"/>
        </w:rPr>
        <w:t xml:space="preserve">National Cancer Database, and NCDB is </w:t>
      </w:r>
      <w:r>
        <w:rPr>
          <w:rFonts w:ascii="Times New Roman" w:eastAsia="Times New Roman" w:hAnsi="Times New Roman" w:cs="Times New Roman"/>
          <w:b w:val="0"/>
          <w:color w:val="000000"/>
          <w:sz w:val="24"/>
          <w:szCs w:val="24"/>
        </w:rPr>
        <w:t>sponsored</w:t>
      </w:r>
      <w:r w:rsidRPr="003A5651">
        <w:rPr>
          <w:rFonts w:ascii="Times New Roman" w:eastAsia="Times New Roman" w:hAnsi="Times New Roman" w:cs="Times New Roman"/>
          <w:b w:val="0"/>
          <w:color w:val="000000"/>
          <w:sz w:val="24"/>
          <w:szCs w:val="24"/>
        </w:rPr>
        <w:t xml:space="preserve"> by the Commission on Cancer (CoC) and the American Cancer Society. NCDB collects data around 850,000 (70%) of all newly incident cancer every year around country.</w:t>
      </w:r>
      <w:r w:rsidRPr="003A565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r w:rsidRPr="003A5651">
        <w:rPr>
          <w:rFonts w:ascii="Times New Roman" w:hAnsi="Times New Roman" w:cs="Times New Roman"/>
          <w:sz w:val="24"/>
          <w:szCs w:val="24"/>
        </w:rPr>
        <w:t xml:space="preserve"> </w:t>
      </w:r>
      <w:r w:rsidR="00393358">
        <w:rPr>
          <w:rFonts w:ascii="Times New Roman" w:eastAsia="Times New Roman" w:hAnsi="Times New Roman" w:cs="Times New Roman"/>
          <w:b w:val="0"/>
          <w:color w:val="000000"/>
          <w:sz w:val="24"/>
          <w:szCs w:val="24"/>
        </w:rPr>
        <w:t>O</w:t>
      </w:r>
      <w:r w:rsidRPr="003A5651">
        <w:rPr>
          <w:rFonts w:ascii="Times New Roman" w:eastAsia="Times New Roman" w:hAnsi="Times New Roman" w:cs="Times New Roman"/>
          <w:b w:val="0"/>
          <w:color w:val="000000"/>
          <w:sz w:val="24"/>
          <w:szCs w:val="24"/>
        </w:rPr>
        <w:t xml:space="preserve">ur </w:t>
      </w:r>
      <w:r w:rsidR="00393358">
        <w:rPr>
          <w:rFonts w:ascii="Times New Roman" w:eastAsia="Times New Roman" w:hAnsi="Times New Roman" w:cs="Times New Roman"/>
          <w:b w:val="0"/>
          <w:color w:val="000000"/>
          <w:sz w:val="24"/>
          <w:szCs w:val="24"/>
        </w:rPr>
        <w:t xml:space="preserve">retrospective </w:t>
      </w:r>
      <w:r w:rsidRPr="003A5651">
        <w:rPr>
          <w:rFonts w:ascii="Times New Roman" w:eastAsia="Times New Roman" w:hAnsi="Times New Roman" w:cs="Times New Roman"/>
          <w:b w:val="0"/>
          <w:color w:val="000000"/>
          <w:sz w:val="24"/>
          <w:szCs w:val="24"/>
        </w:rPr>
        <w:t>study</w:t>
      </w:r>
      <w:r>
        <w:rPr>
          <w:rFonts w:ascii="Times New Roman" w:eastAsia="Times New Roman" w:hAnsi="Times New Roman" w:cs="Times New Roman"/>
          <w:b w:val="0"/>
          <w:color w:val="000000"/>
          <w:sz w:val="24"/>
          <w:szCs w:val="24"/>
        </w:rPr>
        <w:t xml:space="preserve">, from figure 1, </w:t>
      </w:r>
      <w:r w:rsidRPr="003A5651">
        <w:rPr>
          <w:rFonts w:ascii="Times New Roman" w:eastAsia="Times New Roman" w:hAnsi="Times New Roman" w:cs="Times New Roman"/>
          <w:b w:val="0"/>
          <w:color w:val="000000"/>
          <w:sz w:val="24"/>
          <w:szCs w:val="24"/>
        </w:rPr>
        <w:t xml:space="preserve">we included 523492 cases of melanoma patients since 2004. Inclusion criteria based on </w:t>
      </w:r>
      <w:r>
        <w:rPr>
          <w:rFonts w:ascii="Times New Roman" w:eastAsia="Times New Roman" w:hAnsi="Times New Roman" w:cs="Times New Roman"/>
          <w:b w:val="0"/>
          <w:color w:val="000000"/>
          <w:sz w:val="24"/>
          <w:szCs w:val="24"/>
        </w:rPr>
        <w:t>p</w:t>
      </w:r>
      <w:r w:rsidRPr="003A5651">
        <w:rPr>
          <w:rFonts w:ascii="Times New Roman" w:eastAsia="Times New Roman" w:hAnsi="Times New Roman" w:cs="Times New Roman"/>
          <w:b w:val="0"/>
          <w:color w:val="000000"/>
          <w:sz w:val="24"/>
          <w:szCs w:val="24"/>
        </w:rPr>
        <w:t xml:space="preserve">atients who got </w:t>
      </w:r>
      <w:r w:rsidRPr="007772A0">
        <w:rPr>
          <w:rFonts w:ascii="Times New Roman" w:eastAsia="Times New Roman" w:hAnsi="Times New Roman" w:cs="Times New Roman"/>
          <w:b w:val="0"/>
          <w:color w:val="000000" w:themeColor="text1"/>
          <w:sz w:val="24"/>
          <w:szCs w:val="24"/>
        </w:rPr>
        <w:t xml:space="preserve">surgery; including invasive tumor; patients with first or only one cancer diagnosis; the analytic </w:t>
      </w:r>
      <w:r w:rsidR="007772A0" w:rsidRPr="007772A0">
        <w:rPr>
          <w:rFonts w:ascii="Times New Roman" w:eastAsia="Times New Roman" w:hAnsi="Times New Roman" w:cs="Times New Roman"/>
          <w:b w:val="0"/>
          <w:color w:val="000000" w:themeColor="text1"/>
          <w:sz w:val="24"/>
          <w:szCs w:val="24"/>
        </w:rPr>
        <w:t>AJCC (</w:t>
      </w:r>
      <w:r w:rsidR="007772A0" w:rsidRPr="007772A0">
        <w:rPr>
          <w:rFonts w:ascii="Times New Roman" w:hAnsi="Times New Roman" w:cs="Times New Roman"/>
          <w:b w:val="0"/>
          <w:color w:val="000000" w:themeColor="text1"/>
          <w:sz w:val="24"/>
          <w:szCs w:val="24"/>
        </w:rPr>
        <w:t xml:space="preserve">American Joint Committee on Cancer) </w:t>
      </w:r>
      <w:r w:rsidRPr="007772A0">
        <w:rPr>
          <w:rFonts w:ascii="Times New Roman" w:eastAsia="Times New Roman" w:hAnsi="Times New Roman" w:cs="Times New Roman"/>
          <w:b w:val="0"/>
          <w:color w:val="000000" w:themeColor="text1"/>
          <w:sz w:val="24"/>
          <w:szCs w:val="24"/>
        </w:rPr>
        <w:t xml:space="preserve">stage in 3, 4, and immunotherapy </w:t>
      </w:r>
      <w:r w:rsidRPr="003A5651">
        <w:rPr>
          <w:rFonts w:ascii="Times New Roman" w:eastAsia="Times New Roman" w:hAnsi="Times New Roman" w:cs="Times New Roman"/>
          <w:b w:val="0"/>
          <w:color w:val="000000"/>
          <w:sz w:val="24"/>
          <w:szCs w:val="24"/>
        </w:rPr>
        <w:t xml:space="preserve">therapy at any facility as yes or no. Exclusion criteria based on patients with missing vital status; patients with diagnosis year above 2012; time gap between surgery and immunotherapy outside of +/- 183 days. For our final selection patients, we </w:t>
      </w:r>
      <w:r>
        <w:rPr>
          <w:rFonts w:ascii="Times New Roman" w:eastAsia="Times New Roman" w:hAnsi="Times New Roman" w:cs="Times New Roman"/>
          <w:b w:val="0"/>
          <w:color w:val="000000"/>
          <w:sz w:val="24"/>
          <w:szCs w:val="24"/>
        </w:rPr>
        <w:t>had</w:t>
      </w:r>
      <w:r w:rsidRPr="003A5651">
        <w:rPr>
          <w:rFonts w:ascii="Times New Roman" w:eastAsia="Times New Roman" w:hAnsi="Times New Roman" w:cs="Times New Roman"/>
          <w:b w:val="0"/>
          <w:color w:val="000000"/>
          <w:sz w:val="24"/>
          <w:szCs w:val="24"/>
        </w:rPr>
        <w:t xml:space="preserve"> 23454 cases, and all of these patients </w:t>
      </w:r>
      <w:r>
        <w:rPr>
          <w:rFonts w:ascii="Times New Roman" w:eastAsia="Times New Roman" w:hAnsi="Times New Roman" w:cs="Times New Roman"/>
          <w:b w:val="0"/>
          <w:color w:val="000000"/>
          <w:sz w:val="24"/>
          <w:szCs w:val="24"/>
        </w:rPr>
        <w:t xml:space="preserve">were </w:t>
      </w:r>
      <w:r w:rsidRPr="003A5651">
        <w:rPr>
          <w:rFonts w:ascii="Times New Roman" w:eastAsia="Times New Roman" w:hAnsi="Times New Roman" w:cs="Times New Roman"/>
          <w:b w:val="0"/>
          <w:color w:val="000000"/>
          <w:sz w:val="24"/>
          <w:szCs w:val="24"/>
        </w:rPr>
        <w:t>with surgery treatment.</w:t>
      </w:r>
    </w:p>
    <w:p w:rsidR="00364EFD" w:rsidRPr="003A5651" w:rsidRDefault="00364EFD" w:rsidP="00364EFD">
      <w:pPr>
        <w:pStyle w:val="Heading1"/>
        <w:shd w:val="clear" w:color="auto" w:fill="FFFFFF"/>
        <w:spacing w:before="120" w:beforeAutospacing="0" w:after="120" w:afterAutospacing="0" w:line="480" w:lineRule="auto"/>
        <w:rPr>
          <w:rFonts w:ascii="Times New Roman" w:eastAsia="Times New Roman" w:hAnsi="Times New Roman" w:cs="Times New Roman"/>
          <w:color w:val="000000"/>
          <w:sz w:val="24"/>
          <w:szCs w:val="24"/>
        </w:rPr>
      </w:pPr>
      <w:r w:rsidRPr="003A5651">
        <w:rPr>
          <w:rFonts w:ascii="Times New Roman" w:eastAsia="Times New Roman" w:hAnsi="Times New Roman" w:cs="Times New Roman"/>
          <w:color w:val="000000"/>
          <w:sz w:val="24"/>
          <w:szCs w:val="24"/>
        </w:rPr>
        <w:t>2.2 Definition of treatment cohorts, covariates and outcome</w:t>
      </w:r>
    </w:p>
    <w:p w:rsidR="00364EFD" w:rsidRPr="003A5651" w:rsidRDefault="00364EFD" w:rsidP="00364EFD">
      <w:pPr>
        <w:spacing w:line="480" w:lineRule="auto"/>
        <w:rPr>
          <w:rFonts w:ascii="Times New Roman" w:eastAsia="Times New Roman" w:hAnsi="Times New Roman" w:cs="Times New Roman"/>
          <w:color w:val="000000"/>
          <w:shd w:val="clear" w:color="auto" w:fill="FFFFFF"/>
          <w:lang w:eastAsia="en-US"/>
        </w:rPr>
      </w:pPr>
      <w:r>
        <w:rPr>
          <w:rFonts w:ascii="Times New Roman" w:hAnsi="Times New Roman" w:cs="Times New Roman"/>
        </w:rPr>
        <w:t>Study Cohort:</w:t>
      </w:r>
      <w:r w:rsidRPr="003A5651">
        <w:rPr>
          <w:rFonts w:ascii="Times New Roman" w:hAnsi="Times New Roman" w:cs="Times New Roman"/>
        </w:rPr>
        <w:t xml:space="preserve"> </w:t>
      </w:r>
      <w:r>
        <w:rPr>
          <w:rFonts w:ascii="Times New Roman" w:hAnsi="Times New Roman" w:cs="Times New Roman"/>
        </w:rPr>
        <w:t>Stage III and IV</w:t>
      </w:r>
      <w:r>
        <w:rPr>
          <w:rFonts w:ascii="Times New Roman" w:hAnsi="Times New Roman" w:cs="Times New Roman"/>
          <w:lang w:eastAsia="en-US"/>
        </w:rPr>
        <w:t xml:space="preserve"> melanoma</w:t>
      </w:r>
      <w:r w:rsidRPr="003A5651">
        <w:rPr>
          <w:rFonts w:ascii="Times New Roman" w:hAnsi="Times New Roman" w:cs="Times New Roman"/>
          <w:lang w:eastAsia="en-US"/>
        </w:rPr>
        <w:t xml:space="preserve"> patients </w:t>
      </w:r>
      <w:r>
        <w:rPr>
          <w:rFonts w:ascii="Times New Roman" w:hAnsi="Times New Roman" w:cs="Times New Roman"/>
          <w:lang w:eastAsia="en-US"/>
        </w:rPr>
        <w:t>who treated by</w:t>
      </w:r>
      <w:r w:rsidRPr="003A5651">
        <w:rPr>
          <w:rFonts w:ascii="Times New Roman" w:hAnsi="Times New Roman" w:cs="Times New Roman"/>
          <w:lang w:eastAsia="en-US"/>
        </w:rPr>
        <w:t xml:space="preserve"> </w:t>
      </w:r>
      <w:r w:rsidRPr="003A5651">
        <w:rPr>
          <w:rFonts w:ascii="Times New Roman" w:eastAsia="Times New Roman" w:hAnsi="Times New Roman" w:cs="Times New Roman"/>
          <w:color w:val="000000"/>
          <w:shd w:val="clear" w:color="auto" w:fill="FFFFFF"/>
          <w:lang w:eastAsia="en-US"/>
        </w:rPr>
        <w:t xml:space="preserve">immunotherapy plus surgery and without immunotherapy (surgery alone). </w:t>
      </w:r>
    </w:p>
    <w:p w:rsidR="00364EFD" w:rsidRPr="003A5651" w:rsidRDefault="00364EFD" w:rsidP="00364EFD">
      <w:pPr>
        <w:spacing w:line="480" w:lineRule="auto"/>
        <w:rPr>
          <w:rFonts w:ascii="Times New Roman" w:hAnsi="Times New Roman" w:cs="Times New Roman"/>
          <w:shd w:val="clear" w:color="auto" w:fill="FFFFFF"/>
        </w:rPr>
      </w:pPr>
      <w:r w:rsidRPr="003C2428">
        <w:rPr>
          <w:rFonts w:ascii="Times New Roman" w:hAnsi="Times New Roman" w:cs="Times New Roman"/>
          <w:color w:val="000000" w:themeColor="text1"/>
        </w:rPr>
        <w:lastRenderedPageBreak/>
        <w:t>Covariates</w:t>
      </w:r>
      <w:r>
        <w:rPr>
          <w:rFonts w:ascii="Times New Roman" w:hAnsi="Times New Roman" w:cs="Times New Roman"/>
          <w:color w:val="000000" w:themeColor="text1"/>
        </w:rPr>
        <w:t>:</w:t>
      </w:r>
      <w:r w:rsidRPr="003C2428">
        <w:rPr>
          <w:rFonts w:ascii="Times New Roman" w:hAnsi="Times New Roman" w:cs="Times New Roman"/>
          <w:color w:val="000000" w:themeColor="text1"/>
          <w:shd w:val="clear" w:color="auto" w:fill="FFFFFF"/>
        </w:rPr>
        <w:t xml:space="preserve"> </w:t>
      </w:r>
      <w:r w:rsidRPr="003A5651">
        <w:rPr>
          <w:rFonts w:ascii="Times New Roman" w:hAnsi="Times New Roman" w:cs="Times New Roman"/>
          <w:shd w:val="clear" w:color="auto" w:fill="FFFFFF"/>
        </w:rPr>
        <w:t xml:space="preserve">facility type, facility location, sex, race, insurance status, </w:t>
      </w:r>
      <w:r>
        <w:rPr>
          <w:rFonts w:ascii="Times New Roman" w:hAnsi="Times New Roman" w:cs="Times New Roman"/>
          <w:shd w:val="clear" w:color="auto" w:fill="FFFFFF"/>
        </w:rPr>
        <w:t xml:space="preserve">median </w:t>
      </w:r>
      <w:r w:rsidRPr="003A5651">
        <w:rPr>
          <w:rFonts w:ascii="Times New Roman" w:hAnsi="Times New Roman" w:cs="Times New Roman"/>
          <w:shd w:val="clear" w:color="auto" w:fill="FFFFFF"/>
        </w:rPr>
        <w:t>income</w:t>
      </w:r>
      <w:r>
        <w:rPr>
          <w:rFonts w:ascii="Times New Roman" w:hAnsi="Times New Roman" w:cs="Times New Roman"/>
          <w:shd w:val="clear" w:color="auto" w:fill="FFFFFF"/>
        </w:rPr>
        <w:t xml:space="preserve"> and</w:t>
      </w:r>
      <w:r w:rsidRPr="003A5651">
        <w:rPr>
          <w:rFonts w:ascii="Times New Roman" w:hAnsi="Times New Roman" w:cs="Times New Roman"/>
          <w:shd w:val="clear" w:color="auto" w:fill="FFFFFF"/>
        </w:rPr>
        <w:t xml:space="preserve"> percentage of no high school degree </w:t>
      </w:r>
      <w:r>
        <w:rPr>
          <w:rFonts w:ascii="Times New Roman" w:hAnsi="Times New Roman" w:cs="Times New Roman"/>
          <w:shd w:val="clear" w:color="auto" w:fill="FFFFFF"/>
        </w:rPr>
        <w:t xml:space="preserve">at the residential zip code based on </w:t>
      </w:r>
      <w:r w:rsidRPr="003A5651">
        <w:rPr>
          <w:rFonts w:ascii="Times New Roman" w:hAnsi="Times New Roman" w:cs="Times New Roman"/>
          <w:shd w:val="clear" w:color="auto" w:fill="FFFFFF"/>
        </w:rPr>
        <w:t>200</w:t>
      </w:r>
      <w:r>
        <w:rPr>
          <w:rFonts w:ascii="Times New Roman" w:hAnsi="Times New Roman" w:cs="Times New Roman"/>
          <w:shd w:val="clear" w:color="auto" w:fill="FFFFFF"/>
        </w:rPr>
        <w:t>7</w:t>
      </w:r>
      <w:r w:rsidRPr="003A5651">
        <w:rPr>
          <w:rFonts w:ascii="Times New Roman" w:hAnsi="Times New Roman" w:cs="Times New Roman"/>
          <w:shd w:val="clear" w:color="auto" w:fill="FFFFFF"/>
        </w:rPr>
        <w:t>-2012</w:t>
      </w:r>
      <w:r>
        <w:rPr>
          <w:rFonts w:ascii="Times New Roman" w:hAnsi="Times New Roman" w:cs="Times New Roman"/>
          <w:shd w:val="clear" w:color="auto" w:fill="FFFFFF"/>
        </w:rPr>
        <w:t xml:space="preserve"> survey</w:t>
      </w:r>
      <w:r w:rsidRPr="003A5651">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residential category as metro/rural/urban based on </w:t>
      </w:r>
      <w:r w:rsidRPr="003A5651">
        <w:rPr>
          <w:rFonts w:ascii="Times New Roman" w:hAnsi="Times New Roman" w:cs="Times New Roman"/>
          <w:shd w:val="clear" w:color="auto" w:fill="FFFFFF"/>
        </w:rPr>
        <w:t>2013</w:t>
      </w:r>
      <w:r>
        <w:rPr>
          <w:rFonts w:ascii="Times New Roman" w:hAnsi="Times New Roman" w:cs="Times New Roman"/>
          <w:shd w:val="clear" w:color="auto" w:fill="FFFFFF"/>
        </w:rPr>
        <w:t xml:space="preserve"> national survey</w:t>
      </w:r>
      <w:r w:rsidRPr="003A5651">
        <w:rPr>
          <w:rFonts w:ascii="Times New Roman" w:hAnsi="Times New Roman" w:cs="Times New Roman"/>
          <w:shd w:val="clear" w:color="auto" w:fill="FFFFFF"/>
        </w:rPr>
        <w:t>, Charlson–Deyo score, sequence number, year of diagnosis, AJCC Analytic Stage Group, radiation, chemotherapy, and age at diagnosis.</w:t>
      </w:r>
    </w:p>
    <w:p w:rsidR="00364EFD" w:rsidRPr="003A5651" w:rsidRDefault="00364EFD" w:rsidP="00364EFD">
      <w:pPr>
        <w:spacing w:line="480" w:lineRule="auto"/>
        <w:rPr>
          <w:rFonts w:ascii="Times New Roman" w:hAnsi="Times New Roman" w:cs="Times New Roman"/>
          <w:shd w:val="clear" w:color="auto" w:fill="FFFFFF"/>
        </w:rPr>
      </w:pPr>
      <w:r>
        <w:rPr>
          <w:rFonts w:ascii="Times New Roman" w:hAnsi="Times New Roman" w:cs="Times New Roman"/>
          <w:shd w:val="clear" w:color="auto" w:fill="FFFFFF"/>
        </w:rPr>
        <w:t>Outcome: Overall survival was defined as months from the date of surgery to date of death or the date of the last follow-up.</w:t>
      </w:r>
    </w:p>
    <w:p w:rsidR="00364EFD" w:rsidRDefault="00364EFD" w:rsidP="00364EFD">
      <w:pPr>
        <w:pStyle w:val="Heading1"/>
        <w:shd w:val="clear" w:color="auto" w:fill="FFFFFF"/>
        <w:spacing w:before="120" w:beforeAutospacing="0" w:after="120" w:afterAutospacing="0" w:line="480" w:lineRule="auto"/>
        <w:rPr>
          <w:rFonts w:ascii="Times New Roman" w:eastAsia="Times New Roman" w:hAnsi="Times New Roman" w:cs="Times New Roman"/>
          <w:color w:val="000000"/>
          <w:sz w:val="24"/>
          <w:szCs w:val="24"/>
        </w:rPr>
      </w:pPr>
      <w:r w:rsidRPr="003A5651">
        <w:rPr>
          <w:rFonts w:ascii="Times New Roman" w:eastAsia="Times New Roman" w:hAnsi="Times New Roman" w:cs="Times New Roman"/>
          <w:color w:val="000000"/>
          <w:sz w:val="24"/>
          <w:szCs w:val="24"/>
        </w:rPr>
        <w:t>2.3 Statistical methods</w:t>
      </w:r>
    </w:p>
    <w:p w:rsidR="00364EFD" w:rsidRPr="003A5651" w:rsidRDefault="00364EFD" w:rsidP="00364EFD">
      <w:pPr>
        <w:spacing w:line="480" w:lineRule="auto"/>
        <w:rPr>
          <w:rFonts w:ascii="Times New Roman" w:hAnsi="Times New Roman" w:cs="Times New Roman"/>
        </w:rPr>
      </w:pPr>
      <w:r>
        <w:rPr>
          <w:rFonts w:ascii="Times New Roman" w:hAnsi="Times New Roman" w:cs="Times New Roman"/>
        </w:rPr>
        <w:t>All statistical analyses were done in SAS</w:t>
      </w:r>
      <w:r>
        <w:rPr>
          <w:rFonts w:ascii="Times New Roman" w:hAnsi="Times New Roman" w:cs="Times New Roman"/>
          <w:vertAlign w:val="superscript"/>
        </w:rPr>
        <w:t>®</w:t>
      </w:r>
      <w:r>
        <w:rPr>
          <w:rFonts w:ascii="Times New Roman" w:hAnsi="Times New Roman" w:cs="Times New Roman"/>
        </w:rPr>
        <w:t xml:space="preserve"> 9.4, and SAS</w:t>
      </w:r>
      <w:r>
        <w:rPr>
          <w:rFonts w:ascii="Times New Roman" w:hAnsi="Times New Roman" w:cs="Times New Roman"/>
          <w:vertAlign w:val="superscript"/>
        </w:rPr>
        <w:t>®</w:t>
      </w:r>
      <w:r>
        <w:rPr>
          <w:rFonts w:ascii="Times New Roman" w:hAnsi="Times New Roman" w:cs="Times New Roman"/>
        </w:rPr>
        <w:t xml:space="preserve"> macros developed by BBISR at Winship Cancer Institute</w:t>
      </w:r>
      <w:r w:rsidRPr="003A5651">
        <w:rPr>
          <w:rFonts w:ascii="Times New Roman" w:eastAsia="Times New Roman" w:hAnsi="Times New Roman" w:cs="Times New Roman"/>
          <w:b/>
          <w:color w:val="000000"/>
        </w:rPr>
        <w:t>.</w:t>
      </w:r>
      <w:r w:rsidRPr="003A5651">
        <w:rPr>
          <w:rFonts w:ascii="Times New Roman" w:hAnsi="Times New Roman" w:cs="Times New Roman"/>
          <w:vertAlign w:val="superscript"/>
        </w:rPr>
        <w:t>1</w:t>
      </w:r>
      <w:r>
        <w:rPr>
          <w:rFonts w:ascii="Times New Roman" w:hAnsi="Times New Roman" w:cs="Times New Roman"/>
          <w:vertAlign w:val="superscript"/>
        </w:rPr>
        <w:t xml:space="preserve">5 </w:t>
      </w:r>
      <w:r>
        <w:rPr>
          <w:rFonts w:ascii="Times New Roman" w:hAnsi="Times New Roman" w:cs="Times New Roman"/>
        </w:rPr>
        <w:t>The significance level was set at 0.05.</w:t>
      </w:r>
    </w:p>
    <w:p w:rsidR="00364EFD" w:rsidRPr="003C2428" w:rsidRDefault="00364EFD" w:rsidP="00364EFD">
      <w:pPr>
        <w:pStyle w:val="Heading1"/>
        <w:shd w:val="clear" w:color="auto" w:fill="FFFFFF"/>
        <w:spacing w:before="120" w:beforeAutospacing="0" w:after="120" w:afterAutospacing="0" w:line="480" w:lineRule="auto"/>
        <w:rPr>
          <w:rFonts w:ascii="Times New Roman" w:eastAsia="Times New Roman" w:hAnsi="Times New Roman" w:cs="Times New Roman"/>
          <w:color w:val="000000"/>
          <w:sz w:val="24"/>
          <w:szCs w:val="24"/>
        </w:rPr>
      </w:pPr>
      <w:r w:rsidRPr="003C2428">
        <w:rPr>
          <w:rFonts w:ascii="Times New Roman" w:eastAsia="Times New Roman" w:hAnsi="Times New Roman" w:cs="Times New Roman"/>
          <w:color w:val="000000"/>
          <w:sz w:val="24"/>
          <w:szCs w:val="24"/>
        </w:rPr>
        <w:t>2.3.1 Descriptive analysis</w:t>
      </w:r>
    </w:p>
    <w:p w:rsidR="00364EFD" w:rsidRPr="003A5651" w:rsidRDefault="00364EFD" w:rsidP="00364EFD">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rPr>
      </w:pPr>
      <w:r w:rsidRPr="003A5651">
        <w:rPr>
          <w:rFonts w:ascii="Times New Roman" w:eastAsia="Times New Roman" w:hAnsi="Times New Roman" w:cs="Times New Roman"/>
          <w:b w:val="0"/>
          <w:color w:val="000000"/>
          <w:sz w:val="24"/>
          <w:szCs w:val="24"/>
        </w:rPr>
        <w:t xml:space="preserve">The descriptive data table included numeric variables with means, medians, standard deviations and categorical variables with frequencies and percentages. </w:t>
      </w:r>
    </w:p>
    <w:p w:rsidR="00364EFD" w:rsidRPr="003C2428" w:rsidRDefault="00364EFD" w:rsidP="00364EFD">
      <w:pPr>
        <w:spacing w:line="480" w:lineRule="auto"/>
        <w:rPr>
          <w:rFonts w:ascii="Times New Roman" w:hAnsi="Times New Roman" w:cs="Times New Roman"/>
          <w:b/>
        </w:rPr>
      </w:pPr>
      <w:r w:rsidRPr="003C2428">
        <w:rPr>
          <w:rFonts w:ascii="Times New Roman" w:hAnsi="Times New Roman" w:cs="Times New Roman"/>
          <w:b/>
        </w:rPr>
        <w:t xml:space="preserve">2.3.2 </w:t>
      </w:r>
      <w:r>
        <w:rPr>
          <w:rFonts w:ascii="Times New Roman" w:hAnsi="Times New Roman" w:cs="Times New Roman"/>
          <w:b/>
        </w:rPr>
        <w:t>Bivariate</w:t>
      </w:r>
      <w:r w:rsidRPr="003C2428">
        <w:rPr>
          <w:rFonts w:ascii="Times New Roman" w:hAnsi="Times New Roman" w:cs="Times New Roman"/>
          <w:b/>
        </w:rPr>
        <w:t xml:space="preserve"> analysis </w:t>
      </w:r>
    </w:p>
    <w:p w:rsidR="00364EFD" w:rsidRPr="003A5651" w:rsidRDefault="00364EFD" w:rsidP="00364EFD">
      <w:pPr>
        <w:spacing w:line="480" w:lineRule="auto"/>
        <w:rPr>
          <w:rFonts w:ascii="Times New Roman" w:hAnsi="Times New Roman" w:cs="Times New Roman"/>
          <w:shd w:val="clear" w:color="auto" w:fill="FFFFFF"/>
          <w:lang w:eastAsia="en-US"/>
        </w:rPr>
      </w:pPr>
      <w:r>
        <w:rPr>
          <w:rFonts w:ascii="Times New Roman" w:eastAsia="Times New Roman" w:hAnsi="Times New Roman" w:cs="Times New Roman"/>
          <w:color w:val="000000"/>
        </w:rPr>
        <w:t>W</w:t>
      </w:r>
      <w:r w:rsidRPr="003A5651">
        <w:rPr>
          <w:rFonts w:ascii="Times New Roman" w:eastAsia="Times New Roman" w:hAnsi="Times New Roman" w:cs="Times New Roman"/>
          <w:color w:val="000000"/>
        </w:rPr>
        <w:t xml:space="preserve">e compared different characteristics from </w:t>
      </w:r>
      <w:r w:rsidRPr="00561180">
        <w:rPr>
          <w:rFonts w:ascii="Times New Roman" w:eastAsia="Times New Roman" w:hAnsi="Times New Roman" w:cs="Times New Roman"/>
          <w:color w:val="000000"/>
        </w:rPr>
        <w:t xml:space="preserve">the </w:t>
      </w:r>
      <w:r w:rsidRPr="003A5651">
        <w:rPr>
          <w:rFonts w:ascii="Times New Roman" w:eastAsia="Times New Roman" w:hAnsi="Times New Roman" w:cs="Times New Roman"/>
          <w:color w:val="000000"/>
        </w:rPr>
        <w:t>immunotherapy group and surgery</w:t>
      </w:r>
      <w:r>
        <w:rPr>
          <w:rFonts w:ascii="Times New Roman" w:hAnsi="Times New Roman" w:cs="Times New Roman"/>
        </w:rPr>
        <w:t xml:space="preserve">, for </w:t>
      </w:r>
      <w:r w:rsidRPr="003A5651">
        <w:rPr>
          <w:rFonts w:ascii="Times New Roman" w:hAnsi="Times New Roman" w:cs="Times New Roman"/>
        </w:rPr>
        <w:t xml:space="preserve">categorical variables, </w:t>
      </w:r>
      <w:r>
        <w:rPr>
          <w:rFonts w:ascii="Times New Roman" w:hAnsi="Times New Roman" w:cs="Times New Roman"/>
        </w:rPr>
        <w:t>Chi-</w:t>
      </w:r>
      <w:r w:rsidRPr="003A5651">
        <w:rPr>
          <w:rFonts w:ascii="Times New Roman" w:hAnsi="Times New Roman" w:cs="Times New Roman"/>
        </w:rPr>
        <w:t xml:space="preserve">square </w:t>
      </w:r>
      <w:r>
        <w:rPr>
          <w:rFonts w:ascii="Times New Roman" w:hAnsi="Times New Roman" w:cs="Times New Roman"/>
        </w:rPr>
        <w:t>were</w:t>
      </w:r>
      <w:r w:rsidRPr="003A5651">
        <w:rPr>
          <w:rFonts w:ascii="Times New Roman" w:hAnsi="Times New Roman" w:cs="Times New Roman"/>
        </w:rPr>
        <w:t xml:space="preserve"> </w:t>
      </w:r>
      <w:r>
        <w:rPr>
          <w:rFonts w:ascii="Times New Roman" w:hAnsi="Times New Roman" w:cs="Times New Roman"/>
        </w:rPr>
        <w:t xml:space="preserve">used, while for </w:t>
      </w:r>
      <w:r w:rsidRPr="003A5651">
        <w:rPr>
          <w:rFonts w:ascii="Times New Roman" w:hAnsi="Times New Roman" w:cs="Times New Roman"/>
        </w:rPr>
        <w:t xml:space="preserve">numerical variables, we used analysis of variance (ANOVA) to test </w:t>
      </w:r>
      <w:r>
        <w:rPr>
          <w:rFonts w:ascii="Times New Roman" w:hAnsi="Times New Roman" w:cs="Times New Roman"/>
        </w:rPr>
        <w:t xml:space="preserve">the difference between </w:t>
      </w:r>
      <w:r w:rsidRPr="003A5651">
        <w:rPr>
          <w:rFonts w:ascii="Times New Roman" w:hAnsi="Times New Roman" w:cs="Times New Roman"/>
        </w:rPr>
        <w:t xml:space="preserve">two treatment groups. </w:t>
      </w:r>
      <w:r>
        <w:rPr>
          <w:rFonts w:ascii="Times New Roman" w:hAnsi="Times New Roman" w:cs="Times New Roman"/>
        </w:rPr>
        <w:t xml:space="preserve">The </w:t>
      </w:r>
      <w:r w:rsidRPr="003A5651">
        <w:rPr>
          <w:rFonts w:ascii="Times New Roman" w:hAnsi="Times New Roman" w:cs="Times New Roman"/>
        </w:rPr>
        <w:t>Kaplan-Meier method</w:t>
      </w:r>
      <w:r>
        <w:rPr>
          <w:rFonts w:ascii="Times New Roman" w:hAnsi="Times New Roman" w:cs="Times New Roman"/>
        </w:rPr>
        <w:t xml:space="preserve"> along with the log-rank test was applied to estimate the survival rate and compare the survival pattern by study cohorts</w:t>
      </w:r>
      <w:r>
        <w:rPr>
          <w:rFonts w:ascii="Times New Roman" w:hAnsi="Times New Roman" w:cs="Times New Roman"/>
          <w:shd w:val="clear" w:color="auto" w:fill="FFFFFF"/>
          <w:lang w:eastAsia="en-US"/>
        </w:rPr>
        <w:t>.</w:t>
      </w:r>
      <w:r w:rsidRPr="003A5651">
        <w:rPr>
          <w:rFonts w:ascii="Times New Roman" w:hAnsi="Times New Roman" w:cs="Times New Roman"/>
          <w:shd w:val="clear" w:color="auto" w:fill="FFFFFF"/>
          <w:lang w:eastAsia="en-US"/>
        </w:rPr>
        <w:t xml:space="preserve"> </w:t>
      </w:r>
    </w:p>
    <w:p w:rsidR="00364EFD" w:rsidRPr="003C2428" w:rsidRDefault="00364EFD" w:rsidP="00364EFD">
      <w:pPr>
        <w:spacing w:line="480" w:lineRule="auto"/>
        <w:rPr>
          <w:rFonts w:ascii="Times New Roman" w:hAnsi="Times New Roman" w:cs="Times New Roman"/>
          <w:b/>
          <w:shd w:val="clear" w:color="auto" w:fill="FFFFFF"/>
        </w:rPr>
      </w:pPr>
      <w:r>
        <w:rPr>
          <w:rFonts w:ascii="Times New Roman" w:hAnsi="Times New Roman" w:cs="Times New Roman"/>
          <w:b/>
        </w:rPr>
        <w:t>2.</w:t>
      </w:r>
      <w:r w:rsidRPr="003C2428">
        <w:rPr>
          <w:rFonts w:ascii="Times New Roman" w:hAnsi="Times New Roman" w:cs="Times New Roman"/>
          <w:b/>
        </w:rPr>
        <w:t xml:space="preserve">3.3 </w:t>
      </w:r>
      <w:r>
        <w:rPr>
          <w:rFonts w:ascii="Times New Roman" w:hAnsi="Times New Roman" w:cs="Times New Roman"/>
          <w:b/>
        </w:rPr>
        <w:t>Survival analysis</w:t>
      </w:r>
      <w:r w:rsidRPr="003C2428">
        <w:rPr>
          <w:rFonts w:ascii="Times New Roman" w:hAnsi="Times New Roman" w:cs="Times New Roman"/>
          <w:b/>
        </w:rPr>
        <w:t xml:space="preserve"> </w:t>
      </w:r>
    </w:p>
    <w:p w:rsidR="00364EFD" w:rsidRPr="003A5651" w:rsidRDefault="00364EFD" w:rsidP="00364EFD">
      <w:pPr>
        <w:spacing w:line="480" w:lineRule="auto"/>
        <w:rPr>
          <w:rFonts w:ascii="Times New Roman" w:hAnsi="Times New Roman" w:cs="Times New Roman"/>
          <w:shd w:val="clear" w:color="auto" w:fill="FFFFFF"/>
        </w:rPr>
      </w:pPr>
      <w:r>
        <w:rPr>
          <w:rFonts w:ascii="Times New Roman" w:hAnsi="Times New Roman" w:cs="Times New Roman"/>
          <w:shd w:val="clear" w:color="auto" w:fill="FFFFFF"/>
          <w:lang w:eastAsia="en-US"/>
        </w:rPr>
        <w:t>For overall survival outcome (OS)</w:t>
      </w:r>
      <w:r w:rsidRPr="003A5651">
        <w:rPr>
          <w:rFonts w:ascii="Times New Roman" w:hAnsi="Times New Roman" w:cs="Times New Roman"/>
          <w:shd w:val="clear" w:color="auto" w:fill="FFFFFF"/>
          <w:lang w:eastAsia="en-US"/>
        </w:rPr>
        <w:t xml:space="preserve">, we fitted </w:t>
      </w:r>
      <w:r>
        <w:rPr>
          <w:rFonts w:ascii="Times New Roman" w:hAnsi="Times New Roman" w:cs="Times New Roman"/>
          <w:shd w:val="clear" w:color="auto" w:fill="FFFFFF"/>
          <w:lang w:eastAsia="en-US"/>
        </w:rPr>
        <w:t>date into</w:t>
      </w:r>
      <w:r w:rsidRPr="003A5651">
        <w:rPr>
          <w:rFonts w:ascii="Times New Roman" w:hAnsi="Times New Roman" w:cs="Times New Roman"/>
          <w:shd w:val="clear" w:color="auto" w:fill="FFFFFF"/>
          <w:lang w:eastAsia="en-US"/>
        </w:rPr>
        <w:t xml:space="preserve"> the Cox proportional hazards models</w:t>
      </w:r>
      <w:r>
        <w:rPr>
          <w:rFonts w:ascii="Times New Roman" w:hAnsi="Times New Roman" w:cs="Times New Roman"/>
          <w:shd w:val="clear" w:color="auto" w:fill="FFFFFF"/>
          <w:lang w:eastAsia="en-US"/>
        </w:rPr>
        <w:t xml:space="preserve"> and reported the </w:t>
      </w:r>
      <w:r w:rsidRPr="003A5651">
        <w:rPr>
          <w:rFonts w:ascii="Times New Roman" w:hAnsi="Times New Roman" w:cs="Times New Roman"/>
          <w:shd w:val="clear" w:color="auto" w:fill="FFFFFF"/>
          <w:lang w:eastAsia="en-US"/>
        </w:rPr>
        <w:t>Hazard ratio, 95% confidence interval, and P-value</w:t>
      </w:r>
      <w:r>
        <w:rPr>
          <w:rFonts w:ascii="Times New Roman" w:hAnsi="Times New Roman" w:cs="Times New Roman"/>
          <w:shd w:val="clear" w:color="auto" w:fill="FFFFFF"/>
          <w:lang w:eastAsia="en-US"/>
        </w:rPr>
        <w:t>. In u</w:t>
      </w:r>
      <w:r w:rsidRPr="003A5651">
        <w:rPr>
          <w:rFonts w:ascii="Times New Roman" w:hAnsi="Times New Roman" w:cs="Times New Roman"/>
          <w:shd w:val="clear" w:color="auto" w:fill="FFFFFF"/>
          <w:lang w:eastAsia="en-US"/>
        </w:rPr>
        <w:t xml:space="preserve">nivariate </w:t>
      </w:r>
      <w:r w:rsidRPr="003A5651">
        <w:rPr>
          <w:rFonts w:ascii="Times New Roman" w:hAnsi="Times New Roman" w:cs="Times New Roman"/>
          <w:shd w:val="clear" w:color="auto" w:fill="FFFFFF"/>
          <w:lang w:eastAsia="en-US"/>
        </w:rPr>
        <w:lastRenderedPageBreak/>
        <w:t xml:space="preserve">analysis, </w:t>
      </w:r>
      <w:r>
        <w:rPr>
          <w:rFonts w:ascii="Times New Roman" w:hAnsi="Times New Roman" w:cs="Times New Roman"/>
          <w:shd w:val="clear" w:color="auto" w:fill="FFFFFF"/>
          <w:lang w:eastAsia="en-US"/>
        </w:rPr>
        <w:t xml:space="preserve">each covariate was associated with OS separately. In the multivariable model, all variables of interest entered the model initially and then a backward elimination process was carried out by removing one variable at a time until all variables in the final have a p-value &lt; 0.1. The variables considered include </w:t>
      </w:r>
      <w:r w:rsidRPr="003A5651">
        <w:rPr>
          <w:rFonts w:ascii="Times New Roman" w:hAnsi="Times New Roman" w:cs="Times New Roman"/>
          <w:shd w:val="clear" w:color="auto" w:fill="FFFFFF"/>
          <w:lang w:eastAsia="en-US"/>
        </w:rPr>
        <w:t xml:space="preserve">Immunotherapy status, Sex, Race, Insurance status, median income from 2007 to 2012, percentage of high school degree from 2007 to 2012, metro area status, </w:t>
      </w:r>
      <w:r w:rsidRPr="003A5651">
        <w:rPr>
          <w:rFonts w:ascii="Times New Roman" w:hAnsi="Times New Roman" w:cs="Times New Roman"/>
          <w:shd w:val="clear" w:color="auto" w:fill="FFFFFF"/>
        </w:rPr>
        <w:t xml:space="preserve">Charlson–Deyo score, Sequence number, Year of diagnosis, AJCC Analytic Stage Group, radiation </w:t>
      </w:r>
      <w:r w:rsidRPr="003A5651">
        <w:rPr>
          <w:rFonts w:ascii="Times New Roman" w:hAnsi="Times New Roman" w:cs="Times New Roman"/>
          <w:shd w:val="clear" w:color="auto" w:fill="FFFFFF"/>
          <w:lang w:eastAsia="en-US"/>
        </w:rPr>
        <w:t>status</w:t>
      </w:r>
      <w:r w:rsidRPr="003A5651">
        <w:rPr>
          <w:rFonts w:ascii="Times New Roman" w:hAnsi="Times New Roman" w:cs="Times New Roman"/>
          <w:shd w:val="clear" w:color="auto" w:fill="FFFFFF"/>
        </w:rPr>
        <w:t xml:space="preserve">, chemotherapy </w:t>
      </w:r>
      <w:r w:rsidRPr="003A5651">
        <w:rPr>
          <w:rFonts w:ascii="Times New Roman" w:hAnsi="Times New Roman" w:cs="Times New Roman"/>
          <w:shd w:val="clear" w:color="auto" w:fill="FFFFFF"/>
          <w:lang w:eastAsia="en-US"/>
        </w:rPr>
        <w:t>status</w:t>
      </w:r>
      <w:r w:rsidRPr="003A5651">
        <w:rPr>
          <w:rFonts w:ascii="Times New Roman" w:hAnsi="Times New Roman" w:cs="Times New Roman"/>
          <w:shd w:val="clear" w:color="auto" w:fill="FFFFFF"/>
        </w:rPr>
        <w:t xml:space="preserve"> and Age at diagnosis. </w:t>
      </w:r>
      <w:r>
        <w:rPr>
          <w:rFonts w:ascii="Times New Roman" w:hAnsi="Times New Roman" w:cs="Times New Roman"/>
          <w:shd w:val="clear" w:color="auto" w:fill="FFFFFF"/>
        </w:rPr>
        <w:t>Also in order to evaluate the effect of immunotherapy in subgroups, the interaction term between the study cohort and the subgroup variable was tested in the multivariable Cox regression model.</w:t>
      </w:r>
    </w:p>
    <w:p w:rsidR="00364EFD" w:rsidRPr="00DF3118" w:rsidRDefault="00364EFD" w:rsidP="00364EFD">
      <w:pPr>
        <w:spacing w:line="480" w:lineRule="auto"/>
        <w:rPr>
          <w:rFonts w:ascii="Times New Roman" w:hAnsi="Times New Roman" w:cs="Times New Roman"/>
          <w:b/>
        </w:rPr>
      </w:pPr>
      <w:r>
        <w:rPr>
          <w:rFonts w:ascii="Times New Roman" w:hAnsi="Times New Roman" w:cs="Times New Roman"/>
          <w:b/>
        </w:rPr>
        <w:t>2.</w:t>
      </w:r>
      <w:r w:rsidR="00425036">
        <w:rPr>
          <w:rFonts w:ascii="Times New Roman" w:hAnsi="Times New Roman" w:cs="Times New Roman"/>
          <w:b/>
        </w:rPr>
        <w:t>3.4</w:t>
      </w:r>
      <w:r w:rsidRPr="00DF3118">
        <w:rPr>
          <w:rFonts w:ascii="Times New Roman" w:hAnsi="Times New Roman" w:cs="Times New Roman"/>
          <w:b/>
        </w:rPr>
        <w:t xml:space="preserve"> </w:t>
      </w:r>
      <w:r>
        <w:rPr>
          <w:rFonts w:ascii="Times New Roman" w:hAnsi="Times New Roman" w:cs="Times New Roman"/>
          <w:b/>
        </w:rPr>
        <w:t>Multivariable</w:t>
      </w:r>
      <w:r w:rsidRPr="00DF3118">
        <w:rPr>
          <w:rFonts w:ascii="Times New Roman" w:hAnsi="Times New Roman" w:cs="Times New Roman"/>
          <w:b/>
        </w:rPr>
        <w:t xml:space="preserve"> Logistic Regression analysis </w:t>
      </w:r>
    </w:p>
    <w:p w:rsidR="00364EFD" w:rsidRDefault="00364EFD" w:rsidP="00364EFD">
      <w:pPr>
        <w:spacing w:line="480" w:lineRule="auto"/>
        <w:rPr>
          <w:rFonts w:ascii="Times New Roman" w:hAnsi="Times New Roman" w:cs="Times New Roman"/>
        </w:rPr>
      </w:pPr>
      <w:r w:rsidRPr="003A5651">
        <w:rPr>
          <w:rFonts w:ascii="Times New Roman" w:hAnsi="Times New Roman" w:cs="Times New Roman"/>
        </w:rPr>
        <w:t xml:space="preserve">To </w:t>
      </w:r>
      <w:r>
        <w:rPr>
          <w:rFonts w:ascii="Times New Roman" w:hAnsi="Times New Roman" w:cs="Times New Roman"/>
        </w:rPr>
        <w:t>predict the utilization of immunotherapy in this study population</w:t>
      </w:r>
      <w:r w:rsidRPr="003A5651">
        <w:rPr>
          <w:rFonts w:ascii="Times New Roman" w:hAnsi="Times New Roman" w:cs="Times New Roman"/>
        </w:rPr>
        <w:t xml:space="preserve">, </w:t>
      </w:r>
      <w:r>
        <w:rPr>
          <w:rFonts w:ascii="Times New Roman" w:hAnsi="Times New Roman" w:cs="Times New Roman"/>
        </w:rPr>
        <w:t>we fitted the data into</w:t>
      </w:r>
      <w:r w:rsidRPr="003A5651">
        <w:rPr>
          <w:rFonts w:ascii="Times New Roman" w:hAnsi="Times New Roman" w:cs="Times New Roman"/>
        </w:rPr>
        <w:t xml:space="preserve"> </w:t>
      </w:r>
      <w:r>
        <w:rPr>
          <w:rFonts w:ascii="Times New Roman" w:hAnsi="Times New Roman" w:cs="Times New Roman"/>
        </w:rPr>
        <w:t xml:space="preserve">a multivariable logistic regression model, in which the outcome was set as the immunotherapy status and all other covariates were listed as independent variables. The final model was also built by a </w:t>
      </w:r>
      <w:r w:rsidRPr="003A5651">
        <w:rPr>
          <w:rFonts w:ascii="Times New Roman" w:hAnsi="Times New Roman" w:cs="Times New Roman"/>
        </w:rPr>
        <w:t>backward selection with a</w:t>
      </w:r>
      <w:r>
        <w:rPr>
          <w:rFonts w:ascii="Times New Roman" w:hAnsi="Times New Roman" w:cs="Times New Roman"/>
        </w:rPr>
        <w:t xml:space="preserve"> removal </w:t>
      </w:r>
      <w:r w:rsidRPr="003A5651">
        <w:rPr>
          <w:rFonts w:ascii="Times New Roman" w:hAnsi="Times New Roman" w:cs="Times New Roman"/>
        </w:rPr>
        <w:t xml:space="preserve">alpha level </w:t>
      </w:r>
      <w:r>
        <w:rPr>
          <w:rFonts w:ascii="Times New Roman" w:hAnsi="Times New Roman" w:cs="Times New Roman"/>
        </w:rPr>
        <w:t xml:space="preserve">of </w:t>
      </w:r>
      <w:r w:rsidRPr="003A5651">
        <w:rPr>
          <w:rFonts w:ascii="Times New Roman" w:hAnsi="Times New Roman" w:cs="Times New Roman"/>
        </w:rPr>
        <w:t>0.1</w:t>
      </w:r>
      <w:r>
        <w:rPr>
          <w:rFonts w:ascii="Times New Roman" w:hAnsi="Times New Roman" w:cs="Times New Roman"/>
        </w:rPr>
        <w:t xml:space="preserve">. </w:t>
      </w:r>
    </w:p>
    <w:p w:rsidR="00425036" w:rsidRDefault="00425036" w:rsidP="00364EFD">
      <w:pPr>
        <w:spacing w:line="480" w:lineRule="auto"/>
        <w:rPr>
          <w:rFonts w:ascii="Times New Roman" w:hAnsi="Times New Roman" w:cs="Times New Roman"/>
        </w:rPr>
      </w:pPr>
    </w:p>
    <w:p w:rsidR="00364EFD" w:rsidRPr="003A5651" w:rsidRDefault="00364EFD" w:rsidP="00364EFD">
      <w:pPr>
        <w:pStyle w:val="Heading1"/>
        <w:shd w:val="clear" w:color="auto" w:fill="FFFFFF"/>
        <w:spacing w:before="120" w:beforeAutospacing="0" w:after="120" w:afterAutospacing="0" w:line="480" w:lineRule="auto"/>
        <w:rPr>
          <w:rFonts w:ascii="Times New Roman" w:eastAsia="Times New Roman" w:hAnsi="Times New Roman" w:cs="Times New Roman"/>
          <w:color w:val="000000"/>
          <w:sz w:val="24"/>
          <w:szCs w:val="24"/>
        </w:rPr>
      </w:pPr>
      <w:r w:rsidRPr="003A5651">
        <w:rPr>
          <w:rFonts w:ascii="Times New Roman" w:eastAsia="Times New Roman" w:hAnsi="Times New Roman" w:cs="Times New Roman"/>
          <w:color w:val="000000"/>
          <w:sz w:val="24"/>
          <w:szCs w:val="24"/>
        </w:rPr>
        <w:t>3. Results</w:t>
      </w:r>
    </w:p>
    <w:p w:rsidR="00364EFD" w:rsidRPr="00DF3118" w:rsidRDefault="00364EFD" w:rsidP="00364EFD">
      <w:pPr>
        <w:spacing w:after="160" w:line="480" w:lineRule="auto"/>
        <w:rPr>
          <w:rFonts w:ascii="Times New Roman" w:eastAsia="Times New Roman" w:hAnsi="Times New Roman" w:cs="Times New Roman"/>
          <w:b/>
          <w:color w:val="212121"/>
          <w:lang w:eastAsia="en-US"/>
        </w:rPr>
      </w:pPr>
      <w:r w:rsidRPr="00DF3118">
        <w:rPr>
          <w:rFonts w:ascii="Times New Roman" w:eastAsia="Times New Roman" w:hAnsi="Times New Roman" w:cs="Times New Roman"/>
          <w:b/>
          <w:color w:val="212121"/>
          <w:lang w:eastAsia="en-US"/>
        </w:rPr>
        <w:t>3.1   Patients’ characteristics overall or by comparison group</w:t>
      </w:r>
    </w:p>
    <w:p w:rsidR="00364EFD" w:rsidRDefault="00364EFD" w:rsidP="00364EFD">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From figure 1, our study </w:t>
      </w:r>
      <w:r w:rsidRPr="003A5651">
        <w:rPr>
          <w:rFonts w:ascii="Times New Roman" w:eastAsia="Times New Roman" w:hAnsi="Times New Roman" w:cs="Times New Roman"/>
          <w:b w:val="0"/>
          <w:color w:val="000000"/>
          <w:sz w:val="24"/>
          <w:szCs w:val="24"/>
        </w:rPr>
        <w:t>include</w:t>
      </w:r>
      <w:r w:rsidR="00BE198C">
        <w:rPr>
          <w:rFonts w:ascii="Times New Roman" w:eastAsia="Times New Roman" w:hAnsi="Times New Roman" w:cs="Times New Roman"/>
          <w:b w:val="0"/>
          <w:color w:val="000000"/>
          <w:sz w:val="24"/>
          <w:szCs w:val="24"/>
        </w:rPr>
        <w:t>s</w:t>
      </w:r>
      <w:r w:rsidRPr="003A5651">
        <w:rPr>
          <w:rFonts w:ascii="Times New Roman" w:eastAsia="Times New Roman" w:hAnsi="Times New Roman" w:cs="Times New Roman"/>
          <w:b w:val="0"/>
          <w:color w:val="000000"/>
          <w:sz w:val="24"/>
          <w:szCs w:val="24"/>
        </w:rPr>
        <w:t xml:space="preserve"> 523492 melanoma cases</w:t>
      </w:r>
      <w:r>
        <w:rPr>
          <w:rFonts w:ascii="Times New Roman" w:eastAsia="Times New Roman" w:hAnsi="Times New Roman" w:cs="Times New Roman"/>
          <w:b w:val="0"/>
          <w:color w:val="000000"/>
          <w:sz w:val="24"/>
          <w:szCs w:val="24"/>
        </w:rPr>
        <w:t xml:space="preserve"> from </w:t>
      </w:r>
      <w:r w:rsidRPr="003A5651">
        <w:rPr>
          <w:rFonts w:ascii="Times New Roman" w:eastAsia="Times New Roman" w:hAnsi="Times New Roman" w:cs="Times New Roman"/>
          <w:b w:val="0"/>
          <w:color w:val="000000"/>
          <w:sz w:val="24"/>
          <w:szCs w:val="24"/>
        </w:rPr>
        <w:t>National Cancer Database</w:t>
      </w:r>
      <w:r>
        <w:rPr>
          <w:rFonts w:ascii="Times New Roman" w:eastAsia="Times New Roman" w:hAnsi="Times New Roman" w:cs="Times New Roman"/>
          <w:b w:val="0"/>
          <w:color w:val="000000"/>
          <w:sz w:val="24"/>
          <w:szCs w:val="24"/>
        </w:rPr>
        <w:t>. B</w:t>
      </w:r>
      <w:r w:rsidRPr="003A5651">
        <w:rPr>
          <w:rFonts w:ascii="Times New Roman" w:eastAsia="Times New Roman" w:hAnsi="Times New Roman" w:cs="Times New Roman"/>
          <w:b w:val="0"/>
          <w:color w:val="000000"/>
          <w:sz w:val="24"/>
          <w:szCs w:val="24"/>
        </w:rPr>
        <w:t xml:space="preserve">ased on patients who got surgery with </w:t>
      </w:r>
      <w:r>
        <w:rPr>
          <w:rFonts w:ascii="Times New Roman" w:eastAsia="Times New Roman" w:hAnsi="Times New Roman" w:cs="Times New Roman"/>
          <w:b w:val="0"/>
          <w:color w:val="000000"/>
          <w:sz w:val="24"/>
          <w:szCs w:val="24"/>
        </w:rPr>
        <w:t xml:space="preserve">an </w:t>
      </w:r>
      <w:r w:rsidRPr="003A5651">
        <w:rPr>
          <w:rFonts w:ascii="Times New Roman" w:eastAsia="Times New Roman" w:hAnsi="Times New Roman" w:cs="Times New Roman"/>
          <w:b w:val="0"/>
          <w:color w:val="000000"/>
          <w:sz w:val="24"/>
          <w:szCs w:val="24"/>
        </w:rPr>
        <w:t>invasive tumor, cancer stage in 3/4, and who were first or only one cancer diagnosis</w:t>
      </w:r>
      <w:r>
        <w:rPr>
          <w:rFonts w:ascii="Times New Roman" w:eastAsia="Times New Roman" w:hAnsi="Times New Roman" w:cs="Times New Roman"/>
          <w:b w:val="0"/>
          <w:color w:val="000000"/>
          <w:sz w:val="24"/>
          <w:szCs w:val="24"/>
        </w:rPr>
        <w:t xml:space="preserve">, </w:t>
      </w:r>
      <w:r w:rsidRPr="003A5651">
        <w:rPr>
          <w:rFonts w:ascii="Times New Roman" w:eastAsia="Times New Roman" w:hAnsi="Times New Roman" w:cs="Times New Roman"/>
          <w:b w:val="0"/>
          <w:color w:val="000000"/>
          <w:sz w:val="24"/>
          <w:szCs w:val="24"/>
        </w:rPr>
        <w:t xml:space="preserve">we got 34237 cases. After excluding patients with missing vital status, </w:t>
      </w:r>
      <w:r>
        <w:rPr>
          <w:rFonts w:ascii="Times New Roman" w:eastAsia="Times New Roman" w:hAnsi="Times New Roman" w:cs="Times New Roman"/>
          <w:b w:val="0"/>
          <w:color w:val="000000"/>
          <w:sz w:val="24"/>
          <w:szCs w:val="24"/>
        </w:rPr>
        <w:t xml:space="preserve">the </w:t>
      </w:r>
      <w:r w:rsidRPr="003A5651">
        <w:rPr>
          <w:rFonts w:ascii="Times New Roman" w:eastAsia="Times New Roman" w:hAnsi="Times New Roman" w:cs="Times New Roman"/>
          <w:b w:val="0"/>
          <w:color w:val="000000"/>
          <w:sz w:val="24"/>
          <w:szCs w:val="24"/>
        </w:rPr>
        <w:t>year</w:t>
      </w:r>
      <w:r>
        <w:rPr>
          <w:rFonts w:ascii="Times New Roman" w:eastAsia="Times New Roman" w:hAnsi="Times New Roman" w:cs="Times New Roman"/>
          <w:b w:val="0"/>
          <w:color w:val="000000"/>
          <w:sz w:val="24"/>
          <w:szCs w:val="24"/>
        </w:rPr>
        <w:t xml:space="preserve"> of diagnosis</w:t>
      </w:r>
      <w:r w:rsidRPr="003A5651">
        <w:rPr>
          <w:rFonts w:ascii="Times New Roman" w:eastAsia="Times New Roman" w:hAnsi="Times New Roman" w:cs="Times New Roman"/>
          <w:b w:val="0"/>
          <w:color w:val="000000"/>
          <w:sz w:val="24"/>
          <w:szCs w:val="24"/>
        </w:rPr>
        <w:t xml:space="preserve"> </w:t>
      </w:r>
      <w:r>
        <w:rPr>
          <w:rFonts w:ascii="Times New Roman" w:eastAsia="Times New Roman" w:hAnsi="Times New Roman" w:cs="Times New Roman"/>
          <w:b w:val="0"/>
          <w:color w:val="000000"/>
          <w:sz w:val="24"/>
          <w:szCs w:val="24"/>
        </w:rPr>
        <w:t>from 2012 and later</w:t>
      </w:r>
      <w:r w:rsidRPr="003A5651">
        <w:rPr>
          <w:rFonts w:ascii="Times New Roman" w:eastAsia="Times New Roman" w:hAnsi="Times New Roman" w:cs="Times New Roman"/>
          <w:b w:val="0"/>
          <w:color w:val="000000"/>
          <w:sz w:val="24"/>
          <w:szCs w:val="24"/>
        </w:rPr>
        <w:t xml:space="preserve">, we finally selected 23454 melanoma patients. Table 1 displays the characteristics analysis for </w:t>
      </w:r>
      <w:r>
        <w:rPr>
          <w:rFonts w:ascii="Times New Roman" w:eastAsia="Times New Roman" w:hAnsi="Times New Roman" w:cs="Times New Roman"/>
          <w:b w:val="0"/>
          <w:color w:val="000000"/>
          <w:sz w:val="24"/>
          <w:szCs w:val="24"/>
        </w:rPr>
        <w:t xml:space="preserve">a </w:t>
      </w:r>
      <w:r w:rsidRPr="003A5651">
        <w:rPr>
          <w:rFonts w:ascii="Times New Roman" w:eastAsia="Times New Roman" w:hAnsi="Times New Roman" w:cs="Times New Roman"/>
          <w:b w:val="0"/>
          <w:color w:val="000000"/>
          <w:sz w:val="24"/>
          <w:szCs w:val="24"/>
        </w:rPr>
        <w:t>total</w:t>
      </w:r>
      <w:r>
        <w:rPr>
          <w:rFonts w:ascii="Times New Roman" w:eastAsia="Times New Roman" w:hAnsi="Times New Roman" w:cs="Times New Roman"/>
          <w:b w:val="0"/>
          <w:color w:val="000000"/>
          <w:sz w:val="24"/>
          <w:szCs w:val="24"/>
        </w:rPr>
        <w:t xml:space="preserve"> </w:t>
      </w:r>
      <w:r>
        <w:rPr>
          <w:rFonts w:ascii="Times New Roman" w:eastAsia="Times New Roman" w:hAnsi="Times New Roman" w:cs="Times New Roman"/>
          <w:b w:val="0"/>
          <w:color w:val="000000"/>
          <w:sz w:val="24"/>
          <w:szCs w:val="24"/>
        </w:rPr>
        <w:lastRenderedPageBreak/>
        <w:t>of</w:t>
      </w:r>
      <w:r w:rsidRPr="003A5651">
        <w:rPr>
          <w:rFonts w:ascii="Times New Roman" w:eastAsia="Times New Roman" w:hAnsi="Times New Roman" w:cs="Times New Roman"/>
          <w:b w:val="0"/>
          <w:color w:val="000000"/>
          <w:sz w:val="24"/>
          <w:szCs w:val="24"/>
        </w:rPr>
        <w:t xml:space="preserve"> 23454 patients. Among 23454 </w:t>
      </w:r>
      <w:r>
        <w:rPr>
          <w:rFonts w:ascii="Times New Roman" w:eastAsia="Times New Roman" w:hAnsi="Times New Roman" w:cs="Times New Roman"/>
          <w:b w:val="0"/>
          <w:color w:val="000000"/>
          <w:sz w:val="24"/>
          <w:szCs w:val="24"/>
        </w:rPr>
        <w:t>target melanoma patients</w:t>
      </w:r>
      <w:r w:rsidRPr="003A5651">
        <w:rPr>
          <w:rFonts w:ascii="Times New Roman" w:eastAsia="Times New Roman" w:hAnsi="Times New Roman" w:cs="Times New Roman"/>
          <w:b w:val="0"/>
          <w:color w:val="000000"/>
          <w:sz w:val="24"/>
          <w:szCs w:val="24"/>
        </w:rPr>
        <w:t xml:space="preserve">, 17261(73.6%) </w:t>
      </w:r>
      <w:r>
        <w:rPr>
          <w:rFonts w:ascii="Times New Roman" w:eastAsia="Times New Roman" w:hAnsi="Times New Roman" w:cs="Times New Roman"/>
          <w:b w:val="0"/>
          <w:color w:val="000000"/>
          <w:sz w:val="24"/>
          <w:szCs w:val="24"/>
        </w:rPr>
        <w:t>received the</w:t>
      </w:r>
      <w:r w:rsidRPr="003A5651">
        <w:rPr>
          <w:rFonts w:ascii="Times New Roman" w:eastAsia="Times New Roman" w:hAnsi="Times New Roman" w:cs="Times New Roman"/>
          <w:b w:val="0"/>
          <w:color w:val="000000"/>
          <w:sz w:val="24"/>
          <w:szCs w:val="24"/>
        </w:rPr>
        <w:t xml:space="preserve"> immunotherapy, 14541(62.0%) patients were male,</w:t>
      </w:r>
      <w:r>
        <w:rPr>
          <w:rFonts w:ascii="Times New Roman" w:eastAsia="Times New Roman" w:hAnsi="Times New Roman" w:cs="Times New Roman"/>
          <w:b w:val="0"/>
          <w:color w:val="000000"/>
          <w:sz w:val="24"/>
          <w:szCs w:val="24"/>
        </w:rPr>
        <w:t xml:space="preserve"> 22694 (96.8%) were White, and had a median age of 57. </w:t>
      </w:r>
      <w:r w:rsidRPr="003A5651">
        <w:rPr>
          <w:rFonts w:ascii="Times New Roman" w:eastAsia="Times New Roman" w:hAnsi="Times New Roman" w:cs="Times New Roman"/>
          <w:b w:val="0"/>
          <w:color w:val="000000"/>
          <w:sz w:val="24"/>
          <w:szCs w:val="24"/>
        </w:rPr>
        <w:t xml:space="preserve"> </w:t>
      </w:r>
      <w:r>
        <w:rPr>
          <w:rFonts w:ascii="Times New Roman" w:eastAsia="Times New Roman" w:hAnsi="Times New Roman" w:cs="Times New Roman"/>
          <w:b w:val="0"/>
          <w:color w:val="000000"/>
          <w:sz w:val="24"/>
          <w:szCs w:val="24"/>
        </w:rPr>
        <w:t xml:space="preserve">About 47.8% of the </w:t>
      </w:r>
      <w:r w:rsidRPr="003A5651">
        <w:rPr>
          <w:rFonts w:ascii="Times New Roman" w:eastAsia="Times New Roman" w:hAnsi="Times New Roman" w:cs="Times New Roman"/>
          <w:b w:val="0"/>
          <w:color w:val="000000"/>
          <w:sz w:val="24"/>
          <w:szCs w:val="24"/>
        </w:rPr>
        <w:t>patients</w:t>
      </w:r>
      <w:r>
        <w:rPr>
          <w:rFonts w:ascii="Times New Roman" w:eastAsia="Times New Roman" w:hAnsi="Times New Roman" w:cs="Times New Roman"/>
          <w:b w:val="0"/>
          <w:color w:val="000000"/>
          <w:sz w:val="24"/>
          <w:szCs w:val="24"/>
        </w:rPr>
        <w:t xml:space="preserve"> lived in the areas had median income &lt; $48,000, and about 38.1% of the patients resided in the zip code with the percentage of No high school &gt;=13%; 81.7% lived in the metro area with more than &gt;= million population, 48.1% were treated in an academic/research program facility, and 54% were covered by a private insurance. </w:t>
      </w:r>
      <w:r w:rsidRPr="003A5651">
        <w:rPr>
          <w:rFonts w:ascii="Times New Roman" w:eastAsia="Times New Roman" w:hAnsi="Times New Roman" w:cs="Times New Roman"/>
          <w:b w:val="0"/>
          <w:color w:val="000000"/>
          <w:sz w:val="24"/>
          <w:szCs w:val="24"/>
        </w:rPr>
        <w:t xml:space="preserve"> </w:t>
      </w:r>
    </w:p>
    <w:p w:rsidR="00364EFD" w:rsidRPr="003A5651" w:rsidRDefault="00364EFD" w:rsidP="00364EFD">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rPr>
      </w:pPr>
      <w:r w:rsidRPr="003A5651">
        <w:rPr>
          <w:rFonts w:ascii="Times New Roman" w:eastAsia="Times New Roman" w:hAnsi="Times New Roman" w:cs="Times New Roman"/>
          <w:b w:val="0"/>
          <w:color w:val="000000"/>
          <w:sz w:val="24"/>
          <w:szCs w:val="24"/>
        </w:rPr>
        <w:t xml:space="preserve">Table 2 shows the descriptive analysis by </w:t>
      </w:r>
      <w:r>
        <w:rPr>
          <w:rFonts w:ascii="Times New Roman" w:eastAsia="Times New Roman" w:hAnsi="Times New Roman" w:cs="Times New Roman"/>
          <w:b w:val="0"/>
          <w:color w:val="000000"/>
          <w:sz w:val="24"/>
          <w:szCs w:val="24"/>
        </w:rPr>
        <w:t>comparing the</w:t>
      </w:r>
      <w:r w:rsidRPr="003A5651">
        <w:rPr>
          <w:rFonts w:ascii="Times New Roman" w:eastAsia="Times New Roman" w:hAnsi="Times New Roman" w:cs="Times New Roman"/>
          <w:b w:val="0"/>
          <w:color w:val="000000"/>
          <w:sz w:val="24"/>
          <w:szCs w:val="24"/>
        </w:rPr>
        <w:t xml:space="preserve"> two </w:t>
      </w:r>
      <w:r>
        <w:rPr>
          <w:rFonts w:ascii="Times New Roman" w:eastAsia="Times New Roman" w:hAnsi="Times New Roman" w:cs="Times New Roman"/>
          <w:b w:val="0"/>
          <w:color w:val="000000"/>
          <w:sz w:val="24"/>
          <w:szCs w:val="24"/>
        </w:rPr>
        <w:t>study cohorts</w:t>
      </w:r>
      <w:r w:rsidRPr="003A5651">
        <w:rPr>
          <w:rFonts w:ascii="Times New Roman" w:eastAsia="Times New Roman" w:hAnsi="Times New Roman" w:cs="Times New Roman"/>
          <w:b w:val="0"/>
          <w:color w:val="000000"/>
          <w:sz w:val="24"/>
          <w:szCs w:val="24"/>
        </w:rPr>
        <w:t xml:space="preserve"> (immunotherapy plus surgery vs. surgery alone). </w:t>
      </w:r>
      <w:r>
        <w:rPr>
          <w:rFonts w:ascii="Times New Roman" w:eastAsia="Times New Roman" w:hAnsi="Times New Roman" w:cs="Times New Roman"/>
          <w:b w:val="0"/>
          <w:color w:val="000000"/>
          <w:sz w:val="24"/>
          <w:szCs w:val="24"/>
        </w:rPr>
        <w:t xml:space="preserve"> A percentage of utilization of immunotherapy were not evenly distributed across the baseline characteristics.  It was 24.7% in academic/research facility center compared to 22% in a comprehensive community cancer program for immunotherapy patients. Immunotherapy would be more applied to patients covered by private insurance (35.1% vs. 27.2%) among patients who were insured by government insurance or not insured. More patients who treated with immunotherapy were with less 7% with no high school degree compared with high than 21% (29.1% vs. 21.0%). Patients were more likely to choose </w:t>
      </w:r>
      <w:r w:rsidRPr="00AE4B40">
        <w:rPr>
          <w:rFonts w:ascii="Times New Roman" w:eastAsia="Times New Roman" w:hAnsi="Times New Roman" w:cs="Times New Roman"/>
          <w:b w:val="0"/>
          <w:color w:val="000000"/>
          <w:sz w:val="24"/>
          <w:szCs w:val="24"/>
        </w:rPr>
        <w:t xml:space="preserve">immunotherapy were white than other race (26.65% vs. 19.21%), and patients with </w:t>
      </w:r>
      <w:r w:rsidRPr="00561180">
        <w:rPr>
          <w:rFonts w:ascii="Times New Roman" w:eastAsia="Times New Roman" w:hAnsi="Times New Roman" w:cs="Times New Roman"/>
          <w:b w:val="0"/>
          <w:color w:val="000000"/>
          <w:sz w:val="24"/>
          <w:szCs w:val="24"/>
        </w:rPr>
        <w:t>Charlson-Deyo</w:t>
      </w:r>
      <w:r w:rsidRPr="00AE4B40">
        <w:rPr>
          <w:rFonts w:ascii="Times New Roman" w:eastAsia="Times New Roman" w:hAnsi="Times New Roman" w:cs="Times New Roman"/>
          <w:b w:val="0"/>
          <w:color w:val="000000"/>
          <w:sz w:val="24"/>
          <w:szCs w:val="24"/>
        </w:rPr>
        <w:t xml:space="preserve"> were</w:t>
      </w:r>
      <w:r w:rsidRPr="00756C3F">
        <w:rPr>
          <w:rFonts w:ascii="Times New Roman" w:eastAsia="Times New Roman" w:hAnsi="Times New Roman" w:cs="Times New Roman"/>
          <w:b w:val="0"/>
          <w:color w:val="000000"/>
          <w:sz w:val="24"/>
          <w:szCs w:val="24"/>
        </w:rPr>
        <w:t xml:space="preserve"> 0</w:t>
      </w:r>
      <w:r w:rsidR="00E840C6">
        <w:rPr>
          <w:rFonts w:ascii="Times New Roman" w:eastAsia="Times New Roman" w:hAnsi="Times New Roman" w:cs="Times New Roman"/>
          <w:b w:val="0"/>
          <w:color w:val="000000"/>
          <w:sz w:val="24"/>
          <w:szCs w:val="24"/>
        </w:rPr>
        <w:t xml:space="preserve"> compared with 1+ (</w:t>
      </w:r>
      <w:r>
        <w:rPr>
          <w:rFonts w:ascii="Times New Roman" w:eastAsia="Times New Roman" w:hAnsi="Times New Roman" w:cs="Times New Roman"/>
          <w:b w:val="0"/>
          <w:color w:val="000000"/>
          <w:sz w:val="24"/>
          <w:szCs w:val="24"/>
        </w:rPr>
        <w:t>27.7% vs. 18.7%). Within immunotherapy plus surgery group, the median of age among those patients were 50 compared no immunotherapy group with median of age 61. The trend over the year of diagnosis did not change much. Due to the large sample size, all those comparisons were statistically significant with p-value less than 0.05.</w:t>
      </w:r>
    </w:p>
    <w:p w:rsidR="00364EFD" w:rsidRPr="00DF3118" w:rsidRDefault="00364EFD" w:rsidP="00364EFD">
      <w:pPr>
        <w:spacing w:after="160" w:line="480" w:lineRule="auto"/>
        <w:rPr>
          <w:rFonts w:ascii="Times New Roman" w:eastAsia="Times New Roman" w:hAnsi="Times New Roman" w:cs="Times New Roman"/>
          <w:b/>
          <w:color w:val="212121"/>
          <w:lang w:eastAsia="en-US"/>
        </w:rPr>
      </w:pPr>
      <w:r w:rsidRPr="00DF3118">
        <w:rPr>
          <w:rFonts w:ascii="Times New Roman" w:eastAsia="Times New Roman" w:hAnsi="Times New Roman" w:cs="Times New Roman"/>
          <w:b/>
          <w:color w:val="212121"/>
          <w:lang w:eastAsia="en-US"/>
        </w:rPr>
        <w:t>3.2   Regression Analysis</w:t>
      </w:r>
    </w:p>
    <w:p w:rsidR="00364EFD" w:rsidRPr="00DF3118" w:rsidRDefault="00364EFD" w:rsidP="00364EFD">
      <w:pPr>
        <w:spacing w:after="160" w:line="480" w:lineRule="auto"/>
        <w:rPr>
          <w:rFonts w:ascii="Times New Roman" w:eastAsia="Times New Roman" w:hAnsi="Times New Roman" w:cs="Times New Roman"/>
          <w:color w:val="212121"/>
          <w:lang w:eastAsia="en-US"/>
        </w:rPr>
      </w:pPr>
      <w:r w:rsidRPr="00DF3118">
        <w:rPr>
          <w:rFonts w:ascii="Times New Roman" w:eastAsia="Times New Roman" w:hAnsi="Times New Roman" w:cs="Times New Roman"/>
          <w:b/>
          <w:color w:val="212121"/>
          <w:lang w:eastAsia="en-US"/>
        </w:rPr>
        <w:lastRenderedPageBreak/>
        <w:t>3.2.1 Univariate Analysis</w:t>
      </w:r>
    </w:p>
    <w:p w:rsidR="00364EFD" w:rsidRPr="003A5651" w:rsidRDefault="00364EFD" w:rsidP="00364EFD">
      <w:pPr>
        <w:pStyle w:val="Heading1"/>
        <w:shd w:val="clear" w:color="auto" w:fill="FFFFFF"/>
        <w:spacing w:before="120" w:beforeAutospacing="0" w:after="120" w:afterAutospacing="0" w:line="480" w:lineRule="auto"/>
        <w:rPr>
          <w:rFonts w:ascii="Times New Roman" w:hAnsi="Times New Roman" w:cs="Times New Roman"/>
          <w:b w:val="0"/>
          <w:color w:val="000000"/>
          <w:sz w:val="24"/>
          <w:szCs w:val="24"/>
          <w:shd w:val="clear" w:color="auto" w:fill="FFFFFF"/>
        </w:rPr>
      </w:pPr>
      <w:r>
        <w:rPr>
          <w:rFonts w:ascii="Times New Roman" w:eastAsia="Times New Roman" w:hAnsi="Times New Roman" w:cs="Times New Roman"/>
          <w:b w:val="0"/>
          <w:color w:val="000000"/>
          <w:sz w:val="24"/>
          <w:szCs w:val="24"/>
        </w:rPr>
        <w:t xml:space="preserve">Table 3 summarizes the results from UVA with OS.  We </w:t>
      </w:r>
      <w:r w:rsidRPr="003A5651">
        <w:rPr>
          <w:rFonts w:ascii="Times New Roman" w:hAnsi="Times New Roman" w:cs="Times New Roman"/>
          <w:b w:val="0"/>
          <w:sz w:val="24"/>
          <w:szCs w:val="24"/>
          <w:shd w:val="clear" w:color="auto" w:fill="FFFFFF"/>
        </w:rPr>
        <w:t xml:space="preserve">found that melanoma patients with immunotherapy plus surgery had better overall survival than surgery alone patients </w:t>
      </w:r>
      <w:r w:rsidRPr="003A5651">
        <w:rPr>
          <w:rFonts w:ascii="Times New Roman" w:hAnsi="Times New Roman" w:cs="Times New Roman"/>
          <w:b w:val="0"/>
          <w:color w:val="000000"/>
          <w:sz w:val="24"/>
          <w:szCs w:val="24"/>
          <w:shd w:val="clear" w:color="auto" w:fill="FFFFFF"/>
        </w:rPr>
        <w:t>[Hazard Ratio= 0.</w:t>
      </w:r>
      <w:r>
        <w:rPr>
          <w:rFonts w:ascii="Times New Roman" w:hAnsi="Times New Roman" w:cs="Times New Roman"/>
          <w:b w:val="0"/>
          <w:color w:val="000000"/>
          <w:sz w:val="24"/>
          <w:szCs w:val="24"/>
          <w:shd w:val="clear" w:color="auto" w:fill="FFFFFF"/>
        </w:rPr>
        <w:t>59</w:t>
      </w:r>
      <w:r w:rsidRPr="003A5651">
        <w:rPr>
          <w:rFonts w:ascii="Times New Roman" w:hAnsi="Times New Roman" w:cs="Times New Roman"/>
          <w:b w:val="0"/>
          <w:color w:val="000000"/>
          <w:sz w:val="24"/>
          <w:szCs w:val="24"/>
          <w:shd w:val="clear" w:color="auto" w:fill="FFFFFF"/>
        </w:rPr>
        <w:t>, 95% CI 0.57-0.62, </w:t>
      </w:r>
      <w:r w:rsidRPr="003A5651">
        <w:rPr>
          <w:rStyle w:val="Emphasis"/>
          <w:rFonts w:ascii="Times New Roman" w:hAnsi="Times New Roman" w:cs="Times New Roman"/>
          <w:b w:val="0"/>
          <w:color w:val="000000"/>
          <w:sz w:val="24"/>
          <w:szCs w:val="24"/>
          <w:shd w:val="clear" w:color="auto" w:fill="FFFFFF"/>
        </w:rPr>
        <w:t>P</w:t>
      </w:r>
      <w:r w:rsidRPr="003A5651">
        <w:rPr>
          <w:rFonts w:ascii="Times New Roman" w:hAnsi="Times New Roman" w:cs="Times New Roman"/>
          <w:b w:val="0"/>
          <w:color w:val="000000"/>
          <w:sz w:val="24"/>
          <w:szCs w:val="24"/>
          <w:shd w:val="clear" w:color="auto" w:fill="FFFFFF"/>
        </w:rPr>
        <w:t> &lt;0.001]. For univariate analysis, northeast area (Haz</w:t>
      </w:r>
      <w:r>
        <w:rPr>
          <w:rFonts w:ascii="Times New Roman" w:hAnsi="Times New Roman" w:cs="Times New Roman"/>
          <w:b w:val="0"/>
          <w:color w:val="000000"/>
          <w:sz w:val="24"/>
          <w:szCs w:val="24"/>
          <w:shd w:val="clear" w:color="auto" w:fill="FFFFFF"/>
        </w:rPr>
        <w:t>ard Ratio=1</w:t>
      </w:r>
      <w:r w:rsidRPr="003A5651">
        <w:rPr>
          <w:rFonts w:ascii="Times New Roman" w:hAnsi="Times New Roman" w:cs="Times New Roman"/>
          <w:b w:val="0"/>
          <w:color w:val="000000"/>
          <w:sz w:val="24"/>
          <w:szCs w:val="24"/>
          <w:shd w:val="clear" w:color="auto" w:fill="FFFFFF"/>
        </w:rPr>
        <w:t xml:space="preserve">, P=0.005), Male (Hazard Ratio= </w:t>
      </w:r>
      <w:r>
        <w:rPr>
          <w:rFonts w:ascii="Times New Roman" w:hAnsi="Times New Roman" w:cs="Times New Roman"/>
          <w:b w:val="0"/>
          <w:color w:val="000000"/>
          <w:sz w:val="24"/>
          <w:szCs w:val="24"/>
          <w:shd w:val="clear" w:color="auto" w:fill="FFFFFF"/>
        </w:rPr>
        <w:t>1.42, 95%  CI: 1.36-1.47</w:t>
      </w:r>
      <w:r w:rsidRPr="003A5651">
        <w:rPr>
          <w:rFonts w:ascii="Times New Roman" w:hAnsi="Times New Roman" w:cs="Times New Roman"/>
          <w:b w:val="0"/>
          <w:color w:val="000000"/>
          <w:sz w:val="24"/>
          <w:szCs w:val="24"/>
          <w:shd w:val="clear" w:color="auto" w:fill="FFFFFF"/>
        </w:rPr>
        <w:t xml:space="preserve">, P&lt;0.001), non-white (Hazard Ratio= </w:t>
      </w:r>
      <w:r>
        <w:rPr>
          <w:rFonts w:ascii="Times New Roman" w:hAnsi="Times New Roman" w:cs="Times New Roman"/>
          <w:b w:val="0"/>
          <w:color w:val="000000"/>
          <w:sz w:val="24"/>
          <w:szCs w:val="24"/>
          <w:shd w:val="clear" w:color="auto" w:fill="FFFFFF"/>
        </w:rPr>
        <w:t>1.32, 95%  CI: 1.20-1.45</w:t>
      </w:r>
      <w:r w:rsidRPr="003A5651">
        <w:rPr>
          <w:rFonts w:ascii="Times New Roman" w:hAnsi="Times New Roman" w:cs="Times New Roman"/>
          <w:b w:val="0"/>
          <w:color w:val="000000"/>
          <w:sz w:val="24"/>
          <w:szCs w:val="24"/>
          <w:shd w:val="clear" w:color="auto" w:fill="FFFFFF"/>
        </w:rPr>
        <w:t xml:space="preserve">, P&lt;0.001), Medicare (Hazard Ratio= </w:t>
      </w:r>
      <w:r>
        <w:rPr>
          <w:rFonts w:ascii="Times New Roman" w:hAnsi="Times New Roman" w:cs="Times New Roman"/>
          <w:b w:val="0"/>
          <w:color w:val="000000"/>
          <w:sz w:val="24"/>
          <w:szCs w:val="24"/>
          <w:shd w:val="clear" w:color="auto" w:fill="FFFFFF"/>
        </w:rPr>
        <w:t xml:space="preserve">2.19, 95%  CI: 2.10-2.28, </w:t>
      </w:r>
      <w:r w:rsidRPr="003A5651">
        <w:rPr>
          <w:rFonts w:ascii="Times New Roman" w:hAnsi="Times New Roman" w:cs="Times New Roman"/>
          <w:b w:val="0"/>
          <w:color w:val="000000"/>
          <w:sz w:val="24"/>
          <w:szCs w:val="24"/>
          <w:shd w:val="clear" w:color="auto" w:fill="FFFFFF"/>
        </w:rPr>
        <w:t xml:space="preserve">P&lt;0.001), income less than $38,000 form 2007-2012 (Hazard Ratio= </w:t>
      </w:r>
      <w:r>
        <w:rPr>
          <w:rFonts w:ascii="Times New Roman" w:hAnsi="Times New Roman" w:cs="Times New Roman"/>
          <w:b w:val="0"/>
          <w:color w:val="000000"/>
          <w:sz w:val="24"/>
          <w:szCs w:val="24"/>
          <w:shd w:val="clear" w:color="auto" w:fill="FFFFFF"/>
        </w:rPr>
        <w:t xml:space="preserve">1.38, 95%  CI: 1.31-1.46, </w:t>
      </w:r>
      <w:r w:rsidRPr="003A5651">
        <w:rPr>
          <w:rFonts w:ascii="Times New Roman" w:hAnsi="Times New Roman" w:cs="Times New Roman"/>
          <w:b w:val="0"/>
          <w:color w:val="000000"/>
          <w:sz w:val="24"/>
          <w:szCs w:val="24"/>
          <w:shd w:val="clear" w:color="auto" w:fill="FFFFFF"/>
        </w:rPr>
        <w:t>P&lt;0.001),</w:t>
      </w:r>
      <w:r>
        <w:rPr>
          <w:rFonts w:ascii="Times New Roman" w:hAnsi="Times New Roman" w:cs="Times New Roman"/>
          <w:b w:val="0"/>
          <w:color w:val="000000"/>
          <w:sz w:val="24"/>
          <w:szCs w:val="24"/>
          <w:shd w:val="clear" w:color="auto" w:fill="FFFFFF"/>
        </w:rPr>
        <w:t xml:space="preserve"> higher than 21% without</w:t>
      </w:r>
      <w:r w:rsidRPr="003A5651">
        <w:rPr>
          <w:rFonts w:ascii="Times New Roman" w:hAnsi="Times New Roman" w:cs="Times New Roman"/>
          <w:b w:val="0"/>
          <w:color w:val="000000"/>
          <w:sz w:val="24"/>
          <w:szCs w:val="24"/>
          <w:shd w:val="clear" w:color="auto" w:fill="FFFFFF"/>
        </w:rPr>
        <w:t xml:space="preserve"> high school degree from 2007-2012 (Hazard Ratio= </w:t>
      </w:r>
      <w:r>
        <w:rPr>
          <w:rFonts w:ascii="Times New Roman" w:hAnsi="Times New Roman" w:cs="Times New Roman"/>
          <w:b w:val="0"/>
          <w:color w:val="000000"/>
          <w:sz w:val="24"/>
          <w:szCs w:val="24"/>
          <w:shd w:val="clear" w:color="auto" w:fill="FFFFFF"/>
        </w:rPr>
        <w:t xml:space="preserve">1.39, 95%  CI: 1.31-1.48, </w:t>
      </w:r>
      <w:r w:rsidRPr="003A5651">
        <w:rPr>
          <w:rFonts w:ascii="Times New Roman" w:hAnsi="Times New Roman" w:cs="Times New Roman"/>
          <w:b w:val="0"/>
          <w:color w:val="000000"/>
          <w:sz w:val="24"/>
          <w:szCs w:val="24"/>
          <w:shd w:val="clear" w:color="auto" w:fill="FFFFFF"/>
        </w:rPr>
        <w:t xml:space="preserve">P&lt;0.001), Rural area (Hazard Ratio= </w:t>
      </w:r>
      <w:r>
        <w:rPr>
          <w:rFonts w:ascii="Times New Roman" w:hAnsi="Times New Roman" w:cs="Times New Roman"/>
          <w:b w:val="0"/>
          <w:color w:val="000000"/>
          <w:sz w:val="24"/>
          <w:szCs w:val="24"/>
          <w:shd w:val="clear" w:color="auto" w:fill="FFFFFF"/>
        </w:rPr>
        <w:t xml:space="preserve">1.07, 95%  CI: 1.02-1.13, </w:t>
      </w:r>
      <w:r w:rsidRPr="003A5651">
        <w:rPr>
          <w:rFonts w:ascii="Times New Roman" w:hAnsi="Times New Roman" w:cs="Times New Roman"/>
          <w:b w:val="0"/>
          <w:color w:val="000000"/>
          <w:sz w:val="24"/>
          <w:szCs w:val="24"/>
          <w:shd w:val="clear" w:color="auto" w:fill="FFFFFF"/>
        </w:rPr>
        <w:t xml:space="preserve">P&lt;0.001), Charlson-Deyo Score 1+ (Hazard Ratio= </w:t>
      </w:r>
      <w:r>
        <w:rPr>
          <w:rFonts w:ascii="Times New Roman" w:hAnsi="Times New Roman" w:cs="Times New Roman"/>
          <w:b w:val="0"/>
          <w:color w:val="000000"/>
          <w:sz w:val="24"/>
          <w:szCs w:val="24"/>
          <w:shd w:val="clear" w:color="auto" w:fill="FFFFFF"/>
        </w:rPr>
        <w:t xml:space="preserve">1.58, 95%  CI: 1.51-1.65, </w:t>
      </w:r>
      <w:r w:rsidRPr="003A5651">
        <w:rPr>
          <w:rFonts w:ascii="Times New Roman" w:hAnsi="Times New Roman" w:cs="Times New Roman"/>
          <w:b w:val="0"/>
          <w:color w:val="000000"/>
          <w:sz w:val="24"/>
          <w:szCs w:val="24"/>
          <w:shd w:val="clear" w:color="auto" w:fill="FFFFFF"/>
        </w:rPr>
        <w:t xml:space="preserve">P&lt;0.001), Analytic stage group 4 (Hazard Ratio= </w:t>
      </w:r>
      <w:r>
        <w:rPr>
          <w:rFonts w:ascii="Times New Roman" w:hAnsi="Times New Roman" w:cs="Times New Roman"/>
          <w:b w:val="0"/>
          <w:color w:val="000000"/>
          <w:sz w:val="24"/>
          <w:szCs w:val="24"/>
          <w:shd w:val="clear" w:color="auto" w:fill="FFFFFF"/>
        </w:rPr>
        <w:t xml:space="preserve">3.70, 95%  CI: 3.54-3.86, </w:t>
      </w:r>
      <w:r w:rsidRPr="003A5651">
        <w:rPr>
          <w:rFonts w:ascii="Times New Roman" w:hAnsi="Times New Roman" w:cs="Times New Roman"/>
          <w:b w:val="0"/>
          <w:color w:val="000000"/>
          <w:sz w:val="24"/>
          <w:szCs w:val="24"/>
          <w:shd w:val="clear" w:color="auto" w:fill="FFFFFF"/>
        </w:rPr>
        <w:t xml:space="preserve">P&lt;0.001) had worse overall survival for those melanoma patients who had surgery. Melanoma patients who accepted surgery, we found that patients with radiation or </w:t>
      </w:r>
      <w:r w:rsidRPr="003A5651">
        <w:rPr>
          <w:rFonts w:ascii="Times New Roman" w:hAnsi="Times New Roman" w:cs="Times New Roman"/>
          <w:b w:val="0"/>
          <w:sz w:val="24"/>
          <w:szCs w:val="24"/>
          <w:shd w:val="clear" w:color="auto" w:fill="FFFFFF"/>
        </w:rPr>
        <w:t xml:space="preserve">chemotherapy had worse overall survival </w:t>
      </w:r>
      <w:r w:rsidRPr="003A5651">
        <w:rPr>
          <w:rFonts w:ascii="Times New Roman" w:hAnsi="Times New Roman" w:cs="Times New Roman"/>
          <w:b w:val="0"/>
          <w:color w:val="000000"/>
          <w:sz w:val="24"/>
          <w:szCs w:val="24"/>
          <w:shd w:val="clear" w:color="auto" w:fill="FFFFFF"/>
        </w:rPr>
        <w:t>[Radiation: Hazard Ratio= 2.43, 95% CI 2.31-2.55, </w:t>
      </w:r>
      <w:r w:rsidRPr="003A5651">
        <w:rPr>
          <w:rStyle w:val="Emphasis"/>
          <w:rFonts w:ascii="Times New Roman" w:hAnsi="Times New Roman" w:cs="Times New Roman"/>
          <w:b w:val="0"/>
          <w:color w:val="000000"/>
          <w:sz w:val="24"/>
          <w:szCs w:val="24"/>
          <w:shd w:val="clear" w:color="auto" w:fill="FFFFFF"/>
        </w:rPr>
        <w:t>P</w:t>
      </w:r>
      <w:r w:rsidRPr="003A5651">
        <w:rPr>
          <w:rFonts w:ascii="Times New Roman" w:hAnsi="Times New Roman" w:cs="Times New Roman"/>
          <w:b w:val="0"/>
          <w:color w:val="000000"/>
          <w:sz w:val="24"/>
          <w:szCs w:val="24"/>
          <w:shd w:val="clear" w:color="auto" w:fill="FFFFFF"/>
        </w:rPr>
        <w:t> &lt;0.001; Chemotherapy: Hazard Ratio= 1.69, 95% CI 1.61-1.78, </w:t>
      </w:r>
      <w:r w:rsidRPr="003A5651">
        <w:rPr>
          <w:rStyle w:val="Emphasis"/>
          <w:rFonts w:ascii="Times New Roman" w:hAnsi="Times New Roman" w:cs="Times New Roman"/>
          <w:b w:val="0"/>
          <w:color w:val="000000"/>
          <w:sz w:val="24"/>
          <w:szCs w:val="24"/>
          <w:shd w:val="clear" w:color="auto" w:fill="FFFFFF"/>
        </w:rPr>
        <w:t>P</w:t>
      </w:r>
      <w:r w:rsidRPr="003A5651">
        <w:rPr>
          <w:rFonts w:ascii="Times New Roman" w:hAnsi="Times New Roman" w:cs="Times New Roman"/>
          <w:b w:val="0"/>
          <w:color w:val="000000"/>
          <w:sz w:val="24"/>
          <w:szCs w:val="24"/>
          <w:shd w:val="clear" w:color="auto" w:fill="FFFFFF"/>
        </w:rPr>
        <w:t> &lt;0.001].</w:t>
      </w:r>
      <w:r>
        <w:rPr>
          <w:rFonts w:ascii="Times New Roman" w:hAnsi="Times New Roman" w:cs="Times New Roman"/>
          <w:b w:val="0"/>
          <w:color w:val="000000"/>
          <w:sz w:val="24"/>
          <w:szCs w:val="24"/>
          <w:shd w:val="clear" w:color="auto" w:fill="FFFFFF"/>
        </w:rPr>
        <w:t xml:space="preserve"> </w:t>
      </w:r>
    </w:p>
    <w:p w:rsidR="00364EFD" w:rsidRPr="00DF3118" w:rsidRDefault="00364EFD" w:rsidP="00364EFD">
      <w:pPr>
        <w:spacing w:after="160" w:line="480" w:lineRule="auto"/>
        <w:rPr>
          <w:rFonts w:ascii="Times New Roman" w:eastAsia="Times New Roman" w:hAnsi="Times New Roman" w:cs="Times New Roman"/>
          <w:b/>
          <w:color w:val="212121"/>
          <w:lang w:eastAsia="en-US"/>
        </w:rPr>
      </w:pPr>
      <w:r w:rsidRPr="00DF3118">
        <w:rPr>
          <w:rFonts w:ascii="Times New Roman" w:eastAsia="Times New Roman" w:hAnsi="Times New Roman" w:cs="Times New Roman"/>
          <w:b/>
          <w:color w:val="212121"/>
          <w:lang w:eastAsia="en-US"/>
        </w:rPr>
        <w:t xml:space="preserve">3.2.2 </w:t>
      </w:r>
      <w:r>
        <w:rPr>
          <w:rFonts w:ascii="Times New Roman" w:eastAsia="Times New Roman" w:hAnsi="Times New Roman" w:cs="Times New Roman"/>
          <w:b/>
          <w:color w:val="212121"/>
          <w:lang w:eastAsia="en-US"/>
        </w:rPr>
        <w:t>Multivariable</w:t>
      </w:r>
      <w:r w:rsidRPr="00DF3118">
        <w:rPr>
          <w:rFonts w:ascii="Times New Roman" w:eastAsia="Times New Roman" w:hAnsi="Times New Roman" w:cs="Times New Roman"/>
          <w:b/>
          <w:color w:val="212121"/>
          <w:lang w:eastAsia="en-US"/>
        </w:rPr>
        <w:t xml:space="preserve"> Survival Analysis</w:t>
      </w:r>
    </w:p>
    <w:p w:rsidR="00364EFD" w:rsidRDefault="00364EFD" w:rsidP="00364EFD">
      <w:pPr>
        <w:pStyle w:val="Heading1"/>
        <w:shd w:val="clear" w:color="auto" w:fill="FFFFFF"/>
        <w:spacing w:before="120" w:beforeAutospacing="0" w:after="120" w:afterAutospacing="0" w:line="480" w:lineRule="auto"/>
        <w:rPr>
          <w:rFonts w:ascii="Times New Roman" w:hAnsi="Times New Roman" w:cs="Times New Roman"/>
          <w:b w:val="0"/>
          <w:color w:val="000000"/>
          <w:sz w:val="24"/>
          <w:szCs w:val="24"/>
          <w:shd w:val="clear" w:color="auto" w:fill="FFFFFF"/>
        </w:rPr>
      </w:pPr>
      <w:r w:rsidRPr="003A5651">
        <w:rPr>
          <w:rFonts w:ascii="Times New Roman" w:eastAsia="Times New Roman" w:hAnsi="Times New Roman" w:cs="Times New Roman"/>
          <w:b w:val="0"/>
          <w:color w:val="000000"/>
          <w:sz w:val="24"/>
          <w:szCs w:val="24"/>
        </w:rPr>
        <w:t xml:space="preserve">Table 4 </w:t>
      </w:r>
      <w:r>
        <w:rPr>
          <w:rFonts w:ascii="Times New Roman" w:eastAsia="Times New Roman" w:hAnsi="Times New Roman" w:cs="Times New Roman"/>
          <w:b w:val="0"/>
          <w:color w:val="000000"/>
          <w:sz w:val="24"/>
          <w:szCs w:val="24"/>
        </w:rPr>
        <w:t>was for the results by multivariable survival analysis</w:t>
      </w:r>
      <w:r w:rsidRPr="003A5651">
        <w:rPr>
          <w:rFonts w:ascii="Times New Roman" w:eastAsia="Times New Roman" w:hAnsi="Times New Roman" w:cs="Times New Roman"/>
          <w:b w:val="0"/>
          <w:color w:val="000000"/>
          <w:sz w:val="24"/>
          <w:szCs w:val="24"/>
        </w:rPr>
        <w:t xml:space="preserve">, and we </w:t>
      </w:r>
      <w:r>
        <w:rPr>
          <w:rFonts w:ascii="Times New Roman" w:eastAsia="Times New Roman" w:hAnsi="Times New Roman" w:cs="Times New Roman"/>
          <w:b w:val="0"/>
          <w:color w:val="000000"/>
          <w:sz w:val="24"/>
          <w:szCs w:val="24"/>
        </w:rPr>
        <w:t>built</w:t>
      </w:r>
      <w:r w:rsidRPr="003A5651">
        <w:rPr>
          <w:rFonts w:ascii="Times New Roman" w:eastAsia="Times New Roman" w:hAnsi="Times New Roman" w:cs="Times New Roman"/>
          <w:b w:val="0"/>
          <w:color w:val="000000"/>
          <w:sz w:val="24"/>
          <w:szCs w:val="24"/>
        </w:rPr>
        <w:t xml:space="preserve"> our model by backward selection with alpha level 0.1 from variables of </w:t>
      </w:r>
      <w:r w:rsidRPr="003A5651">
        <w:rPr>
          <w:rFonts w:ascii="Times New Roman" w:hAnsi="Times New Roman" w:cs="Times New Roman"/>
          <w:b w:val="0"/>
          <w:sz w:val="24"/>
          <w:szCs w:val="24"/>
          <w:shd w:val="clear" w:color="auto" w:fill="FFFFFF"/>
        </w:rPr>
        <w:t xml:space="preserve">immunotherapy, facility type, facility location, sex, race, insurance status, income from 2007-2012, percentage of no high school degree from 2007-2012, metro areas in 2013, Charlson–Deyo score, sequence number, year of diagnosis, AJCC Analytic Stage Group, radiation, and age at diagnosis. We had 23454 cases in our original dataset, and after backward selection, we </w:t>
      </w:r>
      <w:r w:rsidRPr="003A5651">
        <w:rPr>
          <w:rFonts w:ascii="Times New Roman" w:hAnsi="Times New Roman" w:cs="Times New Roman"/>
          <w:b w:val="0"/>
          <w:sz w:val="24"/>
          <w:szCs w:val="24"/>
          <w:shd w:val="clear" w:color="auto" w:fill="FFFFFF"/>
        </w:rPr>
        <w:lastRenderedPageBreak/>
        <w:t>got 19469 patients in our new model</w:t>
      </w:r>
      <w:r>
        <w:rPr>
          <w:rFonts w:ascii="Times New Roman" w:hAnsi="Times New Roman" w:cs="Times New Roman"/>
          <w:b w:val="0"/>
          <w:sz w:val="24"/>
          <w:szCs w:val="24"/>
          <w:shd w:val="clear" w:color="auto" w:fill="FFFFFF"/>
        </w:rPr>
        <w:t xml:space="preserve"> which was due to the missing values in some variables.</w:t>
      </w:r>
      <w:r w:rsidRPr="003A5651">
        <w:rPr>
          <w:rFonts w:ascii="Times New Roman" w:hAnsi="Times New Roman" w:cs="Times New Roman"/>
          <w:b w:val="0"/>
          <w:sz w:val="24"/>
          <w:szCs w:val="24"/>
          <w:shd w:val="clear" w:color="auto" w:fill="FFFFFF"/>
        </w:rPr>
        <w:t xml:space="preserve"> The variables of </w:t>
      </w:r>
      <w:r>
        <w:rPr>
          <w:rFonts w:ascii="Times New Roman" w:hAnsi="Times New Roman" w:cs="Times New Roman"/>
          <w:b w:val="0"/>
          <w:sz w:val="24"/>
          <w:szCs w:val="24"/>
          <w:shd w:val="clear" w:color="auto" w:fill="FFFFFF"/>
        </w:rPr>
        <w:t xml:space="preserve">the </w:t>
      </w:r>
      <w:r w:rsidRPr="003A5651">
        <w:rPr>
          <w:rFonts w:ascii="Times New Roman" w:hAnsi="Times New Roman" w:cs="Times New Roman"/>
          <w:b w:val="0"/>
          <w:sz w:val="24"/>
          <w:szCs w:val="24"/>
          <w:shd w:val="clear" w:color="auto" w:fill="FFFFFF"/>
        </w:rPr>
        <w:t xml:space="preserve">percentage of no high school degree from 2007-2012 and metro areas in 2013 were removed from backward selection in the model. According to the </w:t>
      </w:r>
      <w:r>
        <w:rPr>
          <w:rFonts w:ascii="Times New Roman" w:eastAsia="Times New Roman" w:hAnsi="Times New Roman" w:cs="Times New Roman"/>
          <w:b w:val="0"/>
          <w:color w:val="000000"/>
          <w:sz w:val="24"/>
          <w:szCs w:val="24"/>
        </w:rPr>
        <w:t>final multivariable model</w:t>
      </w:r>
      <w:r w:rsidRPr="003A5651">
        <w:rPr>
          <w:rFonts w:ascii="Times New Roman" w:hAnsi="Times New Roman" w:cs="Times New Roman"/>
          <w:b w:val="0"/>
          <w:sz w:val="24"/>
          <w:szCs w:val="24"/>
          <w:shd w:val="clear" w:color="auto" w:fill="FFFFFF"/>
        </w:rPr>
        <w:t xml:space="preserve">, </w:t>
      </w:r>
      <w:r>
        <w:rPr>
          <w:rFonts w:ascii="Times New Roman" w:hAnsi="Times New Roman" w:cs="Times New Roman"/>
          <w:b w:val="0"/>
          <w:sz w:val="24"/>
          <w:szCs w:val="24"/>
          <w:shd w:val="clear" w:color="auto" w:fill="FFFFFF"/>
        </w:rPr>
        <w:t xml:space="preserve">the </w:t>
      </w:r>
      <w:r w:rsidRPr="003A5651">
        <w:rPr>
          <w:rFonts w:ascii="Times New Roman" w:hAnsi="Times New Roman" w:cs="Times New Roman"/>
          <w:b w:val="0"/>
          <w:sz w:val="24"/>
          <w:szCs w:val="24"/>
          <w:shd w:val="clear" w:color="auto" w:fill="FFFFFF"/>
        </w:rPr>
        <w:t xml:space="preserve">melanoma patients with immunotherapy had better OS </w:t>
      </w:r>
      <w:r w:rsidRPr="003A5651">
        <w:rPr>
          <w:rFonts w:ascii="Times New Roman" w:hAnsi="Times New Roman" w:cs="Times New Roman"/>
          <w:b w:val="0"/>
          <w:color w:val="000000"/>
          <w:sz w:val="24"/>
          <w:szCs w:val="24"/>
          <w:shd w:val="clear" w:color="auto" w:fill="FFFFFF"/>
        </w:rPr>
        <w:t>[Hazard Ratio= 0.81, 95% CI 0.77-0.685, </w:t>
      </w:r>
      <w:r w:rsidRPr="003A5651">
        <w:rPr>
          <w:rStyle w:val="Emphasis"/>
          <w:rFonts w:ascii="Times New Roman" w:hAnsi="Times New Roman" w:cs="Times New Roman"/>
          <w:b w:val="0"/>
          <w:color w:val="000000"/>
          <w:sz w:val="24"/>
          <w:szCs w:val="24"/>
          <w:shd w:val="clear" w:color="auto" w:fill="FFFFFF"/>
        </w:rPr>
        <w:t>P</w:t>
      </w:r>
      <w:r w:rsidRPr="003A5651">
        <w:rPr>
          <w:rFonts w:ascii="Times New Roman" w:hAnsi="Times New Roman" w:cs="Times New Roman"/>
          <w:b w:val="0"/>
          <w:color w:val="000000"/>
          <w:sz w:val="24"/>
          <w:szCs w:val="24"/>
          <w:shd w:val="clear" w:color="auto" w:fill="FFFFFF"/>
        </w:rPr>
        <w:t> &lt;0.001]</w:t>
      </w:r>
      <w:r>
        <w:rPr>
          <w:rFonts w:ascii="Times New Roman" w:hAnsi="Times New Roman" w:cs="Times New Roman"/>
          <w:b w:val="0"/>
          <w:color w:val="000000"/>
          <w:sz w:val="24"/>
          <w:szCs w:val="24"/>
          <w:shd w:val="clear" w:color="auto" w:fill="FFFFFF"/>
        </w:rPr>
        <w:t xml:space="preserve"> after controlling for the other covariates in the model</w:t>
      </w:r>
      <w:r w:rsidRPr="003A5651">
        <w:rPr>
          <w:rFonts w:ascii="Times New Roman" w:hAnsi="Times New Roman" w:cs="Times New Roman"/>
          <w:b w:val="0"/>
          <w:color w:val="000000"/>
          <w:sz w:val="24"/>
          <w:szCs w:val="24"/>
          <w:shd w:val="clear" w:color="auto" w:fill="FFFFFF"/>
        </w:rPr>
        <w:t>.</w:t>
      </w:r>
      <w:r>
        <w:rPr>
          <w:rFonts w:ascii="Times New Roman" w:hAnsi="Times New Roman" w:cs="Times New Roman"/>
          <w:b w:val="0"/>
          <w:color w:val="000000"/>
          <w:sz w:val="24"/>
          <w:szCs w:val="24"/>
          <w:shd w:val="clear" w:color="auto" w:fill="FFFFFF"/>
        </w:rPr>
        <w:t xml:space="preserve"> In addition, </w:t>
      </w:r>
      <w:r w:rsidRPr="003A5651">
        <w:rPr>
          <w:rFonts w:ascii="Times New Roman" w:hAnsi="Times New Roman" w:cs="Times New Roman"/>
          <w:b w:val="0"/>
          <w:color w:val="000000"/>
          <w:sz w:val="24"/>
          <w:szCs w:val="24"/>
          <w:shd w:val="clear" w:color="auto" w:fill="FFFFFF"/>
        </w:rPr>
        <w:t xml:space="preserve"> the worse </w:t>
      </w:r>
      <w:r>
        <w:rPr>
          <w:rFonts w:ascii="Times New Roman" w:hAnsi="Times New Roman" w:cs="Times New Roman"/>
          <w:b w:val="0"/>
          <w:color w:val="000000"/>
          <w:sz w:val="24"/>
          <w:szCs w:val="24"/>
          <w:shd w:val="clear" w:color="auto" w:fill="FFFFFF"/>
        </w:rPr>
        <w:t>OS</w:t>
      </w:r>
      <w:r w:rsidRPr="003A5651">
        <w:rPr>
          <w:rFonts w:ascii="Times New Roman" w:hAnsi="Times New Roman" w:cs="Times New Roman"/>
          <w:b w:val="0"/>
          <w:color w:val="000000"/>
          <w:sz w:val="24"/>
          <w:szCs w:val="24"/>
          <w:shd w:val="clear" w:color="auto" w:fill="FFFFFF"/>
        </w:rPr>
        <w:t xml:space="preserve"> </w:t>
      </w:r>
      <w:r>
        <w:rPr>
          <w:rFonts w:ascii="Times New Roman" w:hAnsi="Times New Roman" w:cs="Times New Roman"/>
          <w:b w:val="0"/>
          <w:color w:val="000000"/>
          <w:sz w:val="24"/>
          <w:szCs w:val="24"/>
          <w:shd w:val="clear" w:color="auto" w:fill="FFFFFF"/>
        </w:rPr>
        <w:t>was</w:t>
      </w:r>
      <w:r w:rsidRPr="003A5651">
        <w:rPr>
          <w:rFonts w:ascii="Times New Roman" w:hAnsi="Times New Roman" w:cs="Times New Roman"/>
          <w:b w:val="0"/>
          <w:color w:val="000000"/>
          <w:sz w:val="24"/>
          <w:szCs w:val="24"/>
          <w:shd w:val="clear" w:color="auto" w:fill="FFFFFF"/>
        </w:rPr>
        <w:t xml:space="preserve"> related Male (Hazard Ratio= </w:t>
      </w:r>
      <w:r>
        <w:rPr>
          <w:rFonts w:ascii="Times New Roman" w:hAnsi="Times New Roman" w:cs="Times New Roman"/>
          <w:b w:val="0"/>
          <w:color w:val="000000"/>
          <w:sz w:val="24"/>
          <w:szCs w:val="24"/>
          <w:shd w:val="clear" w:color="auto" w:fill="FFFFFF"/>
        </w:rPr>
        <w:t xml:space="preserve">1.28, 95% CI: 1.23-1.33, </w:t>
      </w:r>
      <w:r w:rsidRPr="003A5651">
        <w:rPr>
          <w:rFonts w:ascii="Times New Roman" w:hAnsi="Times New Roman" w:cs="Times New Roman"/>
          <w:b w:val="0"/>
          <w:color w:val="000000"/>
          <w:sz w:val="24"/>
          <w:szCs w:val="24"/>
          <w:shd w:val="clear" w:color="auto" w:fill="FFFFFF"/>
        </w:rPr>
        <w:t xml:space="preserve">P&lt;0.001), non-white (Hazard Ratio= </w:t>
      </w:r>
      <w:r>
        <w:rPr>
          <w:rFonts w:ascii="Times New Roman" w:hAnsi="Times New Roman" w:cs="Times New Roman"/>
          <w:b w:val="0"/>
          <w:color w:val="000000"/>
          <w:sz w:val="24"/>
          <w:szCs w:val="24"/>
          <w:shd w:val="clear" w:color="auto" w:fill="FFFFFF"/>
        </w:rPr>
        <w:t xml:space="preserve">1.11, 95% CI: 1.00-1.23, </w:t>
      </w:r>
      <w:r w:rsidRPr="003A5651">
        <w:rPr>
          <w:rFonts w:ascii="Times New Roman" w:hAnsi="Times New Roman" w:cs="Times New Roman"/>
          <w:b w:val="0"/>
          <w:color w:val="000000"/>
          <w:sz w:val="24"/>
          <w:szCs w:val="24"/>
          <w:shd w:val="clear" w:color="auto" w:fill="FFFFFF"/>
        </w:rPr>
        <w:t>P=0.044), Medicaid/Other Government/Not insured/Unknown (</w:t>
      </w:r>
      <w:r>
        <w:rPr>
          <w:rFonts w:ascii="Times New Roman" w:hAnsi="Times New Roman" w:cs="Times New Roman"/>
          <w:b w:val="0"/>
          <w:color w:val="000000"/>
          <w:sz w:val="24"/>
          <w:szCs w:val="24"/>
          <w:shd w:val="clear" w:color="auto" w:fill="FFFFFF"/>
        </w:rPr>
        <w:t xml:space="preserve">Hazard Ratio=1.52, 95% CI: 1.43-1.61, </w:t>
      </w:r>
      <w:r w:rsidRPr="003A5651">
        <w:rPr>
          <w:rFonts w:ascii="Times New Roman" w:hAnsi="Times New Roman" w:cs="Times New Roman"/>
          <w:b w:val="0"/>
          <w:color w:val="000000"/>
          <w:sz w:val="24"/>
          <w:szCs w:val="24"/>
          <w:shd w:val="clear" w:color="auto" w:fill="FFFFFF"/>
        </w:rPr>
        <w:t>P&lt;0.001), income less than $38,000 form 2007-2012 (Hazard Ratio=</w:t>
      </w:r>
      <w:r>
        <w:rPr>
          <w:rFonts w:ascii="Times New Roman" w:hAnsi="Times New Roman" w:cs="Times New Roman"/>
          <w:b w:val="0"/>
          <w:color w:val="000000"/>
          <w:sz w:val="24"/>
          <w:szCs w:val="24"/>
          <w:shd w:val="clear" w:color="auto" w:fill="FFFFFF"/>
        </w:rPr>
        <w:t xml:space="preserve">1.28, 95% CI: 1.20-1.36, </w:t>
      </w:r>
      <w:r w:rsidRPr="003A5651">
        <w:rPr>
          <w:rFonts w:ascii="Times New Roman" w:hAnsi="Times New Roman" w:cs="Times New Roman"/>
          <w:b w:val="0"/>
          <w:color w:val="000000"/>
          <w:sz w:val="24"/>
          <w:szCs w:val="24"/>
          <w:shd w:val="clear" w:color="auto" w:fill="FFFFFF"/>
        </w:rPr>
        <w:t xml:space="preserve">P&lt;0.001), Charlson-Deyo Score 1+ (Hazard Ratio= </w:t>
      </w:r>
      <w:r>
        <w:rPr>
          <w:rFonts w:ascii="Times New Roman" w:hAnsi="Times New Roman" w:cs="Times New Roman"/>
          <w:b w:val="0"/>
          <w:color w:val="000000"/>
          <w:sz w:val="24"/>
          <w:szCs w:val="24"/>
          <w:shd w:val="clear" w:color="auto" w:fill="FFFFFF"/>
        </w:rPr>
        <w:t xml:space="preserve">1.31, 95% CI: 1.25-1.37, </w:t>
      </w:r>
      <w:r w:rsidRPr="003A5651">
        <w:rPr>
          <w:rFonts w:ascii="Times New Roman" w:hAnsi="Times New Roman" w:cs="Times New Roman"/>
          <w:b w:val="0"/>
          <w:color w:val="000000"/>
          <w:sz w:val="24"/>
          <w:szCs w:val="24"/>
          <w:shd w:val="clear" w:color="auto" w:fill="FFFFFF"/>
        </w:rPr>
        <w:t xml:space="preserve">P&lt;0.001), Sequence Number 00 (Hazard Ratio= </w:t>
      </w:r>
      <w:r>
        <w:rPr>
          <w:rFonts w:ascii="Times New Roman" w:hAnsi="Times New Roman" w:cs="Times New Roman"/>
          <w:b w:val="0"/>
          <w:color w:val="000000"/>
          <w:sz w:val="24"/>
          <w:szCs w:val="24"/>
          <w:shd w:val="clear" w:color="auto" w:fill="FFFFFF"/>
        </w:rPr>
        <w:t xml:space="preserve">1.33, 95% CI: 1.24-1.42, </w:t>
      </w:r>
      <w:r w:rsidRPr="003A5651">
        <w:rPr>
          <w:rFonts w:ascii="Times New Roman" w:hAnsi="Times New Roman" w:cs="Times New Roman"/>
          <w:b w:val="0"/>
          <w:color w:val="000000"/>
          <w:sz w:val="24"/>
          <w:szCs w:val="24"/>
          <w:shd w:val="clear" w:color="auto" w:fill="FFFFFF"/>
        </w:rPr>
        <w:t xml:space="preserve">P&lt;0.001) and Analytic stage group 4 (Hazard Ratio= </w:t>
      </w:r>
      <w:r>
        <w:rPr>
          <w:rFonts w:ascii="Times New Roman" w:hAnsi="Times New Roman" w:cs="Times New Roman"/>
          <w:b w:val="0"/>
          <w:color w:val="000000"/>
          <w:sz w:val="24"/>
          <w:szCs w:val="24"/>
          <w:shd w:val="clear" w:color="auto" w:fill="FFFFFF"/>
        </w:rPr>
        <w:t xml:space="preserve">2.78, 95% CI: 2.65-2.92, </w:t>
      </w:r>
      <w:r w:rsidRPr="003A5651">
        <w:rPr>
          <w:rFonts w:ascii="Times New Roman" w:hAnsi="Times New Roman" w:cs="Times New Roman"/>
          <w:b w:val="0"/>
          <w:color w:val="000000"/>
          <w:sz w:val="24"/>
          <w:szCs w:val="24"/>
          <w:shd w:val="clear" w:color="auto" w:fill="FFFFFF"/>
        </w:rPr>
        <w:t>P&lt;0.001). We also found that surgery patients who accepted radiation therapy had worse Overall Survival [Radiation: Hazard Ratio= 1.73, 95% CI 1.64-1.83, </w:t>
      </w:r>
      <w:r w:rsidRPr="003A5651">
        <w:rPr>
          <w:rStyle w:val="Emphasis"/>
          <w:rFonts w:ascii="Times New Roman" w:hAnsi="Times New Roman" w:cs="Times New Roman"/>
          <w:b w:val="0"/>
          <w:color w:val="000000"/>
          <w:sz w:val="24"/>
          <w:szCs w:val="24"/>
          <w:shd w:val="clear" w:color="auto" w:fill="FFFFFF"/>
        </w:rPr>
        <w:t>P</w:t>
      </w:r>
      <w:r w:rsidRPr="003A5651">
        <w:rPr>
          <w:rFonts w:ascii="Times New Roman" w:hAnsi="Times New Roman" w:cs="Times New Roman"/>
          <w:b w:val="0"/>
          <w:color w:val="000000"/>
          <w:sz w:val="24"/>
          <w:szCs w:val="24"/>
          <w:shd w:val="clear" w:color="auto" w:fill="FFFFFF"/>
        </w:rPr>
        <w:t> &lt;0.001]</w:t>
      </w:r>
      <w:r>
        <w:rPr>
          <w:rFonts w:ascii="Times New Roman" w:hAnsi="Times New Roman" w:cs="Times New Roman"/>
          <w:b w:val="0"/>
          <w:color w:val="000000"/>
          <w:sz w:val="24"/>
          <w:szCs w:val="24"/>
          <w:shd w:val="clear" w:color="auto" w:fill="FFFFFF"/>
        </w:rPr>
        <w:t>, which may be due to the selection bias during the follow up not at the baseline, for example, radiation or chemotherapy may be considered when patients prognostics started worsening.</w:t>
      </w:r>
    </w:p>
    <w:p w:rsidR="00364EFD" w:rsidRPr="003E4BBC" w:rsidRDefault="00364EFD" w:rsidP="00364EFD">
      <w:pPr>
        <w:pStyle w:val="Heading1"/>
        <w:shd w:val="clear" w:color="auto" w:fill="FFFFFF"/>
        <w:spacing w:before="120" w:beforeAutospacing="0" w:after="120" w:afterAutospacing="0" w:line="480" w:lineRule="auto"/>
        <w:rPr>
          <w:rFonts w:ascii="Times New Roman" w:hAnsi="Times New Roman" w:cs="Times New Roman"/>
          <w:b w:val="0"/>
          <w:sz w:val="24"/>
          <w:szCs w:val="24"/>
          <w:shd w:val="clear" w:color="auto" w:fill="FFFFFF"/>
        </w:rPr>
      </w:pPr>
      <w:r>
        <w:rPr>
          <w:rFonts w:ascii="Times New Roman" w:hAnsi="Times New Roman" w:cs="Times New Roman"/>
          <w:b w:val="0"/>
          <w:color w:val="000000"/>
          <w:sz w:val="24"/>
          <w:szCs w:val="24"/>
          <w:shd w:val="clear" w:color="auto" w:fill="FFFFFF"/>
        </w:rPr>
        <w:t xml:space="preserve">In Table 5, a multivariable model with an interaction between immunotherapy status and AJCC stage was fitted. The summary enables us to estimate the effect of immunotherapy within each subgroup defined by the AJCC stage. The interaction P-value was 0.492 which means there was no significant difference between stage 3 and stage 4 regarding the HR by immunotherapy. It also showed that combination therapy of immunotherapy and surgery had significantly better than surgery alone for both stage 3 (P&lt;0.001) and 4 (P=0.007). Patients who treated with combination therapy in stage 3 (Hazard Ratio= </w:t>
      </w:r>
      <w:r>
        <w:rPr>
          <w:rFonts w:ascii="Times New Roman" w:hAnsi="Times New Roman" w:cs="Times New Roman"/>
          <w:b w:val="0"/>
          <w:color w:val="000000"/>
          <w:sz w:val="24"/>
          <w:szCs w:val="24"/>
        </w:rPr>
        <w:t xml:space="preserve">0.81, </w:t>
      </w:r>
      <w:r w:rsidRPr="003E4BBC">
        <w:rPr>
          <w:rFonts w:ascii="Times New Roman" w:hAnsi="Times New Roman" w:cs="Times New Roman"/>
          <w:b w:val="0"/>
          <w:color w:val="000000"/>
          <w:sz w:val="24"/>
          <w:szCs w:val="24"/>
        </w:rPr>
        <w:lastRenderedPageBreak/>
        <w:t xml:space="preserve">95% CI: 0.76-0.85) </w:t>
      </w:r>
      <w:r w:rsidRPr="003E4BBC">
        <w:rPr>
          <w:rFonts w:ascii="Times New Roman" w:hAnsi="Times New Roman" w:cs="Times New Roman"/>
          <w:b w:val="0"/>
          <w:color w:val="000000"/>
          <w:sz w:val="24"/>
          <w:szCs w:val="24"/>
          <w:shd w:val="clear" w:color="auto" w:fill="FFFFFF"/>
        </w:rPr>
        <w:t xml:space="preserve">performed better overall survival than stage 4 (Hazard Ratio= </w:t>
      </w:r>
      <w:r w:rsidRPr="003E4BBC">
        <w:rPr>
          <w:rFonts w:ascii="Times New Roman" w:hAnsi="Times New Roman" w:cs="Times New Roman"/>
          <w:b w:val="0"/>
          <w:color w:val="000000"/>
          <w:sz w:val="24"/>
          <w:szCs w:val="24"/>
        </w:rPr>
        <w:t>0.84, 95% CI: 0.75-0.96)</w:t>
      </w:r>
      <w:r w:rsidRPr="003E4BBC">
        <w:rPr>
          <w:rFonts w:ascii="Times New Roman" w:hAnsi="Times New Roman" w:cs="Times New Roman"/>
          <w:b w:val="0"/>
          <w:color w:val="000000"/>
          <w:sz w:val="24"/>
          <w:szCs w:val="24"/>
          <w:shd w:val="clear" w:color="auto" w:fill="FFFFFF"/>
        </w:rPr>
        <w:t>.</w:t>
      </w:r>
    </w:p>
    <w:p w:rsidR="00364EFD" w:rsidRPr="003E4BBC" w:rsidRDefault="00364EFD" w:rsidP="00364EFD">
      <w:pPr>
        <w:spacing w:after="160" w:line="480" w:lineRule="auto"/>
        <w:rPr>
          <w:rFonts w:ascii="Times New Roman" w:eastAsia="Times New Roman" w:hAnsi="Times New Roman" w:cs="Times New Roman"/>
          <w:b/>
          <w:color w:val="212121"/>
          <w:lang w:eastAsia="en-US"/>
        </w:rPr>
      </w:pPr>
      <w:r w:rsidRPr="003E4BBC">
        <w:rPr>
          <w:rFonts w:ascii="Times New Roman" w:eastAsia="Times New Roman" w:hAnsi="Times New Roman" w:cs="Times New Roman"/>
          <w:b/>
          <w:color w:val="212121"/>
          <w:lang w:eastAsia="en-US"/>
        </w:rPr>
        <w:t>3.2.3 Multivariate Logistic Regression Analysis</w:t>
      </w:r>
    </w:p>
    <w:p w:rsidR="00364EFD" w:rsidRPr="003E4BBC" w:rsidRDefault="00364EFD" w:rsidP="00364EFD">
      <w:pPr>
        <w:spacing w:after="160" w:line="480" w:lineRule="auto"/>
        <w:rPr>
          <w:rFonts w:ascii="Times New Roman" w:eastAsia="Times New Roman" w:hAnsi="Times New Roman" w:cs="Times New Roman"/>
          <w:color w:val="212121"/>
          <w:lang w:eastAsia="en-US"/>
        </w:rPr>
      </w:pPr>
      <w:r w:rsidRPr="003E4BBC">
        <w:rPr>
          <w:rFonts w:ascii="Times New Roman" w:eastAsia="Times New Roman" w:hAnsi="Times New Roman" w:cs="Times New Roman"/>
          <w:color w:val="212121"/>
          <w:lang w:eastAsia="en-US"/>
        </w:rPr>
        <w:t xml:space="preserve">By Table 6, we presented disparity of immunotherapy utilization by socioeconomic status. We concluded that </w:t>
      </w:r>
      <w:r w:rsidRPr="003E4BBC">
        <w:rPr>
          <w:rFonts w:ascii="Times New Roman" w:hAnsi="Times New Roman" w:cs="Times New Roman"/>
          <w:shd w:val="clear" w:color="auto" w:fill="FFFFFF"/>
        </w:rPr>
        <w:t xml:space="preserve">facility location </w:t>
      </w:r>
      <w:r w:rsidR="00C32619" w:rsidRPr="003E4BBC">
        <w:rPr>
          <w:rFonts w:ascii="Times New Roman" w:hAnsi="Times New Roman" w:cs="Times New Roman"/>
          <w:color w:val="000000"/>
          <w:shd w:val="clear" w:color="auto" w:fill="FFFFFF"/>
        </w:rPr>
        <w:t>(P&lt;0.001), race (P=0.001</w:t>
      </w:r>
      <w:r w:rsidR="00261BFA" w:rsidRPr="003E4BBC">
        <w:rPr>
          <w:rFonts w:ascii="Times New Roman" w:hAnsi="Times New Roman" w:cs="Times New Roman"/>
          <w:color w:val="000000"/>
          <w:shd w:val="clear" w:color="auto" w:fill="FFFFFF"/>
        </w:rPr>
        <w:t>), i</w:t>
      </w:r>
      <w:r w:rsidRPr="003E4BBC">
        <w:rPr>
          <w:rFonts w:ascii="Times New Roman" w:hAnsi="Times New Roman" w:cs="Times New Roman"/>
          <w:color w:val="000000"/>
          <w:shd w:val="clear" w:color="auto" w:fill="FFFFFF"/>
        </w:rPr>
        <w:t xml:space="preserve">nsurance status (P&lt;0.001), </w:t>
      </w:r>
      <w:r w:rsidR="00261BFA" w:rsidRPr="003E4BBC">
        <w:rPr>
          <w:rFonts w:ascii="Times New Roman" w:hAnsi="Times New Roman" w:cs="Times New Roman"/>
          <w:shd w:val="clear" w:color="auto" w:fill="FFFFFF"/>
        </w:rPr>
        <w:t>income and education</w:t>
      </w:r>
      <w:r w:rsidRPr="003E4BBC">
        <w:rPr>
          <w:rFonts w:ascii="Times New Roman" w:hAnsi="Times New Roman" w:cs="Times New Roman"/>
          <w:shd w:val="clear" w:color="auto" w:fill="FFFFFF"/>
        </w:rPr>
        <w:t xml:space="preserve"> from 2007-2012 </w:t>
      </w:r>
      <w:r w:rsidR="00C32619" w:rsidRPr="003E4BBC">
        <w:rPr>
          <w:rFonts w:ascii="Times New Roman" w:hAnsi="Times New Roman" w:cs="Times New Roman"/>
          <w:color w:val="000000"/>
          <w:shd w:val="clear" w:color="auto" w:fill="FFFFFF"/>
        </w:rPr>
        <w:t>(P=0.009</w:t>
      </w:r>
      <w:r w:rsidRPr="003E4BBC">
        <w:rPr>
          <w:rFonts w:ascii="Times New Roman" w:hAnsi="Times New Roman" w:cs="Times New Roman"/>
          <w:color w:val="000000"/>
          <w:shd w:val="clear" w:color="auto" w:fill="FFFFFF"/>
        </w:rPr>
        <w:t>),</w:t>
      </w:r>
      <w:r w:rsidRPr="003E4BBC">
        <w:rPr>
          <w:rFonts w:ascii="Times New Roman" w:hAnsi="Times New Roman" w:cs="Times New Roman"/>
          <w:shd w:val="clear" w:color="auto" w:fill="FFFFFF"/>
        </w:rPr>
        <w:t xml:space="preserve"> analytic stage group </w:t>
      </w:r>
      <w:r w:rsidRPr="003E4BBC">
        <w:rPr>
          <w:rFonts w:ascii="Times New Roman" w:hAnsi="Times New Roman" w:cs="Times New Roman"/>
          <w:color w:val="000000"/>
          <w:shd w:val="clear" w:color="auto" w:fill="FFFFFF"/>
        </w:rPr>
        <w:t>(P&lt;0.001) and age (</w:t>
      </w:r>
      <w:r w:rsidR="00C32619" w:rsidRPr="003E4BBC">
        <w:rPr>
          <w:rFonts w:ascii="Times New Roman" w:hAnsi="Times New Roman" w:cs="Times New Roman"/>
          <w:color w:val="000000"/>
          <w:shd w:val="clear" w:color="auto" w:fill="FFFFFF"/>
        </w:rPr>
        <w:t>Odds</w:t>
      </w:r>
      <w:r w:rsidRPr="003E4BBC">
        <w:rPr>
          <w:rFonts w:ascii="Times New Roman" w:hAnsi="Times New Roman" w:cs="Times New Roman"/>
          <w:color w:val="000000"/>
          <w:shd w:val="clear" w:color="auto" w:fill="FFFFFF"/>
        </w:rPr>
        <w:t xml:space="preserve"> Ratio= </w:t>
      </w:r>
      <w:r w:rsidRPr="003E4BBC">
        <w:rPr>
          <w:rFonts w:ascii="Times New Roman" w:hAnsi="Times New Roman" w:cs="Times New Roman"/>
          <w:color w:val="000000"/>
        </w:rPr>
        <w:t>0.95, 95% CI: 0.95-0.96, P&lt;0.001)</w:t>
      </w:r>
      <w:r w:rsidRPr="003E4BBC" w:rsidDel="002C13A1">
        <w:rPr>
          <w:rFonts w:ascii="Times New Roman" w:hAnsi="Times New Roman" w:cs="Times New Roman"/>
          <w:color w:val="000000"/>
          <w:shd w:val="clear" w:color="auto" w:fill="FFFFFF"/>
        </w:rPr>
        <w:t xml:space="preserve"> </w:t>
      </w:r>
      <w:r w:rsidRPr="003E4BBC">
        <w:rPr>
          <w:rFonts w:ascii="Times New Roman" w:hAnsi="Times New Roman" w:cs="Times New Roman"/>
          <w:color w:val="000000"/>
          <w:shd w:val="clear" w:color="auto" w:fill="FFFFFF"/>
        </w:rPr>
        <w:t xml:space="preserve">were significant associated with utilization of immunotherapy. Furthermore, patients who </w:t>
      </w:r>
      <w:r w:rsidR="00C32619" w:rsidRPr="003E4BBC">
        <w:rPr>
          <w:rFonts w:ascii="Times New Roman" w:hAnsi="Times New Roman" w:cs="Times New Roman"/>
          <w:color w:val="000000"/>
          <w:shd w:val="clear" w:color="auto" w:fill="FFFFFF"/>
        </w:rPr>
        <w:t>had less accessibility</w:t>
      </w:r>
      <w:r w:rsidRPr="003E4BBC">
        <w:rPr>
          <w:rFonts w:ascii="Times New Roman" w:hAnsi="Times New Roman" w:cs="Times New Roman"/>
          <w:color w:val="000000"/>
          <w:shd w:val="clear" w:color="auto" w:fill="FFFFFF"/>
        </w:rPr>
        <w:t xml:space="preserve"> </w:t>
      </w:r>
      <w:r w:rsidR="00C32619" w:rsidRPr="003E4BBC">
        <w:rPr>
          <w:rFonts w:ascii="Times New Roman" w:hAnsi="Times New Roman" w:cs="Times New Roman"/>
          <w:color w:val="000000"/>
          <w:shd w:val="clear" w:color="auto" w:fill="FFFFFF"/>
        </w:rPr>
        <w:t>to the</w:t>
      </w:r>
      <w:r w:rsidRPr="003E4BBC">
        <w:rPr>
          <w:rFonts w:ascii="Times New Roman" w:hAnsi="Times New Roman" w:cs="Times New Roman"/>
          <w:color w:val="000000"/>
          <w:shd w:val="clear" w:color="auto" w:fill="FFFFFF"/>
        </w:rPr>
        <w:t xml:space="preserve"> immunotherapy were more likely from </w:t>
      </w:r>
      <w:r w:rsidR="00C32619" w:rsidRPr="003E4BBC">
        <w:rPr>
          <w:rFonts w:ascii="Times New Roman" w:hAnsi="Times New Roman" w:cs="Times New Roman"/>
          <w:color w:val="000000"/>
          <w:shd w:val="clear" w:color="auto" w:fill="FFFFFF"/>
        </w:rPr>
        <w:t>South</w:t>
      </w:r>
      <w:r w:rsidRPr="003E4BBC">
        <w:rPr>
          <w:rFonts w:ascii="Times New Roman" w:hAnsi="Times New Roman" w:cs="Times New Roman"/>
          <w:color w:val="000000"/>
          <w:shd w:val="clear" w:color="auto" w:fill="FFFFFF"/>
        </w:rPr>
        <w:t xml:space="preserve"> facility location (</w:t>
      </w:r>
      <w:r w:rsidR="00C32619" w:rsidRPr="003E4BBC">
        <w:rPr>
          <w:rFonts w:ascii="Times New Roman" w:hAnsi="Times New Roman" w:cs="Times New Roman"/>
          <w:color w:val="000000"/>
          <w:shd w:val="clear" w:color="auto" w:fill="FFFFFF"/>
        </w:rPr>
        <w:t>Odds</w:t>
      </w:r>
      <w:r w:rsidRPr="003E4BBC">
        <w:rPr>
          <w:rFonts w:ascii="Times New Roman" w:hAnsi="Times New Roman" w:cs="Times New Roman"/>
          <w:color w:val="000000"/>
          <w:shd w:val="clear" w:color="auto" w:fill="FFFFFF"/>
        </w:rPr>
        <w:t xml:space="preserve"> Ratio= </w:t>
      </w:r>
      <w:r w:rsidR="00C32619" w:rsidRPr="003E4BBC">
        <w:rPr>
          <w:rFonts w:ascii="Times New Roman" w:hAnsi="Times New Roman" w:cs="Times New Roman"/>
          <w:color w:val="000000"/>
        </w:rPr>
        <w:t>0.67, 95% CI: 0.61-0.74, P&lt;0.001), non</w:t>
      </w:r>
      <w:r w:rsidRPr="003E4BBC">
        <w:rPr>
          <w:rFonts w:ascii="Times New Roman" w:hAnsi="Times New Roman" w:cs="Times New Roman"/>
          <w:color w:val="000000"/>
        </w:rPr>
        <w:t xml:space="preserve">white </w:t>
      </w:r>
      <w:r w:rsidRPr="003E4BBC">
        <w:rPr>
          <w:rFonts w:ascii="Times New Roman" w:hAnsi="Times New Roman" w:cs="Times New Roman"/>
          <w:color w:val="000000"/>
          <w:shd w:val="clear" w:color="auto" w:fill="FFFFFF"/>
        </w:rPr>
        <w:t>(</w:t>
      </w:r>
      <w:r w:rsidR="00C32619" w:rsidRPr="003E4BBC">
        <w:rPr>
          <w:rFonts w:ascii="Times New Roman" w:hAnsi="Times New Roman" w:cs="Times New Roman"/>
          <w:color w:val="000000"/>
          <w:shd w:val="clear" w:color="auto" w:fill="FFFFFF"/>
        </w:rPr>
        <w:t xml:space="preserve">Odds </w:t>
      </w:r>
      <w:r w:rsidRPr="003E4BBC">
        <w:rPr>
          <w:rFonts w:ascii="Times New Roman" w:hAnsi="Times New Roman" w:cs="Times New Roman"/>
          <w:color w:val="000000"/>
          <w:shd w:val="clear" w:color="auto" w:fill="FFFFFF"/>
        </w:rPr>
        <w:t xml:space="preserve">Ratio= </w:t>
      </w:r>
      <w:r w:rsidR="00C32619" w:rsidRPr="003E4BBC">
        <w:rPr>
          <w:rFonts w:ascii="Times New Roman" w:hAnsi="Times New Roman" w:cs="Times New Roman"/>
          <w:color w:val="000000"/>
        </w:rPr>
        <w:t>0.69</w:t>
      </w:r>
      <w:r w:rsidRPr="003E4BBC">
        <w:rPr>
          <w:rFonts w:ascii="Times New Roman" w:hAnsi="Times New Roman" w:cs="Times New Roman"/>
          <w:color w:val="000000"/>
        </w:rPr>
        <w:t>, 95% CI: 0.5</w:t>
      </w:r>
      <w:r w:rsidR="00C32619" w:rsidRPr="003E4BBC">
        <w:rPr>
          <w:rFonts w:ascii="Times New Roman" w:hAnsi="Times New Roman" w:cs="Times New Roman"/>
          <w:color w:val="000000"/>
        </w:rPr>
        <w:t>5-0.87, P=0.001</w:t>
      </w:r>
      <w:r w:rsidRPr="003E4BBC">
        <w:rPr>
          <w:rFonts w:ascii="Times New Roman" w:hAnsi="Times New Roman" w:cs="Times New Roman"/>
          <w:color w:val="000000"/>
        </w:rPr>
        <w:t>),</w:t>
      </w:r>
      <w:r w:rsidRPr="003E4BBC">
        <w:rPr>
          <w:rFonts w:ascii="Times New Roman" w:hAnsi="Times New Roman" w:cs="Times New Roman"/>
          <w:b/>
          <w:color w:val="000000"/>
        </w:rPr>
        <w:t xml:space="preserve"> </w:t>
      </w:r>
      <w:r w:rsidRPr="003E4BBC">
        <w:rPr>
          <w:rFonts w:ascii="Times New Roman" w:hAnsi="Times New Roman" w:cs="Times New Roman"/>
          <w:color w:val="000000"/>
        </w:rPr>
        <w:t xml:space="preserve">Medicare </w:t>
      </w:r>
      <w:r w:rsidRPr="003E4BBC">
        <w:rPr>
          <w:rFonts w:ascii="Times New Roman" w:hAnsi="Times New Roman" w:cs="Times New Roman"/>
          <w:color w:val="000000"/>
          <w:shd w:val="clear" w:color="auto" w:fill="FFFFFF"/>
        </w:rPr>
        <w:t>(</w:t>
      </w:r>
      <w:r w:rsidR="00C32619" w:rsidRPr="003E4BBC">
        <w:rPr>
          <w:rFonts w:ascii="Times New Roman" w:hAnsi="Times New Roman" w:cs="Times New Roman"/>
          <w:color w:val="000000"/>
          <w:shd w:val="clear" w:color="auto" w:fill="FFFFFF"/>
        </w:rPr>
        <w:t xml:space="preserve">Odds </w:t>
      </w:r>
      <w:r w:rsidRPr="003E4BBC">
        <w:rPr>
          <w:rFonts w:ascii="Times New Roman" w:hAnsi="Times New Roman" w:cs="Times New Roman"/>
          <w:color w:val="000000"/>
          <w:shd w:val="clear" w:color="auto" w:fill="FFFFFF"/>
        </w:rPr>
        <w:t xml:space="preserve">Ratio= </w:t>
      </w:r>
      <w:r w:rsidRPr="003E4BBC">
        <w:rPr>
          <w:rFonts w:ascii="Times New Roman" w:hAnsi="Times New Roman" w:cs="Times New Roman"/>
          <w:color w:val="000000"/>
        </w:rPr>
        <w:t xml:space="preserve">0.62, 95% CI: 0.55-0.69, P&lt;0.001), </w:t>
      </w:r>
      <w:r w:rsidR="00C32619" w:rsidRPr="003E4BBC">
        <w:rPr>
          <w:rFonts w:ascii="Times New Roman" w:hAnsi="Times New Roman" w:cs="Times New Roman"/>
          <w:color w:val="000000"/>
        </w:rPr>
        <w:t>living in low social economic area with low income and low education</w:t>
      </w:r>
      <w:r w:rsidRPr="003E4BBC">
        <w:rPr>
          <w:rFonts w:ascii="Times New Roman" w:hAnsi="Times New Roman" w:cs="Times New Roman"/>
          <w:color w:val="000000"/>
        </w:rPr>
        <w:t xml:space="preserve"> </w:t>
      </w:r>
      <w:r w:rsidRPr="003E4BBC">
        <w:rPr>
          <w:rFonts w:ascii="Times New Roman" w:hAnsi="Times New Roman" w:cs="Times New Roman"/>
          <w:color w:val="000000"/>
          <w:shd w:val="clear" w:color="auto" w:fill="FFFFFF"/>
        </w:rPr>
        <w:t>(</w:t>
      </w:r>
      <w:r w:rsidR="00C32619" w:rsidRPr="003E4BBC">
        <w:rPr>
          <w:rFonts w:ascii="Times New Roman" w:hAnsi="Times New Roman" w:cs="Times New Roman"/>
          <w:color w:val="000000"/>
          <w:shd w:val="clear" w:color="auto" w:fill="FFFFFF"/>
        </w:rPr>
        <w:t>Odds</w:t>
      </w:r>
      <w:r w:rsidRPr="003E4BBC">
        <w:rPr>
          <w:rFonts w:ascii="Times New Roman" w:hAnsi="Times New Roman" w:cs="Times New Roman"/>
          <w:color w:val="000000"/>
          <w:shd w:val="clear" w:color="auto" w:fill="FFFFFF"/>
        </w:rPr>
        <w:t xml:space="preserve"> Ratio= </w:t>
      </w:r>
      <w:r w:rsidR="00C32619" w:rsidRPr="003E4BBC">
        <w:rPr>
          <w:rFonts w:ascii="Times New Roman" w:hAnsi="Times New Roman" w:cs="Times New Roman"/>
          <w:color w:val="000000"/>
        </w:rPr>
        <w:t>0.83</w:t>
      </w:r>
      <w:r w:rsidRPr="003E4BBC">
        <w:rPr>
          <w:rFonts w:ascii="Times New Roman" w:hAnsi="Times New Roman" w:cs="Times New Roman"/>
          <w:color w:val="000000"/>
        </w:rPr>
        <w:t xml:space="preserve">, </w:t>
      </w:r>
      <w:r w:rsidR="00C32619" w:rsidRPr="003E4BBC">
        <w:rPr>
          <w:rFonts w:ascii="Times New Roman" w:hAnsi="Times New Roman" w:cs="Times New Roman"/>
          <w:color w:val="000000"/>
        </w:rPr>
        <w:t>95% CI: 0.71-0.98, P=0.009</w:t>
      </w:r>
      <w:r w:rsidRPr="003E4BBC">
        <w:rPr>
          <w:rFonts w:ascii="Times New Roman" w:hAnsi="Times New Roman" w:cs="Times New Roman"/>
          <w:color w:val="000000"/>
        </w:rPr>
        <w:t xml:space="preserve">), Charlson-Deyo Score with 1+ </w:t>
      </w:r>
      <w:r w:rsidRPr="003E4BBC">
        <w:rPr>
          <w:rFonts w:ascii="Times New Roman" w:hAnsi="Times New Roman" w:cs="Times New Roman"/>
          <w:color w:val="000000"/>
          <w:shd w:val="clear" w:color="auto" w:fill="FFFFFF"/>
        </w:rPr>
        <w:t>(</w:t>
      </w:r>
      <w:r w:rsidR="00C32619" w:rsidRPr="003E4BBC">
        <w:rPr>
          <w:rFonts w:ascii="Times New Roman" w:hAnsi="Times New Roman" w:cs="Times New Roman"/>
          <w:color w:val="000000"/>
          <w:shd w:val="clear" w:color="auto" w:fill="FFFFFF"/>
        </w:rPr>
        <w:t xml:space="preserve">Odds </w:t>
      </w:r>
      <w:r w:rsidRPr="003E4BBC">
        <w:rPr>
          <w:rFonts w:ascii="Times New Roman" w:hAnsi="Times New Roman" w:cs="Times New Roman"/>
          <w:color w:val="000000"/>
          <w:shd w:val="clear" w:color="auto" w:fill="FFFFFF"/>
        </w:rPr>
        <w:t xml:space="preserve">Ratio= </w:t>
      </w:r>
      <w:r w:rsidR="00C32619" w:rsidRPr="003E4BBC">
        <w:rPr>
          <w:rFonts w:ascii="Times New Roman" w:hAnsi="Times New Roman" w:cs="Times New Roman"/>
          <w:color w:val="000000"/>
        </w:rPr>
        <w:t>0.91, 95% CI: 0.82-1.01, P=0.079</w:t>
      </w:r>
      <w:r w:rsidRPr="003E4BBC">
        <w:rPr>
          <w:rFonts w:ascii="Times New Roman" w:hAnsi="Times New Roman" w:cs="Times New Roman"/>
          <w:color w:val="000000"/>
        </w:rPr>
        <w:t xml:space="preserve">), stage 4 </w:t>
      </w:r>
      <w:r w:rsidRPr="003E4BBC">
        <w:rPr>
          <w:rFonts w:ascii="Times New Roman" w:hAnsi="Times New Roman" w:cs="Times New Roman"/>
          <w:color w:val="000000"/>
          <w:shd w:val="clear" w:color="auto" w:fill="FFFFFF"/>
        </w:rPr>
        <w:t>(</w:t>
      </w:r>
      <w:r w:rsidR="00C32619" w:rsidRPr="003E4BBC">
        <w:rPr>
          <w:rFonts w:ascii="Times New Roman" w:hAnsi="Times New Roman" w:cs="Times New Roman"/>
          <w:color w:val="000000"/>
          <w:shd w:val="clear" w:color="auto" w:fill="FFFFFF"/>
        </w:rPr>
        <w:t xml:space="preserve">Odds </w:t>
      </w:r>
      <w:r w:rsidRPr="003E4BBC">
        <w:rPr>
          <w:rFonts w:ascii="Times New Roman" w:hAnsi="Times New Roman" w:cs="Times New Roman"/>
          <w:color w:val="000000"/>
          <w:shd w:val="clear" w:color="auto" w:fill="FFFFFF"/>
        </w:rPr>
        <w:t xml:space="preserve">Ratio= </w:t>
      </w:r>
      <w:r w:rsidRPr="003E4BBC">
        <w:rPr>
          <w:rFonts w:ascii="Times New Roman" w:hAnsi="Times New Roman" w:cs="Times New Roman"/>
          <w:color w:val="000000"/>
        </w:rPr>
        <w:t>0.52, 95% CI: 0</w:t>
      </w:r>
      <w:r w:rsidR="00C32619" w:rsidRPr="003E4BBC">
        <w:rPr>
          <w:rFonts w:ascii="Times New Roman" w:hAnsi="Times New Roman" w:cs="Times New Roman"/>
          <w:color w:val="000000"/>
        </w:rPr>
        <w:t>.46-0.58</w:t>
      </w:r>
      <w:r w:rsidRPr="003E4BBC">
        <w:rPr>
          <w:rFonts w:ascii="Times New Roman" w:hAnsi="Times New Roman" w:cs="Times New Roman"/>
          <w:color w:val="000000"/>
        </w:rPr>
        <w:t xml:space="preserve">, P&lt;0.001). </w:t>
      </w:r>
      <w:r w:rsidRPr="003E4BBC">
        <w:rPr>
          <w:rFonts w:ascii="Times New Roman" w:hAnsi="Times New Roman" w:cs="Times New Roman"/>
          <w:color w:val="000000"/>
          <w:shd w:val="clear" w:color="auto" w:fill="FFFFFF"/>
        </w:rPr>
        <w:t>The backward selection with an alpha level of removal of 0.1 was used in the mo</w:t>
      </w:r>
      <w:r w:rsidR="00C32619" w:rsidRPr="003E4BBC">
        <w:rPr>
          <w:rFonts w:ascii="Times New Roman" w:hAnsi="Times New Roman" w:cs="Times New Roman"/>
          <w:color w:val="000000"/>
          <w:shd w:val="clear" w:color="auto" w:fill="FFFFFF"/>
        </w:rPr>
        <w:t>del, and we had a total of 19586</w:t>
      </w:r>
      <w:r w:rsidRPr="003E4BBC">
        <w:rPr>
          <w:rFonts w:ascii="Times New Roman" w:hAnsi="Times New Roman" w:cs="Times New Roman"/>
          <w:color w:val="000000"/>
          <w:shd w:val="clear" w:color="auto" w:fill="FFFFFF"/>
        </w:rPr>
        <w:t xml:space="preserve"> population in our study. The variables of Facility type, Radiation status, Sequence Number, Sex, Urban/Rural 2013, and Year of Diagnosis were removed from the final </w:t>
      </w:r>
      <w:r w:rsidRPr="003E4BBC">
        <w:rPr>
          <w:rFonts w:ascii="Times New Roman" w:eastAsia="Times New Roman" w:hAnsi="Times New Roman" w:cs="Times New Roman"/>
          <w:color w:val="212121"/>
          <w:lang w:eastAsia="en-US"/>
        </w:rPr>
        <w:t>multivariate Logistic Regression.</w:t>
      </w:r>
    </w:p>
    <w:p w:rsidR="00364EFD" w:rsidRPr="003E4BBC" w:rsidRDefault="00364EFD" w:rsidP="00364EFD">
      <w:pPr>
        <w:spacing w:after="160" w:line="480" w:lineRule="auto"/>
        <w:rPr>
          <w:rFonts w:ascii="Times New Roman" w:eastAsia="Times New Roman" w:hAnsi="Times New Roman" w:cs="Times New Roman"/>
          <w:b/>
          <w:color w:val="212121"/>
          <w:lang w:eastAsia="en-US"/>
        </w:rPr>
      </w:pPr>
      <w:r w:rsidRPr="003E4BBC">
        <w:rPr>
          <w:rFonts w:ascii="Times New Roman" w:eastAsia="Times New Roman" w:hAnsi="Times New Roman" w:cs="Times New Roman"/>
          <w:b/>
          <w:color w:val="212121"/>
          <w:lang w:eastAsia="en-US"/>
        </w:rPr>
        <w:t>3.3   Association with overall survival</w:t>
      </w:r>
    </w:p>
    <w:p w:rsidR="00364EFD" w:rsidRPr="003E4BBC" w:rsidRDefault="00364EFD" w:rsidP="00D07F34">
      <w:pPr>
        <w:spacing w:line="480" w:lineRule="auto"/>
        <w:rPr>
          <w:rFonts w:ascii="Times New Roman" w:eastAsia="SimSun" w:hAnsi="Times New Roman" w:cs="Times New Roman"/>
          <w:color w:val="212121"/>
          <w:shd w:val="clear" w:color="auto" w:fill="FFFFFF"/>
        </w:rPr>
      </w:pPr>
      <w:r w:rsidRPr="003E4BBC">
        <w:rPr>
          <w:rFonts w:ascii="Times New Roman" w:hAnsi="Times New Roman" w:cs="Times New Roman"/>
          <w:shd w:val="clear" w:color="auto" w:fill="FFFFFF"/>
        </w:rPr>
        <w:t xml:space="preserve">Figure 2 presents the Kaplan-Meier curve for Overall Survival among a total of 23454 patients. </w:t>
      </w:r>
      <w:r w:rsidR="00D07F34" w:rsidRPr="003E4BBC">
        <w:rPr>
          <w:rFonts w:ascii="Times New Roman" w:eastAsia="SimSun" w:hAnsi="Times New Roman" w:cs="Times New Roman"/>
          <w:color w:val="212121"/>
          <w:shd w:val="clear" w:color="auto" w:fill="FFFFFF"/>
        </w:rPr>
        <w:t xml:space="preserve">By KM method, the 5-year survival rate is 53.6% for immunotherapy stage III patients and 17.5% immunotherapy stage IV patients. </w:t>
      </w:r>
      <w:r w:rsidRPr="003E4BBC">
        <w:rPr>
          <w:rFonts w:ascii="Times New Roman" w:hAnsi="Times New Roman" w:cs="Times New Roman"/>
          <w:shd w:val="clear" w:color="auto" w:fill="FFFFFF"/>
        </w:rPr>
        <w:t xml:space="preserve">Melanoma patients treated with </w:t>
      </w:r>
      <w:r w:rsidRPr="003E4BBC">
        <w:rPr>
          <w:rFonts w:ascii="Times New Roman" w:hAnsi="Times New Roman" w:cs="Times New Roman"/>
          <w:shd w:val="clear" w:color="auto" w:fill="FFFFFF"/>
        </w:rPr>
        <w:lastRenderedPageBreak/>
        <w:t xml:space="preserve">immunotherapy plus surgery had with a median overall survival of 140.4 months, and patients who only got surgery had with a median overall survival of 53.6 months (P&lt; 0.0001). 12 month overall survival for combination therapy and surgery alone were 93.5% (92.9%, 94.1%) and 82.2% (81.6%, 82.8%); 36 month overall survival for combination therapy and surgery alone were 73.8 % (72.7%, 74.9%) and 58.4% (57.6%, 59.1%); 60 month overall survival for combination therapy and surgery alone were 63.3% (62.1%, 64.5%) and 47.6% (46.9%, 48.4%); </w:t>
      </w:r>
    </w:p>
    <w:p w:rsidR="00364EFD" w:rsidRPr="003E4BBC" w:rsidRDefault="00364EFD" w:rsidP="00364EFD">
      <w:pPr>
        <w:spacing w:line="480" w:lineRule="auto"/>
        <w:rPr>
          <w:rFonts w:ascii="Times New Roman" w:hAnsi="Times New Roman" w:cs="Times New Roman"/>
          <w:shd w:val="clear" w:color="auto" w:fill="FFFFFF"/>
        </w:rPr>
      </w:pPr>
      <w:r w:rsidRPr="003E4BBC">
        <w:rPr>
          <w:rFonts w:ascii="Times New Roman" w:hAnsi="Times New Roman" w:cs="Times New Roman"/>
          <w:shd w:val="clear" w:color="auto" w:fill="FFFFFF"/>
        </w:rPr>
        <w:t>Figure 3 and figure 4 show the Kaplan-Meier curve for Overall Survival stratified by Analytic stage 3 and 4. For figure 2, stage 3 patients treated surgery alone had with a median overall survival of 71.7 months, and patients got combination therapy with a median overall survival of 142 months (P&lt; 0.0001).  As figure 3, we had surgery alone patients with stage 4 with a median overall survival of 11.2 months, and patients treated with immunotherapy and surgery with a median overall survival of 18.4months (P&lt; 0.0001). 12-month overall survival for stage 3 and 4 with surgery only were 89% and 47.7%, and with combination therapy were 95.9% and 64.8%. 60-month overall survival for stage 3 and 4 treated with surgery without immunotherapy were 53.6% and 17.5%, and who accepted immunotherapy plus surgery were 66.2% and 28.6%</w:t>
      </w:r>
    </w:p>
    <w:p w:rsidR="00364EFD" w:rsidRPr="003E4BBC" w:rsidRDefault="00364EFD" w:rsidP="00364EFD">
      <w:pPr>
        <w:spacing w:line="480" w:lineRule="auto"/>
        <w:rPr>
          <w:rFonts w:ascii="Times New Roman" w:hAnsi="Times New Roman" w:cs="Times New Roman"/>
          <w:shd w:val="clear" w:color="auto" w:fill="FFFFFF"/>
        </w:rPr>
      </w:pPr>
    </w:p>
    <w:p w:rsidR="00364EFD" w:rsidRPr="003E4BBC" w:rsidRDefault="00364EFD" w:rsidP="00364EFD">
      <w:pPr>
        <w:spacing w:after="160" w:line="480" w:lineRule="auto"/>
        <w:ind w:left="360" w:hanging="360"/>
        <w:jc w:val="both"/>
        <w:rPr>
          <w:rFonts w:ascii="Times New Roman" w:eastAsia="Times New Roman" w:hAnsi="Times New Roman" w:cs="Times New Roman"/>
          <w:b/>
          <w:color w:val="212121"/>
          <w:lang w:eastAsia="en-US"/>
        </w:rPr>
      </w:pPr>
      <w:r w:rsidRPr="003E4BBC">
        <w:rPr>
          <w:rFonts w:ascii="Times New Roman" w:eastAsia="Times New Roman" w:hAnsi="Times New Roman" w:cs="Times New Roman"/>
          <w:b/>
          <w:color w:val="212121"/>
          <w:lang w:eastAsia="en-US"/>
        </w:rPr>
        <w:t>4. Discussion</w:t>
      </w:r>
    </w:p>
    <w:p w:rsidR="00364EFD" w:rsidRPr="003A5651" w:rsidRDefault="00364EFD" w:rsidP="00364EFD">
      <w:pPr>
        <w:spacing w:after="240" w:line="480" w:lineRule="auto"/>
        <w:textAlignment w:val="baseline"/>
        <w:rPr>
          <w:rFonts w:ascii="Times New Roman" w:eastAsia="Times New Roman" w:hAnsi="Times New Roman" w:cs="Times New Roman"/>
          <w:color w:val="000000"/>
        </w:rPr>
      </w:pPr>
      <w:r w:rsidRPr="003E4BBC">
        <w:rPr>
          <w:rFonts w:ascii="Times New Roman" w:hAnsi="Times New Roman" w:cs="Times New Roman"/>
        </w:rPr>
        <w:t>The benefits of immunotherapy are well established, we should focus disparities among patients’ social economical with immunotherapy patients. According to our study, we identified patients’ disparities for social economic status with stage III and IV melanoma cancer, and we investigated the effect of immunotherapy for overall survival by</w:t>
      </w:r>
      <w:r w:rsidRPr="003A5651">
        <w:rPr>
          <w:rFonts w:ascii="Times New Roman" w:hAnsi="Times New Roman" w:cs="Times New Roman"/>
        </w:rPr>
        <w:t xml:space="preserve"> </w:t>
      </w:r>
      <w:r w:rsidRPr="003A5651">
        <w:rPr>
          <w:rFonts w:ascii="Times New Roman" w:hAnsi="Times New Roman" w:cs="Times New Roman"/>
        </w:rPr>
        <w:lastRenderedPageBreak/>
        <w:t xml:space="preserve">comparing immunotherapy plus surgery and surgery alone group. By analyzing overall survival for melanoma patients, we found that combination therapy of immunotherapy had </w:t>
      </w:r>
      <w:r>
        <w:rPr>
          <w:rFonts w:ascii="Times New Roman" w:hAnsi="Times New Roman" w:cs="Times New Roman"/>
        </w:rPr>
        <w:t xml:space="preserve">a </w:t>
      </w:r>
      <w:r w:rsidRPr="003A5651">
        <w:rPr>
          <w:rFonts w:ascii="Times New Roman" w:hAnsi="Times New Roman" w:cs="Times New Roman"/>
        </w:rPr>
        <w:t>significant</w:t>
      </w:r>
      <w:r>
        <w:rPr>
          <w:rFonts w:ascii="Times New Roman" w:hAnsi="Times New Roman" w:cs="Times New Roman"/>
        </w:rPr>
        <w:t>ly</w:t>
      </w:r>
      <w:r w:rsidRPr="003A5651">
        <w:rPr>
          <w:rFonts w:ascii="Times New Roman" w:hAnsi="Times New Roman" w:cs="Times New Roman"/>
        </w:rPr>
        <w:t xml:space="preserve"> better survival rate than surgery alone (P&lt;0.0001). There w</w:t>
      </w:r>
      <w:r>
        <w:rPr>
          <w:rFonts w:ascii="Times New Roman" w:hAnsi="Times New Roman" w:cs="Times New Roman"/>
        </w:rPr>
        <w:t>as</w:t>
      </w:r>
      <w:r w:rsidRPr="003A5651">
        <w:rPr>
          <w:rFonts w:ascii="Times New Roman" w:hAnsi="Times New Roman" w:cs="Times New Roman"/>
        </w:rPr>
        <w:t xml:space="preserve"> also significant difference </w:t>
      </w:r>
      <w:r>
        <w:rPr>
          <w:rFonts w:ascii="Times New Roman" w:hAnsi="Times New Roman" w:cs="Times New Roman"/>
        </w:rPr>
        <w:t>survival rate at</w:t>
      </w:r>
      <w:r w:rsidRPr="003A5651">
        <w:rPr>
          <w:rFonts w:ascii="Times New Roman" w:hAnsi="Times New Roman" w:cs="Times New Roman"/>
        </w:rPr>
        <w:t xml:space="preserve"> 12</w:t>
      </w:r>
      <w:r>
        <w:rPr>
          <w:rFonts w:ascii="Times New Roman" w:hAnsi="Times New Roman" w:cs="Times New Roman"/>
        </w:rPr>
        <w:t>-</w:t>
      </w:r>
      <w:r w:rsidRPr="003A5651">
        <w:rPr>
          <w:rFonts w:ascii="Times New Roman" w:hAnsi="Times New Roman" w:cs="Times New Roman"/>
        </w:rPr>
        <w:t>month, 36</w:t>
      </w:r>
      <w:r>
        <w:rPr>
          <w:rFonts w:ascii="Times New Roman" w:hAnsi="Times New Roman" w:cs="Times New Roman"/>
        </w:rPr>
        <w:t>-</w:t>
      </w:r>
      <w:r w:rsidRPr="003A5651">
        <w:rPr>
          <w:rFonts w:ascii="Times New Roman" w:hAnsi="Times New Roman" w:cs="Times New Roman"/>
        </w:rPr>
        <w:t>month, 60</w:t>
      </w:r>
      <w:r>
        <w:rPr>
          <w:rFonts w:ascii="Times New Roman" w:hAnsi="Times New Roman" w:cs="Times New Roman"/>
        </w:rPr>
        <w:t>-</w:t>
      </w:r>
      <w:r w:rsidRPr="003A5651">
        <w:rPr>
          <w:rFonts w:ascii="Times New Roman" w:hAnsi="Times New Roman" w:cs="Times New Roman"/>
        </w:rPr>
        <w:t>month and 120</w:t>
      </w:r>
      <w:r>
        <w:rPr>
          <w:rFonts w:ascii="Times New Roman" w:hAnsi="Times New Roman" w:cs="Times New Roman"/>
        </w:rPr>
        <w:t>-</w:t>
      </w:r>
      <w:r w:rsidRPr="003A5651">
        <w:rPr>
          <w:rFonts w:ascii="Times New Roman" w:hAnsi="Times New Roman" w:cs="Times New Roman"/>
        </w:rPr>
        <w:t>month, between the cohort study group for both stage 3 and 4 (P&lt;0.0001).</w:t>
      </w:r>
      <w:r>
        <w:rPr>
          <w:rFonts w:ascii="Times New Roman" w:hAnsi="Times New Roman" w:cs="Times New Roman"/>
        </w:rPr>
        <w:t xml:space="preserve"> For the areas, o</w:t>
      </w:r>
      <w:r w:rsidRPr="003A5651">
        <w:rPr>
          <w:rFonts w:ascii="Times New Roman" w:hAnsi="Times New Roman" w:cs="Times New Roman"/>
        </w:rPr>
        <w:t xml:space="preserve">ur study results </w:t>
      </w:r>
      <w:r>
        <w:rPr>
          <w:rFonts w:ascii="Times New Roman" w:hAnsi="Times New Roman" w:cs="Times New Roman"/>
        </w:rPr>
        <w:t>agreed</w:t>
      </w:r>
      <w:r w:rsidRPr="003A5651">
        <w:rPr>
          <w:rFonts w:ascii="Times New Roman" w:hAnsi="Times New Roman" w:cs="Times New Roman"/>
        </w:rPr>
        <w:t xml:space="preserve"> with The Kaplan-Meier Melanoma-Specific survival curves according to stage three and four from the right edition International Melanoma Database.</w:t>
      </w:r>
      <w:r w:rsidRPr="003A5651">
        <w:rPr>
          <w:rFonts w:ascii="Times New Roman" w:hAnsi="Times New Roman" w:cs="Times New Roman"/>
          <w:vertAlign w:val="superscript"/>
        </w:rPr>
        <w:t>1</w:t>
      </w:r>
      <w:r>
        <w:rPr>
          <w:rFonts w:ascii="Times New Roman" w:hAnsi="Times New Roman" w:cs="Times New Roman"/>
          <w:vertAlign w:val="superscript"/>
        </w:rPr>
        <w:t>6</w:t>
      </w:r>
      <w:r w:rsidRPr="003A5651">
        <w:rPr>
          <w:rFonts w:ascii="Times New Roman" w:hAnsi="Times New Roman" w:cs="Times New Roman"/>
          <w:vertAlign w:val="superscript"/>
        </w:rPr>
        <w:t xml:space="preserve"> </w:t>
      </w:r>
      <w:r>
        <w:rPr>
          <w:rFonts w:ascii="Times New Roman" w:hAnsi="Times New Roman" w:cs="Times New Roman"/>
        </w:rPr>
        <w:t>F</w:t>
      </w:r>
      <w:r w:rsidRPr="003A5651">
        <w:rPr>
          <w:rFonts w:ascii="Times New Roman" w:hAnsi="Times New Roman" w:cs="Times New Roman"/>
        </w:rPr>
        <w:t xml:space="preserve">rom </w:t>
      </w:r>
      <w:r>
        <w:rPr>
          <w:rFonts w:ascii="Times New Roman" w:hAnsi="Times New Roman" w:cs="Times New Roman"/>
        </w:rPr>
        <w:t>our overall</w:t>
      </w:r>
      <w:r w:rsidRPr="003A5651">
        <w:rPr>
          <w:rFonts w:ascii="Times New Roman" w:hAnsi="Times New Roman" w:cs="Times New Roman"/>
        </w:rPr>
        <w:t xml:space="preserve"> </w:t>
      </w:r>
      <w:r>
        <w:rPr>
          <w:rFonts w:ascii="Times New Roman" w:hAnsi="Times New Roman" w:cs="Times New Roman"/>
        </w:rPr>
        <w:t>r</w:t>
      </w:r>
      <w:r w:rsidRPr="003A5651">
        <w:rPr>
          <w:rFonts w:ascii="Times New Roman" w:hAnsi="Times New Roman" w:cs="Times New Roman"/>
        </w:rPr>
        <w:t xml:space="preserve">egression analysis, we evaluated </w:t>
      </w:r>
      <w:r>
        <w:rPr>
          <w:rFonts w:ascii="Times New Roman" w:hAnsi="Times New Roman" w:cs="Times New Roman"/>
        </w:rPr>
        <w:t>the likelihood of  treating immunotherapy was significantly associated with</w:t>
      </w:r>
      <w:r w:rsidRPr="003A5651">
        <w:rPr>
          <w:rFonts w:ascii="Times New Roman" w:hAnsi="Times New Roman" w:cs="Times New Roman"/>
        </w:rPr>
        <w:t xml:space="preserve"> melanoma patients </w:t>
      </w:r>
      <w:r>
        <w:rPr>
          <w:rFonts w:ascii="Times New Roman" w:hAnsi="Times New Roman" w:cs="Times New Roman"/>
        </w:rPr>
        <w:t>from</w:t>
      </w:r>
      <w:r w:rsidRPr="003A5651">
        <w:rPr>
          <w:rFonts w:ascii="Times New Roman" w:hAnsi="Times New Roman" w:cs="Times New Roman"/>
        </w:rPr>
        <w:t xml:space="preserve"> </w:t>
      </w:r>
      <w:r w:rsidRPr="003A5651">
        <w:rPr>
          <w:rFonts w:ascii="Times New Roman" w:eastAsia="Times New Roman" w:hAnsi="Times New Roman" w:cs="Times New Roman"/>
          <w:color w:val="000000"/>
        </w:rPr>
        <w:t xml:space="preserve">Academic/ Research Program, Northeast </w:t>
      </w:r>
      <w:r>
        <w:rPr>
          <w:rFonts w:ascii="Times New Roman" w:eastAsia="Times New Roman" w:hAnsi="Times New Roman" w:cs="Times New Roman"/>
          <w:color w:val="000000"/>
        </w:rPr>
        <w:t>facility location</w:t>
      </w:r>
      <w:r w:rsidRPr="003A5651">
        <w:rPr>
          <w:rFonts w:ascii="Times New Roman" w:eastAsia="Times New Roman" w:hAnsi="Times New Roman" w:cs="Times New Roman"/>
          <w:color w:val="000000"/>
        </w:rPr>
        <w:t>, female, white, Private insurance</w:t>
      </w:r>
      <w:r>
        <w:rPr>
          <w:rFonts w:ascii="Times New Roman" w:eastAsia="Times New Roman" w:hAnsi="Times New Roman" w:cs="Times New Roman"/>
          <w:color w:val="000000"/>
        </w:rPr>
        <w:t xml:space="preserve"> </w:t>
      </w:r>
      <w:r w:rsidRPr="003A5651">
        <w:rPr>
          <w:rFonts w:ascii="Times New Roman" w:eastAsia="Times New Roman" w:hAnsi="Times New Roman" w:cs="Times New Roman"/>
          <w:color w:val="000000"/>
        </w:rPr>
        <w:t>median income between $48,000-$62,999, with High School Degree, metro area</w:t>
      </w:r>
      <w:r>
        <w:rPr>
          <w:rFonts w:ascii="Times New Roman" w:eastAsia="Times New Roman" w:hAnsi="Times New Roman" w:cs="Times New Roman"/>
          <w:color w:val="000000"/>
        </w:rPr>
        <w:t>s</w:t>
      </w:r>
      <w:r w:rsidRPr="003A5651">
        <w:rPr>
          <w:rFonts w:ascii="Times New Roman" w:eastAsia="Times New Roman" w:hAnsi="Times New Roman" w:cs="Times New Roman"/>
          <w:color w:val="000000"/>
        </w:rPr>
        <w:t xml:space="preserve">, Charlson-Deyo Score with 0, year of diagnosis at 2007, analytic stage group for stage </w:t>
      </w:r>
      <w:r>
        <w:t xml:space="preserve">III </w:t>
      </w:r>
      <w:r w:rsidRPr="003A5651">
        <w:rPr>
          <w:rFonts w:ascii="Times New Roman" w:eastAsia="Times New Roman" w:hAnsi="Times New Roman" w:cs="Times New Roman"/>
          <w:color w:val="000000"/>
        </w:rPr>
        <w:t>, no radiation therapy and no chemotherapy</w:t>
      </w:r>
      <w:r>
        <w:rPr>
          <w:rFonts w:ascii="Times New Roman" w:eastAsia="Times New Roman" w:hAnsi="Times New Roman" w:cs="Times New Roman"/>
          <w:color w:val="000000"/>
        </w:rPr>
        <w:t xml:space="preserve">. For </w:t>
      </w:r>
      <w:r>
        <w:t>stage III and IV</w:t>
      </w:r>
      <w:r>
        <w:rPr>
          <w:rFonts w:ascii="Times New Roman" w:eastAsia="Times New Roman" w:hAnsi="Times New Roman" w:cs="Times New Roman"/>
          <w:color w:val="000000"/>
        </w:rPr>
        <w:t xml:space="preserve">, we can see that there was no significant </w:t>
      </w:r>
      <w:r w:rsidRPr="00A13313">
        <w:rPr>
          <w:rFonts w:ascii="Times New Roman" w:hAnsi="Times New Roman" w:cs="Times New Roman"/>
          <w:color w:val="000000"/>
          <w:shd w:val="clear" w:color="auto" w:fill="FFFFFF"/>
        </w:rPr>
        <w:t>difference for overall survival for patients who treated with combination therapy, and stage 3 had relative better overall survival than stage 4 for the patients who accepted immunotherapy and surgery.</w:t>
      </w:r>
      <w:r>
        <w:rPr>
          <w:rFonts w:ascii="Times New Roman" w:hAnsi="Times New Roman" w:cs="Times New Roman"/>
          <w:b/>
          <w:color w:val="000000"/>
          <w:shd w:val="clear" w:color="auto" w:fill="FFFFFF"/>
        </w:rPr>
        <w:t xml:space="preserve"> </w:t>
      </w:r>
    </w:p>
    <w:p w:rsidR="00364EFD" w:rsidRPr="003E4BBC" w:rsidRDefault="00364EFD" w:rsidP="00364EFD">
      <w:pPr>
        <w:spacing w:after="240" w:line="480" w:lineRule="auto"/>
        <w:textAlignment w:val="baseline"/>
        <w:rPr>
          <w:rFonts w:ascii="Times New Roman" w:hAnsi="Times New Roman" w:cs="Times New Roman"/>
          <w:vertAlign w:val="superscript"/>
        </w:rPr>
      </w:pPr>
      <w:r w:rsidRPr="003A5651">
        <w:rPr>
          <w:rFonts w:ascii="Times New Roman" w:eastAsia="Times New Roman" w:hAnsi="Times New Roman" w:cs="Times New Roman"/>
          <w:color w:val="000000"/>
        </w:rPr>
        <w:t>The immunotherapy treatment can improve survival outcomes in melanoma, and patients from stage 3 and 4 can experience the overall survival benefit.</w:t>
      </w:r>
      <w:r w:rsidRPr="003A5651">
        <w:rPr>
          <w:rFonts w:ascii="Times New Roman" w:hAnsi="Times New Roman" w:cs="Times New Roman"/>
          <w:vertAlign w:val="superscript"/>
        </w:rPr>
        <w:t>1</w:t>
      </w:r>
      <w:r>
        <w:rPr>
          <w:rFonts w:ascii="Times New Roman" w:hAnsi="Times New Roman" w:cs="Times New Roman"/>
          <w:vertAlign w:val="superscript"/>
        </w:rPr>
        <w:t xml:space="preserve">7 </w:t>
      </w:r>
      <w:r w:rsidRPr="003A5651">
        <w:rPr>
          <w:rFonts w:ascii="Times New Roman" w:hAnsi="Times New Roman" w:cs="Times New Roman"/>
        </w:rPr>
        <w:t>There are several studies approaching the effect of overall survival for treated with immunotherapy</w:t>
      </w:r>
      <w:r w:rsidR="00E840C6">
        <w:rPr>
          <w:rFonts w:ascii="Times New Roman" w:hAnsi="Times New Roman" w:cs="Times New Roman"/>
        </w:rPr>
        <w:t>. A clinical study of ninety-four patients who treated with immunotherapy had the median survival was 37 months, and 17 months for patients without immunotherapy. The overall p-value for survival is 0.0277</w:t>
      </w:r>
      <w:r w:rsidR="00EB05CE">
        <w:rPr>
          <w:rFonts w:ascii="Times New Roman" w:hAnsi="Times New Roman" w:cs="Times New Roman"/>
        </w:rPr>
        <w:t xml:space="preserve"> (&lt;0.05)</w:t>
      </w:r>
      <w:r w:rsidR="00E840C6">
        <w:rPr>
          <w:rFonts w:ascii="Times New Roman" w:hAnsi="Times New Roman" w:cs="Times New Roman"/>
        </w:rPr>
        <w:t xml:space="preserve"> between these comparison group.</w:t>
      </w:r>
      <w:r w:rsidRPr="003A5651">
        <w:rPr>
          <w:rFonts w:ascii="Times New Roman" w:hAnsi="Times New Roman" w:cs="Times New Roman"/>
          <w:vertAlign w:val="superscript"/>
        </w:rPr>
        <w:t>1</w:t>
      </w:r>
      <w:r>
        <w:rPr>
          <w:rFonts w:ascii="Times New Roman" w:hAnsi="Times New Roman" w:cs="Times New Roman"/>
          <w:vertAlign w:val="superscript"/>
        </w:rPr>
        <w:t>8</w:t>
      </w:r>
      <w:r w:rsidRPr="003A5651">
        <w:rPr>
          <w:rFonts w:ascii="Times New Roman" w:hAnsi="Times New Roman" w:cs="Times New Roman"/>
        </w:rPr>
        <w:t xml:space="preserve"> </w:t>
      </w:r>
      <w:r>
        <w:rPr>
          <w:rFonts w:ascii="Times New Roman" w:hAnsi="Times New Roman" w:cs="Times New Roman"/>
        </w:rPr>
        <w:t xml:space="preserve">Patients had similar results as our research for age of diagnosis, patients with median age of diagnosis were </w:t>
      </w:r>
      <w:r w:rsidRPr="003E4BBC">
        <w:rPr>
          <w:rFonts w:ascii="Times New Roman" w:hAnsi="Times New Roman" w:cs="Times New Roman"/>
        </w:rPr>
        <w:lastRenderedPageBreak/>
        <w:t xml:space="preserve">from 60 years old. As insurance status, patients with private insurance may be sicker than Medicaid and government insurance.  In another primary research study, there a was total of 25 patients with melanoma stage 3 and 4 who had surgically removed tumor </w:t>
      </w:r>
      <w:r w:rsidRPr="003E4BBC">
        <w:rPr>
          <w:rFonts w:ascii="Times New Roman" w:hAnsi="Times New Roman" w:cs="Times New Roman"/>
          <w:lang w:val="en"/>
        </w:rPr>
        <w:t xml:space="preserve">infiltrating lymphocytes (TIL) and interleukin (IL)-2 </w:t>
      </w:r>
      <w:r w:rsidRPr="003E4BBC">
        <w:rPr>
          <w:rFonts w:ascii="Times New Roman" w:hAnsi="Times New Roman" w:cs="Times New Roman"/>
        </w:rPr>
        <w:t xml:space="preserve">with or without immunotherapy. The result of immunotherapy with TIL and IL-2 can significantly increase disease-free survival and overall survival for these melanoma patients. </w:t>
      </w:r>
      <w:r w:rsidRPr="003E4BBC">
        <w:rPr>
          <w:rFonts w:ascii="Times New Roman" w:hAnsi="Times New Roman" w:cs="Times New Roman"/>
          <w:vertAlign w:val="superscript"/>
        </w:rPr>
        <w:t xml:space="preserve">19 </w:t>
      </w:r>
      <w:r w:rsidRPr="003E4BBC">
        <w:rPr>
          <w:rFonts w:ascii="Times New Roman" w:hAnsi="Times New Roman" w:cs="Times New Roman"/>
        </w:rPr>
        <w:t xml:space="preserve">There was a retrospective study at </w:t>
      </w:r>
      <w:r w:rsidRPr="003E4BBC">
        <w:rPr>
          <w:rFonts w:ascii="Times New Roman" w:hAnsi="Times New Roman" w:cs="Times New Roman"/>
          <w:lang w:val="en"/>
        </w:rPr>
        <w:t xml:space="preserve">Massachusetts </w:t>
      </w:r>
      <w:r w:rsidRPr="003E4BBC">
        <w:rPr>
          <w:rStyle w:val="highlight"/>
          <w:rFonts w:ascii="Times New Roman" w:hAnsi="Times New Roman" w:cs="Times New Roman"/>
          <w:lang w:val="en"/>
        </w:rPr>
        <w:t>General</w:t>
      </w:r>
      <w:r w:rsidRPr="003E4BBC">
        <w:rPr>
          <w:rFonts w:ascii="Times New Roman" w:hAnsi="Times New Roman" w:cs="Times New Roman"/>
          <w:lang w:val="en"/>
        </w:rPr>
        <w:t xml:space="preserve"> Hospital, 142 melanoma patients treated with immunotherapy and 79 had surgery. These patients who had </w:t>
      </w:r>
      <w:r w:rsidRPr="003E4BBC">
        <w:rPr>
          <w:rStyle w:val="highlight"/>
          <w:rFonts w:ascii="Times New Roman" w:hAnsi="Times New Roman" w:cs="Times New Roman"/>
          <w:lang w:val="en"/>
        </w:rPr>
        <w:t>surgery</w:t>
      </w:r>
      <w:r w:rsidRPr="003E4BBC">
        <w:rPr>
          <w:rFonts w:ascii="Times New Roman" w:hAnsi="Times New Roman" w:cs="Times New Roman"/>
          <w:lang w:val="en"/>
        </w:rPr>
        <w:t xml:space="preserve"> followed by </w:t>
      </w:r>
      <w:r w:rsidRPr="003E4BBC">
        <w:rPr>
          <w:rStyle w:val="highlight"/>
          <w:rFonts w:ascii="Times New Roman" w:hAnsi="Times New Roman" w:cs="Times New Roman"/>
          <w:lang w:val="en"/>
        </w:rPr>
        <w:t>immunotherapy</w:t>
      </w:r>
      <w:r w:rsidRPr="003E4BBC">
        <w:rPr>
          <w:rFonts w:ascii="Times New Roman" w:hAnsi="Times New Roman" w:cs="Times New Roman"/>
          <w:lang w:val="en"/>
        </w:rPr>
        <w:t xml:space="preserve"> showed a median </w:t>
      </w:r>
      <w:r w:rsidRPr="003E4BBC">
        <w:rPr>
          <w:rStyle w:val="highlight"/>
          <w:rFonts w:ascii="Times New Roman" w:hAnsi="Times New Roman" w:cs="Times New Roman"/>
          <w:lang w:val="en"/>
        </w:rPr>
        <w:t>survival</w:t>
      </w:r>
      <w:r w:rsidRPr="003E4BBC">
        <w:rPr>
          <w:rFonts w:ascii="Times New Roman" w:hAnsi="Times New Roman" w:cs="Times New Roman"/>
          <w:lang w:val="en"/>
        </w:rPr>
        <w:t xml:space="preserve"> of 22.7 months, and who only got immunotherapy had with 10.8 months survival.</w:t>
      </w:r>
      <w:r w:rsidR="0044121F" w:rsidRPr="003E4BBC">
        <w:rPr>
          <w:rFonts w:ascii="Times New Roman" w:hAnsi="Times New Roman" w:cs="Times New Roman"/>
          <w:vertAlign w:val="superscript"/>
        </w:rPr>
        <w:t xml:space="preserve">20 </w:t>
      </w:r>
      <w:r w:rsidRPr="003E4BBC">
        <w:rPr>
          <w:rFonts w:ascii="Times New Roman" w:hAnsi="Times New Roman" w:cs="Times New Roman"/>
          <w:lang w:val="en"/>
        </w:rPr>
        <w:t>The combination therapy of immunotherapy</w:t>
      </w:r>
      <w:r w:rsidR="0044121F" w:rsidRPr="003E4BBC">
        <w:rPr>
          <w:rFonts w:ascii="Times New Roman" w:hAnsi="Times New Roman" w:cs="Times New Roman"/>
          <w:lang w:val="en"/>
        </w:rPr>
        <w:t xml:space="preserve"> with the granulocyte-macrophage colony-stimulating factor (GM-CSF) </w:t>
      </w:r>
      <w:r w:rsidRPr="003E4BBC">
        <w:rPr>
          <w:rFonts w:ascii="Times New Roman" w:hAnsi="Times New Roman" w:cs="Times New Roman"/>
          <w:lang w:val="en"/>
        </w:rPr>
        <w:t>and surgery can provide significantly</w:t>
      </w:r>
      <w:r w:rsidR="0044121F" w:rsidRPr="003E4BBC">
        <w:rPr>
          <w:rFonts w:ascii="Times New Roman" w:hAnsi="Times New Roman" w:cs="Times New Roman"/>
          <w:lang w:val="en"/>
        </w:rPr>
        <w:t xml:space="preserve"> increased overall survival for </w:t>
      </w:r>
      <w:r w:rsidR="004D5BC8" w:rsidRPr="003E4BBC">
        <w:rPr>
          <w:rFonts w:ascii="Times New Roman" w:hAnsi="Times New Roman" w:cs="Times New Roman"/>
          <w:lang w:val="en"/>
        </w:rPr>
        <w:t xml:space="preserve">early stage </w:t>
      </w:r>
      <w:r w:rsidR="0044121F" w:rsidRPr="003E4BBC">
        <w:rPr>
          <w:rFonts w:ascii="Times New Roman" w:hAnsi="Times New Roman" w:cs="Times New Roman"/>
          <w:lang w:val="en"/>
        </w:rPr>
        <w:t>melanoma patients.</w:t>
      </w:r>
      <w:r w:rsidR="0044121F" w:rsidRPr="003E4BBC">
        <w:rPr>
          <w:rFonts w:ascii="Times New Roman" w:hAnsi="Times New Roman" w:cs="Times New Roman"/>
          <w:vertAlign w:val="superscript"/>
        </w:rPr>
        <w:t>21</w:t>
      </w:r>
    </w:p>
    <w:p w:rsidR="00364EFD" w:rsidRPr="003E4BBC" w:rsidRDefault="00364EFD" w:rsidP="00364EFD">
      <w:pPr>
        <w:spacing w:after="240" w:line="480" w:lineRule="auto"/>
        <w:textAlignment w:val="baseline"/>
        <w:rPr>
          <w:rFonts w:ascii="Times New Roman" w:hAnsi="Times New Roman" w:cs="Times New Roman"/>
        </w:rPr>
      </w:pPr>
      <w:r w:rsidRPr="003E4BBC">
        <w:rPr>
          <w:rFonts w:ascii="Times New Roman" w:hAnsi="Times New Roman" w:cs="Times New Roman"/>
        </w:rPr>
        <w:t xml:space="preserve">By comparing to the literature, scientists use NCDB as a research database with large sample size, which is an advantage. Since our study is retrospective, and many unobserved cases may still have some bias for final estimation for treatment effect.  It is hard to make estimation for the different treatment when a treatment decision was made beyond baseline or during the follow up phase. As we observed in Radiation and Chemotherapy, the interpretation is count-intuitive. This challenge will become one of our further development for this project. The sample size is relative large using stratified by groups, and we should focus and stratify the different groups more specifically, like from different location, skin types of melanoma, age groups and details of analytic stage. For constructing the multivariable regression model, we should consider collinearity </w:t>
      </w:r>
      <w:r w:rsidRPr="003E4BBC">
        <w:rPr>
          <w:rFonts w:ascii="Times New Roman" w:hAnsi="Times New Roman" w:cs="Times New Roman"/>
        </w:rPr>
        <w:lastRenderedPageBreak/>
        <w:t xml:space="preserve">between chemotherapy and immunotherapy. After testing the collinearity, we can decide if it is necessary to add the variable of chemotherapy status. As bigger scope, National Cancer Database can make mistakes like data recording, reporting or coding scale. </w:t>
      </w:r>
    </w:p>
    <w:p w:rsidR="00364EFD" w:rsidRPr="003E4BBC" w:rsidRDefault="00364EFD" w:rsidP="00364EFD">
      <w:pPr>
        <w:spacing w:after="160" w:line="480" w:lineRule="auto"/>
        <w:rPr>
          <w:rFonts w:ascii="Times New Roman" w:eastAsia="Times New Roman" w:hAnsi="Times New Roman" w:cs="Times New Roman"/>
          <w:b/>
          <w:color w:val="212121"/>
          <w:lang w:eastAsia="en-US"/>
        </w:rPr>
      </w:pPr>
      <w:r w:rsidRPr="003E4BBC">
        <w:rPr>
          <w:rFonts w:ascii="Times New Roman" w:eastAsia="Times New Roman" w:hAnsi="Times New Roman" w:cs="Times New Roman"/>
          <w:b/>
          <w:color w:val="212121"/>
          <w:lang w:eastAsia="en-US"/>
        </w:rPr>
        <w:t>5.  Conclusion</w:t>
      </w:r>
    </w:p>
    <w:p w:rsidR="00364EFD" w:rsidRPr="003E4BBC" w:rsidRDefault="00364EFD" w:rsidP="00C6031C">
      <w:pPr>
        <w:spacing w:line="480" w:lineRule="auto"/>
        <w:rPr>
          <w:rFonts w:ascii="Times New Roman" w:hAnsi="Times New Roman" w:cs="Times New Roman"/>
        </w:rPr>
      </w:pPr>
      <w:r w:rsidRPr="003E4BBC">
        <w:rPr>
          <w:rFonts w:ascii="Times New Roman" w:eastAsia="Times New Roman" w:hAnsi="Times New Roman" w:cs="Times New Roman"/>
          <w:color w:val="212121"/>
          <w:lang w:eastAsia="en-US"/>
        </w:rPr>
        <w:t xml:space="preserve">There are multiple retrospective studies demonstrates combination therapy of immunotherapy plus surgery provides significant better overall survival for early stage melanoma patients. Our study included melanoma patients with </w:t>
      </w:r>
      <w:r w:rsidRPr="003E4BBC">
        <w:rPr>
          <w:rFonts w:ascii="Times New Roman" w:hAnsi="Times New Roman" w:cs="Times New Roman"/>
        </w:rPr>
        <w:t>stage III and IV</w:t>
      </w:r>
      <w:r w:rsidRPr="003E4BBC">
        <w:rPr>
          <w:rFonts w:ascii="Times New Roman" w:eastAsia="Times New Roman" w:hAnsi="Times New Roman" w:cs="Times New Roman"/>
          <w:color w:val="212121"/>
          <w:lang w:eastAsia="en-US"/>
        </w:rPr>
        <w:t xml:space="preserve">, and we compared the difference of characteristics among patients with immunotherapy and without. The characteristics can be demographic areas, social status variables and stages of cancer, and melanoma patients were more likely to receive immunotherapy based on different status. </w:t>
      </w:r>
      <w:r w:rsidR="00EB05CE" w:rsidRPr="003E4BBC">
        <w:rPr>
          <w:rFonts w:ascii="Times New Roman" w:eastAsia="Times New Roman" w:hAnsi="Times New Roman" w:cs="Times New Roman"/>
          <w:color w:val="212121"/>
          <w:lang w:eastAsia="en-US"/>
        </w:rPr>
        <w:t>W</w:t>
      </w:r>
      <w:r w:rsidRPr="003E4BBC">
        <w:rPr>
          <w:rFonts w:ascii="Times New Roman" w:eastAsia="Times New Roman" w:hAnsi="Times New Roman" w:cs="Times New Roman"/>
          <w:color w:val="212121"/>
          <w:lang w:eastAsia="en-US"/>
        </w:rPr>
        <w:t xml:space="preserve">e also show that combination therapy is a benefit for analytic </w:t>
      </w:r>
      <w:r w:rsidRPr="003E4BBC">
        <w:rPr>
          <w:rFonts w:ascii="Times New Roman" w:hAnsi="Times New Roman" w:cs="Times New Roman"/>
        </w:rPr>
        <w:t>stage III and IV</w:t>
      </w:r>
      <w:r w:rsidRPr="003E4BBC" w:rsidDel="0090039A">
        <w:rPr>
          <w:rFonts w:ascii="Times New Roman" w:eastAsia="Times New Roman" w:hAnsi="Times New Roman" w:cs="Times New Roman"/>
          <w:color w:val="212121"/>
          <w:lang w:eastAsia="en-US"/>
        </w:rPr>
        <w:t xml:space="preserve"> </w:t>
      </w:r>
      <w:r w:rsidRPr="003E4BBC">
        <w:rPr>
          <w:rFonts w:ascii="Times New Roman" w:eastAsia="Times New Roman" w:hAnsi="Times New Roman" w:cs="Times New Roman"/>
          <w:color w:val="212121"/>
          <w:lang w:eastAsia="en-US"/>
        </w:rPr>
        <w:t>and we also know that there is no significant difference overall survival for these two stages. T</w:t>
      </w:r>
      <w:r w:rsidRPr="003E4BBC">
        <w:rPr>
          <w:rFonts w:ascii="Times New Roman" w:hAnsi="Times New Roman" w:cs="Times New Roman"/>
        </w:rPr>
        <w:t xml:space="preserve">here are only 26.4% patients got immunotherapy in stage III and IV, and 14.4% with Medicaid/other government/not insured, 14.2% with income less than  $38,000, 13.4% without high school degree higher than 21%, 2.2% with rural </w:t>
      </w:r>
      <w:r w:rsidRPr="003E4BBC">
        <w:rPr>
          <w:rFonts w:ascii="Times New Roman" w:eastAsia="Times New Roman" w:hAnsi="Times New Roman" w:cs="Times New Roman"/>
          <w:color w:val="212121"/>
          <w:lang w:eastAsia="en-US"/>
        </w:rPr>
        <w:t xml:space="preserve">areas. </w:t>
      </w:r>
      <w:r w:rsidRPr="003E4BBC">
        <w:rPr>
          <w:rFonts w:ascii="Times New Roman" w:hAnsi="Times New Roman" w:cs="Times New Roman"/>
        </w:rPr>
        <w:t>The evidence of benefit with immunotherapy is clear, and disparities for different characteristics are significant different. To solve the disparities, government should focus on the insurance policy, pay more attention on rural areas and improve education for different levels study. Insurance status can be very serious for policy change, and education factor can be very import in</w:t>
      </w:r>
      <w:r w:rsidR="001F520F" w:rsidRPr="003E4BBC">
        <w:rPr>
          <w:rFonts w:ascii="Times New Roman" w:hAnsi="Times New Roman" w:cs="Times New Roman"/>
        </w:rPr>
        <w:t xml:space="preserve"> the provision of health system.</w:t>
      </w:r>
    </w:p>
    <w:p w:rsidR="00220191" w:rsidRDefault="00220191" w:rsidP="00364EFD">
      <w:pPr>
        <w:spacing w:line="480" w:lineRule="auto"/>
      </w:pPr>
    </w:p>
    <w:p w:rsidR="001850D6" w:rsidRDefault="001850D6" w:rsidP="00364EFD">
      <w:pPr>
        <w:spacing w:line="480" w:lineRule="auto"/>
      </w:pPr>
    </w:p>
    <w:p w:rsidR="003E4BBC" w:rsidRDefault="003E4BBC" w:rsidP="00364EFD">
      <w:pPr>
        <w:spacing w:line="480" w:lineRule="auto"/>
      </w:pPr>
    </w:p>
    <w:p w:rsidR="00220191" w:rsidRPr="001850D6" w:rsidRDefault="00220191" w:rsidP="00220191">
      <w:pPr>
        <w:spacing w:after="240" w:line="480" w:lineRule="auto"/>
        <w:textAlignment w:val="baseline"/>
        <w:rPr>
          <w:rFonts w:ascii="Times New Roman" w:hAnsi="Times New Roman" w:cs="Times New Roman"/>
          <w:b/>
          <w:lang w:eastAsia="en-US"/>
        </w:rPr>
      </w:pPr>
      <w:r w:rsidRPr="001850D6">
        <w:rPr>
          <w:rFonts w:ascii="Times New Roman" w:hAnsi="Times New Roman" w:cs="Times New Roman"/>
          <w:b/>
          <w:lang w:eastAsia="en-US"/>
        </w:rPr>
        <w:lastRenderedPageBreak/>
        <w:t>Reference:</w:t>
      </w:r>
    </w:p>
    <w:p w:rsidR="00220191" w:rsidRPr="00832FF6" w:rsidRDefault="00220191" w:rsidP="00220191">
      <w:pPr>
        <w:rPr>
          <w:rFonts w:ascii="Times New Roman" w:hAnsi="Times New Roman" w:cs="Times New Roman"/>
          <w:lang w:eastAsia="en-US"/>
        </w:rPr>
      </w:pPr>
      <w:r w:rsidRPr="00832FF6">
        <w:rPr>
          <w:rFonts w:ascii="Times New Roman" w:hAnsi="Times New Roman" w:cs="Times New Roman"/>
          <w:lang w:eastAsia="en-US"/>
        </w:rPr>
        <w:t>1.</w:t>
      </w:r>
      <w:r w:rsidRPr="00832FF6">
        <w:rPr>
          <w:rFonts w:ascii="Times New Roman" w:hAnsi="Times New Roman" w:cs="Times New Roman"/>
        </w:rPr>
        <w:t xml:space="preserve"> </w:t>
      </w:r>
      <w:r w:rsidR="00442A1A" w:rsidRPr="00832FF6">
        <w:rPr>
          <w:rFonts w:ascii="Times New Roman" w:hAnsi="Times New Roman" w:cs="Times New Roman"/>
          <w:color w:val="222222"/>
        </w:rPr>
        <w:t xml:space="preserve">Siegel, R. L., Miller, K. D., &amp; Jemal, A. (2016). Cancer statistics, 2016. </w:t>
      </w:r>
      <w:r w:rsidR="00442A1A" w:rsidRPr="00832FF6">
        <w:rPr>
          <w:rFonts w:ascii="Times New Roman" w:hAnsi="Times New Roman" w:cs="Times New Roman"/>
          <w:i/>
          <w:iCs/>
          <w:color w:val="222222"/>
        </w:rPr>
        <w:t>CA: a cancer journal for clinicians</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66</w:t>
      </w:r>
      <w:r w:rsidR="00442A1A" w:rsidRPr="00832FF6">
        <w:rPr>
          <w:rFonts w:ascii="Times New Roman" w:hAnsi="Times New Roman" w:cs="Times New Roman"/>
          <w:color w:val="222222"/>
        </w:rPr>
        <w:t>(1), 7-30.</w:t>
      </w:r>
    </w:p>
    <w:p w:rsidR="00220191" w:rsidRPr="00832FF6" w:rsidRDefault="00220191" w:rsidP="00220191">
      <w:pPr>
        <w:rPr>
          <w:rFonts w:ascii="Times New Roman" w:hAnsi="Times New Roman" w:cs="Times New Roman"/>
        </w:rPr>
      </w:pPr>
      <w:r w:rsidRPr="00832FF6">
        <w:rPr>
          <w:rFonts w:ascii="Times New Roman" w:hAnsi="Times New Roman" w:cs="Times New Roman"/>
          <w:lang w:eastAsia="en-US"/>
        </w:rPr>
        <w:t>2.</w:t>
      </w:r>
      <w:r w:rsidR="00442A1A" w:rsidRPr="00832FF6">
        <w:rPr>
          <w:rStyle w:val="nlm-given-names"/>
          <w:rFonts w:ascii="Times New Roman" w:hAnsi="Times New Roman" w:cs="Times New Roman"/>
          <w:bdr w:val="none" w:sz="0" w:space="0" w:color="auto" w:frame="1"/>
        </w:rPr>
        <w:t xml:space="preserve"> </w:t>
      </w:r>
      <w:r w:rsidR="00442A1A" w:rsidRPr="00832FF6">
        <w:rPr>
          <w:rFonts w:ascii="Times New Roman" w:hAnsi="Times New Roman" w:cs="Times New Roman"/>
          <w:color w:val="222222"/>
        </w:rPr>
        <w:t>Ott, P. A., Hodi, F. S., &amp; Robert, C. (2013). CTLA-4 and PD-1/PD-L1 blockade: new immunotherapeutic modalities with durable clinical benefit in melanoma patients.</w:t>
      </w:r>
    </w:p>
    <w:p w:rsidR="00442A1A" w:rsidRPr="00832FF6" w:rsidRDefault="00442A1A" w:rsidP="00220191">
      <w:pPr>
        <w:rPr>
          <w:rFonts w:ascii="Times New Roman" w:hAnsi="Times New Roman" w:cs="Times New Roman"/>
        </w:rPr>
      </w:pPr>
    </w:p>
    <w:p w:rsidR="00220191" w:rsidRPr="00832FF6" w:rsidRDefault="00220191" w:rsidP="00220191">
      <w:pPr>
        <w:rPr>
          <w:rStyle w:val="page"/>
          <w:rFonts w:ascii="Times New Roman" w:hAnsi="Times New Roman" w:cs="Times New Roman"/>
        </w:rPr>
      </w:pPr>
      <w:r w:rsidRPr="00832FF6">
        <w:rPr>
          <w:rFonts w:ascii="Times New Roman" w:hAnsi="Times New Roman" w:cs="Times New Roman"/>
          <w:lang w:eastAsia="en-US"/>
        </w:rPr>
        <w:t>3</w:t>
      </w:r>
      <w:r w:rsidR="00442A1A" w:rsidRPr="00832FF6">
        <w:rPr>
          <w:rFonts w:ascii="Times New Roman" w:hAnsi="Times New Roman" w:cs="Times New Roman"/>
          <w:lang w:eastAsia="en-US"/>
        </w:rPr>
        <w:t>.</w:t>
      </w:r>
      <w:r w:rsidR="00442A1A" w:rsidRPr="00832FF6">
        <w:rPr>
          <w:rFonts w:ascii="Times New Roman" w:hAnsi="Times New Roman" w:cs="Times New Roman"/>
          <w:color w:val="222222"/>
        </w:rPr>
        <w:t xml:space="preserve"> Eggermont, A. M., Crittenden, M., &amp; Wargo, J. (2018). Combination immunotherapy development in melanoma. </w:t>
      </w:r>
      <w:r w:rsidR="00442A1A" w:rsidRPr="00832FF6">
        <w:rPr>
          <w:rFonts w:ascii="Times New Roman" w:hAnsi="Times New Roman" w:cs="Times New Roman"/>
          <w:i/>
          <w:iCs/>
          <w:color w:val="222222"/>
        </w:rPr>
        <w:t>American Society of Clinical Oncology Educational Book</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38</w:t>
      </w:r>
      <w:r w:rsidR="00442A1A" w:rsidRPr="00832FF6">
        <w:rPr>
          <w:rFonts w:ascii="Times New Roman" w:hAnsi="Times New Roman" w:cs="Times New Roman"/>
          <w:color w:val="222222"/>
        </w:rPr>
        <w:t>, 197-207.</w:t>
      </w:r>
      <w:r w:rsidRPr="00832FF6">
        <w:rPr>
          <w:rStyle w:val="page"/>
          <w:rFonts w:ascii="Times New Roman" w:hAnsi="Times New Roman" w:cs="Times New Roman"/>
        </w:rPr>
        <w:t xml:space="preserve"> </w:t>
      </w:r>
    </w:p>
    <w:p w:rsidR="00220191" w:rsidRPr="00832FF6" w:rsidRDefault="00220191" w:rsidP="00220191">
      <w:pPr>
        <w:rPr>
          <w:rStyle w:val="page"/>
          <w:rFonts w:ascii="Times New Roman" w:hAnsi="Times New Roman" w:cs="Times New Roman"/>
        </w:rPr>
      </w:pPr>
    </w:p>
    <w:p w:rsidR="00220191" w:rsidRPr="00832FF6" w:rsidRDefault="00220191" w:rsidP="00220191">
      <w:pPr>
        <w:rPr>
          <w:rStyle w:val="page"/>
          <w:rFonts w:ascii="Times New Roman" w:hAnsi="Times New Roman" w:cs="Times New Roman"/>
        </w:rPr>
      </w:pPr>
      <w:r w:rsidRPr="00832FF6">
        <w:rPr>
          <w:rFonts w:ascii="Times New Roman" w:hAnsi="Times New Roman" w:cs="Times New Roman"/>
        </w:rPr>
        <w:t xml:space="preserve">4. </w:t>
      </w:r>
      <w:r w:rsidR="00442A1A" w:rsidRPr="00832FF6">
        <w:rPr>
          <w:rFonts w:ascii="Times New Roman" w:hAnsi="Times New Roman" w:cs="Times New Roman"/>
          <w:color w:val="222222"/>
        </w:rPr>
        <w:t xml:space="preserve">Kaufman, H. L., Kirkwood, J. M., Hodi, F. S., Agarwala, S., Amatruda, T., Bines, S. D., ... &amp; Gonzalez, R. (2013). The Society for Immunotherapy of Cancer consensus statement on tumour immunotherapy for the treatment of cutaneous melanoma. </w:t>
      </w:r>
      <w:r w:rsidR="00442A1A" w:rsidRPr="00832FF6">
        <w:rPr>
          <w:rFonts w:ascii="Times New Roman" w:hAnsi="Times New Roman" w:cs="Times New Roman"/>
          <w:i/>
          <w:iCs/>
          <w:color w:val="222222"/>
        </w:rPr>
        <w:t>Nature reviews Clinical oncology</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10</w:t>
      </w:r>
      <w:r w:rsidR="00442A1A" w:rsidRPr="00832FF6">
        <w:rPr>
          <w:rFonts w:ascii="Times New Roman" w:hAnsi="Times New Roman" w:cs="Times New Roman"/>
          <w:color w:val="222222"/>
        </w:rPr>
        <w:t>(10), 588.</w:t>
      </w:r>
    </w:p>
    <w:p w:rsidR="00220191" w:rsidRPr="00832FF6" w:rsidRDefault="00220191" w:rsidP="00220191">
      <w:pPr>
        <w:rPr>
          <w:rStyle w:val="page"/>
          <w:rFonts w:ascii="Times New Roman" w:hAnsi="Times New Roman" w:cs="Times New Roman"/>
        </w:rPr>
      </w:pPr>
    </w:p>
    <w:p w:rsidR="00220191" w:rsidRPr="00832FF6" w:rsidRDefault="00220191" w:rsidP="00220191">
      <w:pPr>
        <w:rPr>
          <w:rFonts w:ascii="Times New Roman" w:hAnsi="Times New Roman" w:cs="Times New Roman"/>
        </w:rPr>
      </w:pPr>
      <w:r w:rsidRPr="00832FF6">
        <w:rPr>
          <w:rStyle w:val="page"/>
          <w:rFonts w:ascii="Times New Roman" w:hAnsi="Times New Roman" w:cs="Times New Roman"/>
        </w:rPr>
        <w:t>5.</w:t>
      </w:r>
      <w:r w:rsidRPr="00832FF6">
        <w:rPr>
          <w:rFonts w:ascii="Times New Roman" w:hAnsi="Times New Roman" w:cs="Times New Roman"/>
          <w:bCs/>
        </w:rPr>
        <w:t xml:space="preserve"> </w:t>
      </w:r>
      <w:r w:rsidR="00442A1A" w:rsidRPr="00832FF6">
        <w:rPr>
          <w:rFonts w:ascii="Times New Roman" w:hAnsi="Times New Roman" w:cs="Times New Roman"/>
          <w:color w:val="222222"/>
        </w:rPr>
        <w:t xml:space="preserve">Balch, C. M., Smalley, R. V., Bartolucci, A. A., Burns, D., Presant, C. A., &amp; Durant, J. R. (1982). A randomized prospective clinical trial of adjuvant C. parvum immunotherapy in 260 patients with clinically localized melanoma (Stage I): Prognostic factors analysis and preliminary results of immunotherayp. </w:t>
      </w:r>
      <w:r w:rsidR="00442A1A" w:rsidRPr="00832FF6">
        <w:rPr>
          <w:rFonts w:ascii="Times New Roman" w:hAnsi="Times New Roman" w:cs="Times New Roman"/>
          <w:i/>
          <w:iCs/>
          <w:color w:val="222222"/>
        </w:rPr>
        <w:t>Cancer</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49</w:t>
      </w:r>
      <w:r w:rsidR="00442A1A" w:rsidRPr="00832FF6">
        <w:rPr>
          <w:rFonts w:ascii="Times New Roman" w:hAnsi="Times New Roman" w:cs="Times New Roman"/>
          <w:color w:val="222222"/>
        </w:rPr>
        <w:t>(6), 1079-1084.</w:t>
      </w:r>
    </w:p>
    <w:p w:rsidR="00220191" w:rsidRPr="00832FF6" w:rsidRDefault="00220191" w:rsidP="00220191">
      <w:pPr>
        <w:rPr>
          <w:rStyle w:val="page"/>
          <w:rFonts w:ascii="Times New Roman" w:hAnsi="Times New Roman" w:cs="Times New Roman"/>
        </w:rPr>
      </w:pPr>
    </w:p>
    <w:p w:rsidR="00220191" w:rsidRPr="00832FF6" w:rsidRDefault="00220191" w:rsidP="00220191">
      <w:pPr>
        <w:rPr>
          <w:rFonts w:ascii="Times New Roman" w:hAnsi="Times New Roman" w:cs="Times New Roman"/>
        </w:rPr>
      </w:pPr>
      <w:r w:rsidRPr="00832FF6">
        <w:rPr>
          <w:rFonts w:ascii="Times New Roman" w:hAnsi="Times New Roman" w:cs="Times New Roman"/>
          <w:lang w:eastAsia="en-US"/>
        </w:rPr>
        <w:t>6.</w:t>
      </w:r>
      <w:r w:rsidRPr="00832FF6">
        <w:rPr>
          <w:rFonts w:ascii="Times New Roman" w:hAnsi="Times New Roman" w:cs="Times New Roman"/>
          <w:bCs/>
        </w:rPr>
        <w:t xml:space="preserve"> </w:t>
      </w:r>
      <w:r w:rsidR="00442A1A" w:rsidRPr="00832FF6">
        <w:rPr>
          <w:rFonts w:ascii="Times New Roman" w:hAnsi="Times New Roman" w:cs="Times New Roman"/>
          <w:color w:val="222222"/>
        </w:rPr>
        <w:t xml:space="preserve">Amaral, T., Tampouri, I., Eigentler, T., Keim, U., Klumpp, B., Heinrich, V., ... &amp; Tatagiba, M. (2019). Immunotherapy plus surgery/radiosurgery is associated with favorable survival in patients with melanoma brain metastasis. </w:t>
      </w:r>
      <w:r w:rsidR="00442A1A" w:rsidRPr="00832FF6">
        <w:rPr>
          <w:rFonts w:ascii="Times New Roman" w:hAnsi="Times New Roman" w:cs="Times New Roman"/>
          <w:i/>
          <w:iCs/>
          <w:color w:val="222222"/>
        </w:rPr>
        <w:t>Immunotherapy</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11</w:t>
      </w:r>
      <w:r w:rsidR="00442A1A" w:rsidRPr="00832FF6">
        <w:rPr>
          <w:rFonts w:ascii="Times New Roman" w:hAnsi="Times New Roman" w:cs="Times New Roman"/>
          <w:color w:val="222222"/>
        </w:rPr>
        <w:t>(4), 297-309.</w:t>
      </w:r>
    </w:p>
    <w:p w:rsidR="00220191" w:rsidRPr="00832FF6" w:rsidRDefault="00220191" w:rsidP="00220191">
      <w:pPr>
        <w:rPr>
          <w:rFonts w:ascii="Times New Roman" w:hAnsi="Times New Roman" w:cs="Times New Roman"/>
          <w:lang w:eastAsia="en-US"/>
        </w:rPr>
      </w:pPr>
    </w:p>
    <w:p w:rsidR="00442A1A" w:rsidRPr="00832FF6" w:rsidRDefault="00442A1A" w:rsidP="00220191">
      <w:pPr>
        <w:rPr>
          <w:rFonts w:ascii="Times New Roman" w:hAnsi="Times New Roman" w:cs="Times New Roman"/>
          <w:lang w:eastAsia="en-US"/>
        </w:rPr>
      </w:pPr>
      <w:r w:rsidRPr="00832FF6">
        <w:rPr>
          <w:rFonts w:ascii="Times New Roman" w:hAnsi="Times New Roman" w:cs="Times New Roman"/>
          <w:color w:val="222222"/>
        </w:rPr>
        <w:t xml:space="preserve">7. Morton, D., Eilber, F. R., Malmgren, R. A., &amp; Wood, W. C. (1970). Immunological factors which influence response to immunotherapy in malignant melanoma. </w:t>
      </w:r>
      <w:r w:rsidRPr="00832FF6">
        <w:rPr>
          <w:rFonts w:ascii="Times New Roman" w:hAnsi="Times New Roman" w:cs="Times New Roman"/>
          <w:i/>
          <w:iCs/>
          <w:color w:val="222222"/>
        </w:rPr>
        <w:t>Surgery</w:t>
      </w:r>
      <w:r w:rsidRPr="00832FF6">
        <w:rPr>
          <w:rFonts w:ascii="Times New Roman" w:hAnsi="Times New Roman" w:cs="Times New Roman"/>
          <w:color w:val="222222"/>
        </w:rPr>
        <w:t xml:space="preserve">, </w:t>
      </w:r>
      <w:r w:rsidRPr="00832FF6">
        <w:rPr>
          <w:rFonts w:ascii="Times New Roman" w:hAnsi="Times New Roman" w:cs="Times New Roman"/>
          <w:i/>
          <w:iCs/>
          <w:color w:val="222222"/>
        </w:rPr>
        <w:t>68</w:t>
      </w:r>
      <w:r w:rsidRPr="00832FF6">
        <w:rPr>
          <w:rFonts w:ascii="Times New Roman" w:hAnsi="Times New Roman" w:cs="Times New Roman"/>
          <w:color w:val="222222"/>
        </w:rPr>
        <w:t>(1), 158-63.</w:t>
      </w:r>
    </w:p>
    <w:p w:rsidR="00220191" w:rsidRPr="00832FF6" w:rsidRDefault="00220191" w:rsidP="00442A1A">
      <w:pPr>
        <w:pStyle w:val="Heading4"/>
        <w:shd w:val="clear" w:color="auto" w:fill="FFFFFF"/>
        <w:spacing w:before="0"/>
        <w:rPr>
          <w:rFonts w:ascii="Times New Roman" w:hAnsi="Times New Roman" w:cs="Times New Roman"/>
          <w:i w:val="0"/>
          <w:color w:val="auto"/>
        </w:rPr>
      </w:pPr>
    </w:p>
    <w:p w:rsidR="00442A1A" w:rsidRPr="00832FF6" w:rsidRDefault="00442A1A" w:rsidP="00442A1A">
      <w:pPr>
        <w:rPr>
          <w:rFonts w:ascii="Times New Roman" w:hAnsi="Times New Roman" w:cs="Times New Roman"/>
          <w:b/>
        </w:rPr>
      </w:pPr>
      <w:r w:rsidRPr="00832FF6">
        <w:rPr>
          <w:rFonts w:ascii="Times New Roman" w:hAnsi="Times New Roman" w:cs="Times New Roman"/>
          <w:color w:val="222222"/>
        </w:rPr>
        <w:t xml:space="preserve">8. Al-Qurayshi, Z., Crowther, J. E., Hamner, J. B., Ducoin, C., Killackey, M. T., &amp; Kandil, E. (2018). Disparities of immunotherapy utilization in patients with stage III cutaneous melanoma: a national perspective. </w:t>
      </w:r>
      <w:r w:rsidRPr="00832FF6">
        <w:rPr>
          <w:rFonts w:ascii="Times New Roman" w:hAnsi="Times New Roman" w:cs="Times New Roman"/>
          <w:i/>
          <w:iCs/>
          <w:color w:val="222222"/>
        </w:rPr>
        <w:t>Anticancer research</w:t>
      </w:r>
      <w:r w:rsidRPr="00832FF6">
        <w:rPr>
          <w:rFonts w:ascii="Times New Roman" w:hAnsi="Times New Roman" w:cs="Times New Roman"/>
          <w:color w:val="222222"/>
        </w:rPr>
        <w:t xml:space="preserve">, </w:t>
      </w:r>
      <w:r w:rsidRPr="00832FF6">
        <w:rPr>
          <w:rFonts w:ascii="Times New Roman" w:hAnsi="Times New Roman" w:cs="Times New Roman"/>
          <w:i/>
          <w:iCs/>
          <w:color w:val="222222"/>
        </w:rPr>
        <w:t>38</w:t>
      </w:r>
      <w:r w:rsidRPr="00832FF6">
        <w:rPr>
          <w:rFonts w:ascii="Times New Roman" w:hAnsi="Times New Roman" w:cs="Times New Roman"/>
          <w:color w:val="222222"/>
        </w:rPr>
        <w:t>(5), 2897-2901.</w:t>
      </w:r>
    </w:p>
    <w:p w:rsidR="00220191" w:rsidRPr="00832FF6" w:rsidRDefault="00220191" w:rsidP="00220191">
      <w:pPr>
        <w:shd w:val="clear" w:color="auto" w:fill="FFFFFF"/>
        <w:textAlignment w:val="baseline"/>
        <w:rPr>
          <w:rFonts w:ascii="Times New Roman" w:hAnsi="Times New Roman" w:cs="Times New Roman"/>
        </w:rPr>
      </w:pPr>
    </w:p>
    <w:p w:rsidR="00220191" w:rsidRPr="00832FF6" w:rsidRDefault="00220191" w:rsidP="00220191">
      <w:pPr>
        <w:shd w:val="clear" w:color="auto" w:fill="FFFFFF"/>
        <w:rPr>
          <w:rFonts w:ascii="Times New Roman" w:hAnsi="Times New Roman" w:cs="Times New Roman"/>
          <w:shd w:val="clear" w:color="auto" w:fill="FFFFFF"/>
        </w:rPr>
      </w:pPr>
      <w:r w:rsidRPr="00832FF6">
        <w:rPr>
          <w:rFonts w:ascii="Times New Roman" w:hAnsi="Times New Roman" w:cs="Times New Roman"/>
        </w:rPr>
        <w:t xml:space="preserve">9. </w:t>
      </w:r>
      <w:r w:rsidR="00442A1A" w:rsidRPr="00832FF6">
        <w:rPr>
          <w:rFonts w:ascii="Times New Roman" w:hAnsi="Times New Roman" w:cs="Times New Roman"/>
          <w:color w:val="222222"/>
        </w:rPr>
        <w:t xml:space="preserve">Tran, T. B., Maker, V. K., &amp; Maker, A. V. (2019). Impact of Immunotherapy after Resection of Pancreatic Cancer. </w:t>
      </w:r>
      <w:r w:rsidR="00442A1A" w:rsidRPr="00832FF6">
        <w:rPr>
          <w:rFonts w:ascii="Times New Roman" w:hAnsi="Times New Roman" w:cs="Times New Roman"/>
          <w:i/>
          <w:iCs/>
          <w:color w:val="222222"/>
        </w:rPr>
        <w:t>Journal of the American College of Surgeons</w:t>
      </w:r>
      <w:r w:rsidR="00442A1A" w:rsidRPr="00832FF6">
        <w:rPr>
          <w:rFonts w:ascii="Times New Roman" w:hAnsi="Times New Roman" w:cs="Times New Roman"/>
          <w:color w:val="222222"/>
        </w:rPr>
        <w:t>.</w:t>
      </w:r>
    </w:p>
    <w:p w:rsidR="00220191" w:rsidRPr="00832FF6" w:rsidRDefault="00220191" w:rsidP="00220191">
      <w:pPr>
        <w:shd w:val="clear" w:color="auto" w:fill="FFFFFF"/>
        <w:rPr>
          <w:rFonts w:ascii="Times New Roman" w:hAnsi="Times New Roman" w:cs="Times New Roman"/>
        </w:rPr>
      </w:pPr>
    </w:p>
    <w:p w:rsidR="00220191" w:rsidRPr="00832FF6" w:rsidRDefault="00220191" w:rsidP="00220191">
      <w:pPr>
        <w:rPr>
          <w:rFonts w:ascii="Times New Roman" w:hAnsi="Times New Roman" w:cs="Times New Roman"/>
          <w:lang w:eastAsia="en-US"/>
        </w:rPr>
      </w:pPr>
      <w:r w:rsidRPr="00832FF6">
        <w:rPr>
          <w:rFonts w:ascii="Times New Roman" w:hAnsi="Times New Roman" w:cs="Times New Roman"/>
          <w:lang w:eastAsia="en-US"/>
        </w:rPr>
        <w:t xml:space="preserve">10. </w:t>
      </w:r>
      <w:r w:rsidR="00442A1A" w:rsidRPr="00832FF6">
        <w:rPr>
          <w:rFonts w:ascii="Times New Roman" w:hAnsi="Times New Roman" w:cs="Times New Roman"/>
          <w:color w:val="222222"/>
        </w:rPr>
        <w:t xml:space="preserve">Al-Qurayshi, Z., Hassan, M., Srivastav, S., Sperry, S., Pagedar, N., Hamner, J., &amp; Kandil, E. (2017). Risk and survival of patients with head and neck cutaneous melanoma: national perspective. </w:t>
      </w:r>
      <w:r w:rsidR="00442A1A" w:rsidRPr="00832FF6">
        <w:rPr>
          <w:rFonts w:ascii="Times New Roman" w:hAnsi="Times New Roman" w:cs="Times New Roman"/>
          <w:i/>
          <w:iCs/>
          <w:color w:val="222222"/>
        </w:rPr>
        <w:t>Oncology</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93</w:t>
      </w:r>
      <w:r w:rsidR="00442A1A" w:rsidRPr="00832FF6">
        <w:rPr>
          <w:rFonts w:ascii="Times New Roman" w:hAnsi="Times New Roman" w:cs="Times New Roman"/>
          <w:color w:val="222222"/>
        </w:rPr>
        <w:t>(1), 18-28.</w:t>
      </w:r>
    </w:p>
    <w:p w:rsidR="00220191" w:rsidRPr="00832FF6" w:rsidRDefault="00220191" w:rsidP="00220191">
      <w:pPr>
        <w:shd w:val="clear" w:color="auto" w:fill="FFFFFF"/>
        <w:rPr>
          <w:rFonts w:ascii="Times New Roman" w:hAnsi="Times New Roman" w:cs="Times New Roman"/>
        </w:rPr>
      </w:pPr>
    </w:p>
    <w:p w:rsidR="00220191" w:rsidRPr="00832FF6" w:rsidRDefault="00220191" w:rsidP="00220191">
      <w:pPr>
        <w:shd w:val="clear" w:color="auto" w:fill="FFFFFF"/>
        <w:rPr>
          <w:rFonts w:ascii="Times New Roman" w:hAnsi="Times New Roman" w:cs="Times New Roman"/>
        </w:rPr>
      </w:pPr>
      <w:r w:rsidRPr="00832FF6">
        <w:rPr>
          <w:rFonts w:ascii="Times New Roman" w:hAnsi="Times New Roman" w:cs="Times New Roman"/>
        </w:rPr>
        <w:t xml:space="preserve">11. </w:t>
      </w:r>
      <w:r w:rsidR="00442A1A" w:rsidRPr="00832FF6">
        <w:rPr>
          <w:rFonts w:ascii="Times New Roman" w:hAnsi="Times New Roman" w:cs="Times New Roman"/>
          <w:color w:val="222222"/>
        </w:rPr>
        <w:t xml:space="preserve">Kaufman, H., Wong, M., Daniels, G., McDermott, D., Aung, S., Lowder, J., &amp; Morse, M. (2014). The use of registries to improve cancer treatment: a National Database for Patients Treated with Interleukin-2 (IL-2). </w:t>
      </w:r>
      <w:r w:rsidR="00442A1A" w:rsidRPr="00832FF6">
        <w:rPr>
          <w:rFonts w:ascii="Times New Roman" w:hAnsi="Times New Roman" w:cs="Times New Roman"/>
          <w:i/>
          <w:iCs/>
          <w:color w:val="222222"/>
        </w:rPr>
        <w:t>Journal of personalized medicine</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4</w:t>
      </w:r>
      <w:r w:rsidR="00442A1A" w:rsidRPr="00832FF6">
        <w:rPr>
          <w:rFonts w:ascii="Times New Roman" w:hAnsi="Times New Roman" w:cs="Times New Roman"/>
          <w:color w:val="222222"/>
        </w:rPr>
        <w:t>(1), 52-64.</w:t>
      </w:r>
    </w:p>
    <w:p w:rsidR="00220191" w:rsidRPr="00832FF6" w:rsidRDefault="00220191" w:rsidP="00220191">
      <w:pPr>
        <w:rPr>
          <w:rFonts w:ascii="Times New Roman" w:hAnsi="Times New Roman" w:cs="Times New Roman"/>
          <w:lang w:eastAsia="en-US"/>
        </w:rPr>
      </w:pPr>
    </w:p>
    <w:p w:rsidR="00220191" w:rsidRPr="00832FF6" w:rsidRDefault="00220191" w:rsidP="00220191">
      <w:pPr>
        <w:rPr>
          <w:rStyle w:val="element-citation"/>
          <w:rFonts w:ascii="Times New Roman" w:hAnsi="Times New Roman" w:cs="Times New Roman"/>
          <w:bCs/>
          <w:kern w:val="36"/>
          <w:bdr w:val="none" w:sz="0" w:space="0" w:color="auto" w:frame="1"/>
        </w:rPr>
      </w:pPr>
      <w:r w:rsidRPr="00832FF6">
        <w:rPr>
          <w:rFonts w:ascii="Times New Roman" w:hAnsi="Times New Roman" w:cs="Times New Roman"/>
          <w:lang w:eastAsia="en-US"/>
        </w:rPr>
        <w:lastRenderedPageBreak/>
        <w:t>12.</w:t>
      </w:r>
      <w:r w:rsidRPr="00832FF6">
        <w:rPr>
          <w:rStyle w:val="Heading1Char"/>
          <w:rFonts w:ascii="Times New Roman" w:hAnsi="Times New Roman" w:cs="Times New Roman"/>
          <w:b w:val="0"/>
          <w:sz w:val="24"/>
          <w:szCs w:val="24"/>
          <w:bdr w:val="none" w:sz="0" w:space="0" w:color="auto" w:frame="1"/>
        </w:rPr>
        <w:t xml:space="preserve"> </w:t>
      </w:r>
      <w:r w:rsidR="00442A1A" w:rsidRPr="00832FF6">
        <w:rPr>
          <w:rFonts w:ascii="Times New Roman" w:hAnsi="Times New Roman" w:cs="Times New Roman"/>
          <w:color w:val="222222"/>
        </w:rPr>
        <w:t xml:space="preserve">Zhao, Z., Wang, S., &amp; Barber, B. L. (2014). Treatment patterns in patients with metastatic melanoma: a retrospective analysis. </w:t>
      </w:r>
      <w:r w:rsidR="00442A1A" w:rsidRPr="00832FF6">
        <w:rPr>
          <w:rFonts w:ascii="Times New Roman" w:hAnsi="Times New Roman" w:cs="Times New Roman"/>
          <w:i/>
          <w:iCs/>
          <w:color w:val="222222"/>
        </w:rPr>
        <w:t>Journal of skin cancer</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2014</w:t>
      </w:r>
      <w:r w:rsidR="00442A1A" w:rsidRPr="00832FF6">
        <w:rPr>
          <w:rFonts w:ascii="Times New Roman" w:hAnsi="Times New Roman" w:cs="Times New Roman"/>
          <w:color w:val="222222"/>
        </w:rPr>
        <w:t>.</w:t>
      </w:r>
    </w:p>
    <w:p w:rsidR="00220191" w:rsidRPr="00832FF6" w:rsidRDefault="00220191" w:rsidP="00220191">
      <w:pPr>
        <w:rPr>
          <w:rFonts w:ascii="Times New Roman" w:hAnsi="Times New Roman" w:cs="Times New Roman"/>
          <w:shd w:val="clear" w:color="auto" w:fill="FFFFFF"/>
        </w:rPr>
      </w:pPr>
    </w:p>
    <w:p w:rsidR="00442A1A" w:rsidRPr="00832FF6" w:rsidRDefault="00442A1A" w:rsidP="00220191">
      <w:pPr>
        <w:rPr>
          <w:rFonts w:ascii="Times New Roman" w:hAnsi="Times New Roman" w:cs="Times New Roman"/>
          <w:color w:val="222222"/>
        </w:rPr>
      </w:pPr>
      <w:r w:rsidRPr="00832FF6">
        <w:rPr>
          <w:rFonts w:ascii="Times New Roman" w:hAnsi="Times New Roman" w:cs="Times New Roman"/>
          <w:shd w:val="clear" w:color="auto" w:fill="FFFFFF"/>
        </w:rPr>
        <w:t>13.</w:t>
      </w:r>
      <w:r w:rsidRPr="00832FF6">
        <w:rPr>
          <w:rFonts w:ascii="Times New Roman" w:hAnsi="Times New Roman" w:cs="Times New Roman"/>
          <w:color w:val="222222"/>
        </w:rPr>
        <w:t xml:space="preserve"> Taylor, J. P., Stem, M., Yu, D., Chen, S. Y., Fang, S. H., Gearhart, S. L., ... &amp; Efron, J. E. (2019). Treatment Strategies and Survival Trends for Anorectal Melanoma: Is it Time for a Change?. </w:t>
      </w:r>
      <w:r w:rsidRPr="00832FF6">
        <w:rPr>
          <w:rFonts w:ascii="Times New Roman" w:hAnsi="Times New Roman" w:cs="Times New Roman"/>
          <w:i/>
          <w:iCs/>
          <w:color w:val="222222"/>
        </w:rPr>
        <w:t>World journal of surgery</w:t>
      </w:r>
      <w:r w:rsidRPr="00832FF6">
        <w:rPr>
          <w:rFonts w:ascii="Times New Roman" w:hAnsi="Times New Roman" w:cs="Times New Roman"/>
          <w:color w:val="222222"/>
        </w:rPr>
        <w:t>, 1-11.</w:t>
      </w:r>
    </w:p>
    <w:p w:rsidR="00442A1A" w:rsidRPr="00832FF6" w:rsidRDefault="00442A1A" w:rsidP="00220191">
      <w:pPr>
        <w:rPr>
          <w:rFonts w:ascii="Times New Roman" w:hAnsi="Times New Roman" w:cs="Times New Roman"/>
          <w:shd w:val="clear" w:color="auto" w:fill="FFFFFF"/>
        </w:rPr>
      </w:pPr>
    </w:p>
    <w:p w:rsidR="00220191" w:rsidRPr="00832FF6" w:rsidRDefault="00220191" w:rsidP="00220191">
      <w:pPr>
        <w:rPr>
          <w:rFonts w:ascii="Times New Roman" w:hAnsi="Times New Roman" w:cs="Times New Roman"/>
          <w:color w:val="222222"/>
        </w:rPr>
      </w:pPr>
      <w:r w:rsidRPr="00832FF6">
        <w:rPr>
          <w:rFonts w:ascii="Times New Roman" w:hAnsi="Times New Roman" w:cs="Times New Roman"/>
          <w:shd w:val="clear" w:color="auto" w:fill="FFFFFF"/>
        </w:rPr>
        <w:t xml:space="preserve">14. </w:t>
      </w:r>
      <w:r w:rsidR="00442A1A" w:rsidRPr="00832FF6">
        <w:rPr>
          <w:rFonts w:ascii="Times New Roman" w:hAnsi="Times New Roman" w:cs="Times New Roman"/>
          <w:color w:val="222222"/>
        </w:rPr>
        <w:t xml:space="preserve">Winchester, D. P., Stewart, A. K., Bura, C., &amp; Scott Jones, R. (2004). The National Cancer Data Base: a clinical surveillance and quality improvement tool. </w:t>
      </w:r>
      <w:r w:rsidR="00442A1A" w:rsidRPr="00832FF6">
        <w:rPr>
          <w:rFonts w:ascii="Times New Roman" w:hAnsi="Times New Roman" w:cs="Times New Roman"/>
          <w:i/>
          <w:iCs/>
          <w:color w:val="222222"/>
        </w:rPr>
        <w:t>Journal of surgical oncology</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85</w:t>
      </w:r>
      <w:r w:rsidR="00442A1A" w:rsidRPr="00832FF6">
        <w:rPr>
          <w:rFonts w:ascii="Times New Roman" w:hAnsi="Times New Roman" w:cs="Times New Roman"/>
          <w:color w:val="222222"/>
        </w:rPr>
        <w:t>(1), 1-3.</w:t>
      </w:r>
    </w:p>
    <w:p w:rsidR="00442A1A" w:rsidRPr="00832FF6" w:rsidRDefault="00442A1A" w:rsidP="00220191">
      <w:pPr>
        <w:rPr>
          <w:rFonts w:ascii="Times New Roman" w:eastAsia="Times New Roman" w:hAnsi="Times New Roman" w:cs="Times New Roman"/>
          <w:iCs/>
          <w:lang w:eastAsia="en-US"/>
        </w:rPr>
      </w:pPr>
    </w:p>
    <w:p w:rsidR="00220191" w:rsidRPr="00832FF6" w:rsidRDefault="00220191" w:rsidP="00442A1A">
      <w:pPr>
        <w:autoSpaceDE w:val="0"/>
        <w:autoSpaceDN w:val="0"/>
        <w:rPr>
          <w:rFonts w:ascii="Times New Roman" w:hAnsi="Times New Roman" w:cs="Times New Roman"/>
          <w:color w:val="222222"/>
        </w:rPr>
      </w:pPr>
      <w:r w:rsidRPr="00832FF6">
        <w:rPr>
          <w:rFonts w:ascii="Times New Roman" w:hAnsi="Times New Roman" w:cs="Times New Roman"/>
        </w:rPr>
        <w:t xml:space="preserve">15. </w:t>
      </w:r>
      <w:r w:rsidR="00442A1A" w:rsidRPr="00832FF6">
        <w:rPr>
          <w:rFonts w:ascii="Times New Roman" w:hAnsi="Times New Roman" w:cs="Times New Roman"/>
          <w:color w:val="222222"/>
        </w:rPr>
        <w:t xml:space="preserve">Liu, Y., Nickleach, D. C., Zhang, C., Switchenko, J. M., &amp; Kowalski, J. (2018). Carrying out streamlined routine data analyses with reports for observational studies: introduction to a series of generic SAS® macros. </w:t>
      </w:r>
      <w:r w:rsidR="00442A1A" w:rsidRPr="00832FF6">
        <w:rPr>
          <w:rFonts w:ascii="Times New Roman" w:hAnsi="Times New Roman" w:cs="Times New Roman"/>
          <w:i/>
          <w:iCs/>
          <w:color w:val="222222"/>
        </w:rPr>
        <w:t>F1000Research</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7</w:t>
      </w:r>
      <w:r w:rsidR="00442A1A" w:rsidRPr="00832FF6">
        <w:rPr>
          <w:rFonts w:ascii="Times New Roman" w:hAnsi="Times New Roman" w:cs="Times New Roman"/>
          <w:color w:val="222222"/>
        </w:rPr>
        <w:t>.</w:t>
      </w:r>
    </w:p>
    <w:p w:rsidR="00442A1A" w:rsidRPr="00832FF6" w:rsidRDefault="00442A1A" w:rsidP="00442A1A">
      <w:pPr>
        <w:autoSpaceDE w:val="0"/>
        <w:autoSpaceDN w:val="0"/>
        <w:rPr>
          <w:rFonts w:ascii="Times New Roman" w:hAnsi="Times New Roman" w:cs="Times New Roman"/>
        </w:rPr>
      </w:pPr>
    </w:p>
    <w:p w:rsidR="00220191" w:rsidRPr="00832FF6" w:rsidRDefault="00220191" w:rsidP="00220191">
      <w:pPr>
        <w:rPr>
          <w:rStyle w:val="mixed-citation"/>
          <w:rFonts w:ascii="Times New Roman" w:hAnsi="Times New Roman" w:cs="Times New Roman"/>
        </w:rPr>
      </w:pPr>
      <w:r w:rsidRPr="00832FF6">
        <w:rPr>
          <w:rFonts w:ascii="Times New Roman" w:hAnsi="Times New Roman" w:cs="Times New Roman"/>
        </w:rPr>
        <w:t xml:space="preserve">16. </w:t>
      </w:r>
      <w:r w:rsidR="00442A1A" w:rsidRPr="00832FF6">
        <w:rPr>
          <w:rFonts w:ascii="Times New Roman" w:hAnsi="Times New Roman" w:cs="Times New Roman"/>
          <w:color w:val="222222"/>
        </w:rPr>
        <w:t xml:space="preserve">Gershenwald, J. E., Scolyer, R. A., Hess, K. R., Sondak, V. K., Long, G. V., Ross, M. I., ... &amp; Haydu, L. E. (2017). Melanoma staging: evidence‐based changes in the American Joint Committee on Cancer eighth edition cancer staging manual. </w:t>
      </w:r>
      <w:r w:rsidR="00442A1A" w:rsidRPr="00832FF6">
        <w:rPr>
          <w:rFonts w:ascii="Times New Roman" w:hAnsi="Times New Roman" w:cs="Times New Roman"/>
          <w:i/>
          <w:iCs/>
          <w:color w:val="222222"/>
        </w:rPr>
        <w:t>CA: a cancer journal for clinicians</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67</w:t>
      </w:r>
      <w:r w:rsidR="00442A1A" w:rsidRPr="00832FF6">
        <w:rPr>
          <w:rFonts w:ascii="Times New Roman" w:hAnsi="Times New Roman" w:cs="Times New Roman"/>
          <w:color w:val="222222"/>
        </w:rPr>
        <w:t>(6), 472-492.</w:t>
      </w:r>
    </w:p>
    <w:p w:rsidR="00220191" w:rsidRPr="00832FF6" w:rsidRDefault="00220191" w:rsidP="00220191">
      <w:pPr>
        <w:rPr>
          <w:rFonts w:ascii="Times New Roman" w:hAnsi="Times New Roman" w:cs="Times New Roman"/>
        </w:rPr>
      </w:pPr>
    </w:p>
    <w:p w:rsidR="00220191" w:rsidRPr="00832FF6" w:rsidRDefault="00220191" w:rsidP="00220191">
      <w:pPr>
        <w:rPr>
          <w:rFonts w:ascii="Times New Roman" w:hAnsi="Times New Roman" w:cs="Times New Roman"/>
        </w:rPr>
      </w:pPr>
      <w:r w:rsidRPr="00832FF6">
        <w:rPr>
          <w:rFonts w:ascii="Times New Roman" w:hAnsi="Times New Roman" w:cs="Times New Roman"/>
        </w:rPr>
        <w:t xml:space="preserve">17. </w:t>
      </w:r>
      <w:r w:rsidR="00442A1A" w:rsidRPr="00832FF6">
        <w:rPr>
          <w:rFonts w:ascii="Times New Roman" w:hAnsi="Times New Roman" w:cs="Times New Roman"/>
          <w:color w:val="222222"/>
        </w:rPr>
        <w:t xml:space="preserve">McDermott, D., Lebbé, C., Hodi, F. S., Maio, M., Weber, J. S., Wolchok, J. D., ... &amp; Balch, C. M. (2014). Durable benefit and the potential for long-term survival with immunotherapy in advanced melanoma. </w:t>
      </w:r>
      <w:r w:rsidR="00442A1A" w:rsidRPr="00832FF6">
        <w:rPr>
          <w:rFonts w:ascii="Times New Roman" w:hAnsi="Times New Roman" w:cs="Times New Roman"/>
          <w:i/>
          <w:iCs/>
          <w:color w:val="222222"/>
        </w:rPr>
        <w:t>Cancer treatment reviews</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40</w:t>
      </w:r>
      <w:r w:rsidR="00442A1A" w:rsidRPr="00832FF6">
        <w:rPr>
          <w:rFonts w:ascii="Times New Roman" w:hAnsi="Times New Roman" w:cs="Times New Roman"/>
          <w:color w:val="222222"/>
        </w:rPr>
        <w:t>(9), 1056-1064.</w:t>
      </w:r>
    </w:p>
    <w:p w:rsidR="00220191" w:rsidRPr="00832FF6" w:rsidRDefault="00220191" w:rsidP="00220191">
      <w:pPr>
        <w:rPr>
          <w:rFonts w:ascii="Times New Roman" w:hAnsi="Times New Roman" w:cs="Times New Roman"/>
        </w:rPr>
      </w:pPr>
    </w:p>
    <w:p w:rsidR="00220191" w:rsidRPr="00832FF6" w:rsidRDefault="00220191" w:rsidP="00220191">
      <w:pPr>
        <w:rPr>
          <w:rFonts w:ascii="Times New Roman" w:hAnsi="Times New Roman" w:cs="Times New Roman"/>
        </w:rPr>
      </w:pPr>
      <w:r w:rsidRPr="00832FF6">
        <w:rPr>
          <w:rFonts w:ascii="Times New Roman" w:hAnsi="Times New Roman" w:cs="Times New Roman"/>
        </w:rPr>
        <w:t xml:space="preserve">18. </w:t>
      </w:r>
      <w:r w:rsidR="00442A1A" w:rsidRPr="00832FF6">
        <w:rPr>
          <w:rFonts w:ascii="Times New Roman" w:hAnsi="Times New Roman" w:cs="Times New Roman"/>
          <w:color w:val="222222"/>
        </w:rPr>
        <w:t xml:space="preserve">Hsueh, E. C., Essner, R., Foshag, L. J., Ye, W., &amp; Morton, D. L. (2002). Active immunotherapy by reinduction with a polyvalent allogeneic cell vaccine correlates with improved survival in recurrent metastatic melanoma. </w:t>
      </w:r>
      <w:r w:rsidR="00442A1A" w:rsidRPr="00832FF6">
        <w:rPr>
          <w:rFonts w:ascii="Times New Roman" w:hAnsi="Times New Roman" w:cs="Times New Roman"/>
          <w:i/>
          <w:iCs/>
          <w:color w:val="222222"/>
        </w:rPr>
        <w:t>Annals of surgical oncology</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9</w:t>
      </w:r>
      <w:r w:rsidR="00442A1A" w:rsidRPr="00832FF6">
        <w:rPr>
          <w:rFonts w:ascii="Times New Roman" w:hAnsi="Times New Roman" w:cs="Times New Roman"/>
          <w:color w:val="222222"/>
        </w:rPr>
        <w:t>(5), 486-492.</w:t>
      </w:r>
    </w:p>
    <w:p w:rsidR="00220191" w:rsidRPr="00832FF6" w:rsidRDefault="00220191" w:rsidP="00220191">
      <w:pPr>
        <w:rPr>
          <w:rFonts w:ascii="Times New Roman" w:hAnsi="Times New Roman" w:cs="Times New Roman"/>
        </w:rPr>
      </w:pPr>
    </w:p>
    <w:p w:rsidR="00220191" w:rsidRPr="00832FF6" w:rsidRDefault="00220191" w:rsidP="00220191">
      <w:pPr>
        <w:rPr>
          <w:rFonts w:ascii="Times New Roman" w:hAnsi="Times New Roman" w:cs="Times New Roman"/>
          <w:color w:val="222222"/>
        </w:rPr>
      </w:pPr>
      <w:r w:rsidRPr="00832FF6">
        <w:rPr>
          <w:rFonts w:ascii="Times New Roman" w:hAnsi="Times New Roman" w:cs="Times New Roman"/>
        </w:rPr>
        <w:t>19.</w:t>
      </w:r>
      <w:r w:rsidRPr="00832FF6">
        <w:rPr>
          <w:rFonts w:ascii="Times New Roman" w:hAnsi="Times New Roman" w:cs="Times New Roman"/>
          <w:lang w:val="en"/>
        </w:rPr>
        <w:t xml:space="preserve"> </w:t>
      </w:r>
      <w:r w:rsidR="00442A1A" w:rsidRPr="00832FF6">
        <w:rPr>
          <w:rFonts w:ascii="Times New Roman" w:hAnsi="Times New Roman" w:cs="Times New Roman"/>
          <w:color w:val="222222"/>
        </w:rPr>
        <w:t xml:space="preserve">Ridolfi, L., Ridolfi, R., Riccobon, A., De Paola, F., Petrini, M., Stefanelli, M., ... &amp; Amadori, D. (2003). Adjuvant immunotherapy with tumor infiltrating lymphocytes and interleukin-2 in patients with resected stage III and IV melanoma. </w:t>
      </w:r>
      <w:r w:rsidR="00442A1A" w:rsidRPr="00832FF6">
        <w:rPr>
          <w:rFonts w:ascii="Times New Roman" w:hAnsi="Times New Roman" w:cs="Times New Roman"/>
          <w:i/>
          <w:iCs/>
          <w:color w:val="222222"/>
        </w:rPr>
        <w:t>Journal of Immunotherapy</w:t>
      </w:r>
      <w:r w:rsidR="00442A1A" w:rsidRPr="00832FF6">
        <w:rPr>
          <w:rFonts w:ascii="Times New Roman" w:hAnsi="Times New Roman" w:cs="Times New Roman"/>
          <w:color w:val="222222"/>
        </w:rPr>
        <w:t xml:space="preserve">, </w:t>
      </w:r>
      <w:r w:rsidR="00442A1A" w:rsidRPr="00832FF6">
        <w:rPr>
          <w:rFonts w:ascii="Times New Roman" w:hAnsi="Times New Roman" w:cs="Times New Roman"/>
          <w:i/>
          <w:iCs/>
          <w:color w:val="222222"/>
        </w:rPr>
        <w:t>26</w:t>
      </w:r>
      <w:r w:rsidR="00442A1A" w:rsidRPr="00832FF6">
        <w:rPr>
          <w:rFonts w:ascii="Times New Roman" w:hAnsi="Times New Roman" w:cs="Times New Roman"/>
          <w:color w:val="222222"/>
        </w:rPr>
        <w:t>(2), 156-162.</w:t>
      </w:r>
    </w:p>
    <w:p w:rsidR="00442A1A" w:rsidRPr="00832FF6" w:rsidRDefault="00442A1A" w:rsidP="00220191">
      <w:pPr>
        <w:rPr>
          <w:rStyle w:val="Emphasis"/>
          <w:rFonts w:ascii="Times New Roman" w:hAnsi="Times New Roman" w:cs="Times New Roman"/>
          <w:i w:val="0"/>
          <w:lang w:val="en"/>
        </w:rPr>
      </w:pPr>
    </w:p>
    <w:p w:rsidR="00220191" w:rsidRPr="00832FF6" w:rsidRDefault="00220191" w:rsidP="00220191">
      <w:pPr>
        <w:rPr>
          <w:rFonts w:ascii="Times New Roman" w:hAnsi="Times New Roman" w:cs="Times New Roman"/>
          <w:lang w:val="en"/>
        </w:rPr>
      </w:pPr>
      <w:r w:rsidRPr="00832FF6">
        <w:rPr>
          <w:rStyle w:val="Emphasis"/>
          <w:rFonts w:ascii="Times New Roman" w:hAnsi="Times New Roman" w:cs="Times New Roman"/>
          <w:i w:val="0"/>
          <w:lang w:val="en"/>
        </w:rPr>
        <w:t>20.</w:t>
      </w:r>
      <w:r w:rsidRPr="00832FF6">
        <w:rPr>
          <w:rFonts w:ascii="Times New Roman" w:hAnsi="Times New Roman" w:cs="Times New Roman"/>
          <w:lang w:val="en"/>
        </w:rPr>
        <w:t xml:space="preserve"> </w:t>
      </w:r>
      <w:r w:rsidR="00442A1A" w:rsidRPr="00832FF6">
        <w:rPr>
          <w:rFonts w:ascii="Times New Roman" w:hAnsi="Times New Roman" w:cs="Times New Roman"/>
          <w:color w:val="222222"/>
        </w:rPr>
        <w:t xml:space="preserve">Alvarez‐Breckenridge, C., Giobbie‐Hurder, A., Gill, C. M., Bertalan, M., Stocking, J., Kaplan, A., ... &amp; Oh, K. (2019). Upfront Surgical Resection of Melanoma Brain Metastases Provides a Bridge Toward Immunotherapy‐Mediated Systemic Control. </w:t>
      </w:r>
      <w:r w:rsidR="00442A1A" w:rsidRPr="00832FF6">
        <w:rPr>
          <w:rFonts w:ascii="Times New Roman" w:hAnsi="Times New Roman" w:cs="Times New Roman"/>
          <w:i/>
          <w:iCs/>
          <w:color w:val="222222"/>
        </w:rPr>
        <w:t>The oncologist</w:t>
      </w:r>
      <w:r w:rsidR="00442A1A" w:rsidRPr="00832FF6">
        <w:rPr>
          <w:rFonts w:ascii="Times New Roman" w:hAnsi="Times New Roman" w:cs="Times New Roman"/>
          <w:color w:val="222222"/>
        </w:rPr>
        <w:t>, theoncologist-2018.</w:t>
      </w:r>
    </w:p>
    <w:p w:rsidR="00220191" w:rsidRPr="00832FF6" w:rsidRDefault="00220191" w:rsidP="00220191">
      <w:pPr>
        <w:rPr>
          <w:rFonts w:ascii="Times New Roman" w:hAnsi="Times New Roman" w:cs="Times New Roman"/>
          <w:lang w:val="en"/>
        </w:rPr>
      </w:pPr>
    </w:p>
    <w:p w:rsidR="00DA4B63" w:rsidRPr="00832FF6" w:rsidRDefault="00220191" w:rsidP="00DA4B63">
      <w:pPr>
        <w:rPr>
          <w:rFonts w:ascii="Times New Roman" w:hAnsi="Times New Roman" w:cs="Times New Roman"/>
          <w:color w:val="222222"/>
        </w:rPr>
      </w:pPr>
      <w:r w:rsidRPr="00832FF6">
        <w:rPr>
          <w:rFonts w:ascii="Times New Roman" w:hAnsi="Times New Roman" w:cs="Times New Roman"/>
          <w:lang w:val="en"/>
        </w:rPr>
        <w:t>21.</w:t>
      </w:r>
      <w:r w:rsidR="00DA4B63" w:rsidRPr="00832FF6">
        <w:rPr>
          <w:rFonts w:ascii="Times New Roman" w:hAnsi="Times New Roman" w:cs="Times New Roman"/>
          <w:color w:val="222222"/>
        </w:rPr>
        <w:t xml:space="preserve"> Kaufman, H. L., Ruby, C. E., Hughes, T., &amp; Slingluff, C. L. (2014). Current status of granulocyte–macrophage colony-stimulating factor in the immunotherapy of melanoma. </w:t>
      </w:r>
      <w:r w:rsidR="00DA4B63" w:rsidRPr="00832FF6">
        <w:rPr>
          <w:rFonts w:ascii="Times New Roman" w:hAnsi="Times New Roman" w:cs="Times New Roman"/>
          <w:i/>
          <w:iCs/>
          <w:color w:val="222222"/>
        </w:rPr>
        <w:t>Journal for immunotherapy of cancer</w:t>
      </w:r>
      <w:r w:rsidR="00DA4B63" w:rsidRPr="00832FF6">
        <w:rPr>
          <w:rFonts w:ascii="Times New Roman" w:hAnsi="Times New Roman" w:cs="Times New Roman"/>
          <w:color w:val="222222"/>
        </w:rPr>
        <w:t xml:space="preserve">, </w:t>
      </w:r>
      <w:r w:rsidR="00DA4B63" w:rsidRPr="00832FF6">
        <w:rPr>
          <w:rFonts w:ascii="Times New Roman" w:hAnsi="Times New Roman" w:cs="Times New Roman"/>
          <w:i/>
          <w:iCs/>
          <w:color w:val="222222"/>
        </w:rPr>
        <w:t>2</w:t>
      </w:r>
      <w:r w:rsidR="00DA4B63" w:rsidRPr="00832FF6">
        <w:rPr>
          <w:rFonts w:ascii="Times New Roman" w:hAnsi="Times New Roman" w:cs="Times New Roman"/>
          <w:color w:val="222222"/>
        </w:rPr>
        <w:t>(1), 11.</w:t>
      </w:r>
    </w:p>
    <w:p w:rsidR="00DA4B63" w:rsidRDefault="00DA4B63" w:rsidP="00DA4B63">
      <w:pPr>
        <w:rPr>
          <w:rFonts w:ascii="Arial" w:hAnsi="Arial" w:cs="Arial"/>
          <w:color w:val="222222"/>
          <w:sz w:val="20"/>
          <w:szCs w:val="20"/>
        </w:rPr>
      </w:pPr>
    </w:p>
    <w:p w:rsidR="00DA4B63" w:rsidRDefault="00DA4B63" w:rsidP="00DA4B63">
      <w:pPr>
        <w:rPr>
          <w:rFonts w:ascii="Arial" w:hAnsi="Arial" w:cs="Arial"/>
          <w:color w:val="222222"/>
          <w:sz w:val="20"/>
          <w:szCs w:val="20"/>
        </w:rPr>
      </w:pPr>
    </w:p>
    <w:p w:rsidR="00DA4B63" w:rsidRDefault="00DA4B63" w:rsidP="00DA4B63">
      <w:pPr>
        <w:rPr>
          <w:rFonts w:ascii="Arial" w:hAnsi="Arial" w:cs="Arial"/>
          <w:color w:val="222222"/>
          <w:sz w:val="20"/>
          <w:szCs w:val="20"/>
        </w:rPr>
      </w:pPr>
    </w:p>
    <w:p w:rsidR="00DA4B63" w:rsidRDefault="00DA4B63" w:rsidP="00DA4B63">
      <w:pPr>
        <w:rPr>
          <w:rFonts w:ascii="Arial" w:hAnsi="Arial" w:cs="Arial"/>
          <w:color w:val="222222"/>
          <w:sz w:val="20"/>
          <w:szCs w:val="20"/>
        </w:rPr>
      </w:pPr>
    </w:p>
    <w:p w:rsidR="00DA4B63" w:rsidRDefault="00DA4B63" w:rsidP="00DA4B63">
      <w:pPr>
        <w:rPr>
          <w:rFonts w:ascii="Times New Roman" w:eastAsia="SimSun" w:hAnsi="Times New Roman" w:cs="Times New Roman"/>
          <w:b/>
          <w:color w:val="212121"/>
          <w:shd w:val="clear" w:color="auto" w:fill="FFFFFF"/>
        </w:rPr>
      </w:pPr>
    </w:p>
    <w:p w:rsidR="00DA4B63" w:rsidRPr="00DA4B63" w:rsidRDefault="00070BE0" w:rsidP="00DA4B63">
      <w:pPr>
        <w:pStyle w:val="Heading1"/>
        <w:shd w:val="clear" w:color="auto" w:fill="FFFFFF"/>
        <w:spacing w:before="120" w:beforeAutospacing="0" w:after="120" w:afterAutospacing="0" w:line="480" w:lineRule="auto"/>
        <w:jc w:val="center"/>
        <w:rPr>
          <w:rFonts w:ascii="Times New Roman" w:hAnsi="Times New Roman" w:cs="Times New Roman"/>
          <w:b w:val="0"/>
          <w:color w:val="000000"/>
          <w:sz w:val="24"/>
          <w:szCs w:val="24"/>
        </w:rPr>
      </w:pPr>
      <w:r w:rsidRPr="003A5651">
        <w:rPr>
          <w:rFonts w:ascii="Times New Roman" w:hAnsi="Times New Roman" w:cs="Times New Roman"/>
          <w:b w:val="0"/>
          <w:color w:val="000000"/>
          <w:sz w:val="24"/>
          <w:szCs w:val="24"/>
        </w:rPr>
        <w:lastRenderedPageBreak/>
        <w:t xml:space="preserve">Table 1 </w:t>
      </w:r>
      <w:r w:rsidR="00CF629D">
        <w:rPr>
          <w:rFonts w:ascii="Times New Roman" w:hAnsi="Times New Roman" w:cs="Times New Roman"/>
          <w:b w:val="0"/>
          <w:color w:val="000000"/>
          <w:sz w:val="24"/>
          <w:szCs w:val="24"/>
        </w:rPr>
        <w:t>Baseline demographic and clinical characteristics for stage III or IV melanoma patients treated by surgery</w:t>
      </w:r>
    </w:p>
    <w:tbl>
      <w:tblPr>
        <w:tblW w:w="0" w:type="auto"/>
        <w:jc w:val="center"/>
        <w:tblLayout w:type="fixed"/>
        <w:tblCellMar>
          <w:left w:w="0" w:type="dxa"/>
          <w:right w:w="0" w:type="dxa"/>
        </w:tblCellMar>
        <w:tblLook w:val="0000" w:firstRow="0" w:lastRow="0" w:firstColumn="0" w:lastColumn="0" w:noHBand="0" w:noVBand="0"/>
      </w:tblPr>
      <w:tblGrid>
        <w:gridCol w:w="3085"/>
        <w:gridCol w:w="2530"/>
        <w:gridCol w:w="1915"/>
      </w:tblGrid>
      <w:tr w:rsidR="00BE198C" w:rsidRPr="00797826" w:rsidTr="00B23285">
        <w:trPr>
          <w:cantSplit/>
          <w:trHeight w:val="344"/>
          <w:tblHeader/>
          <w:jc w:val="center"/>
        </w:trPr>
        <w:tc>
          <w:tcPr>
            <w:tcW w:w="3085" w:type="dxa"/>
            <w:tcBorders>
              <w:top w:val="single" w:sz="4" w:space="0" w:color="000000"/>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bookmarkStart w:id="1" w:name="IDX"/>
            <w:bookmarkEnd w:id="1"/>
            <w:r w:rsidRPr="009C43E0">
              <w:rPr>
                <w:rFonts w:ascii="Times New Roman" w:hAnsi="Times New Roman" w:cs="Times New Roman"/>
                <w:bCs/>
                <w:color w:val="000000"/>
                <w:sz w:val="20"/>
              </w:rPr>
              <w:t>Variable</w:t>
            </w:r>
          </w:p>
        </w:tc>
        <w:tc>
          <w:tcPr>
            <w:tcW w:w="2530" w:type="dxa"/>
            <w:tcBorders>
              <w:top w:val="single" w:sz="4" w:space="0" w:color="000000"/>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Level</w:t>
            </w:r>
          </w:p>
        </w:tc>
        <w:tc>
          <w:tcPr>
            <w:tcW w:w="1915" w:type="dxa"/>
            <w:tcBorders>
              <w:top w:val="single" w:sz="4" w:space="0" w:color="000000"/>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N (%) = 23454</w:t>
            </w: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Immunotherapy</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No</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17261 (73.6)</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Yes</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6193 (26.4)</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Facility Type</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missing</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3524</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Comprehensive Community Cancer Program</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7080 (35.5)</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Academic/Research Program</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9584 (48.1)</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Other</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3266 (16.4)</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31"/>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Facility Location</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Northeast</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3973 (19.9)</w:t>
            </w:r>
          </w:p>
        </w:tc>
      </w:tr>
      <w:tr w:rsidR="00BE198C" w:rsidRPr="00797826" w:rsidTr="00B23285">
        <w:trPr>
          <w:cantSplit/>
          <w:trHeight w:val="331"/>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South</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7380 (37.0)</w:t>
            </w:r>
          </w:p>
        </w:tc>
      </w:tr>
      <w:tr w:rsidR="00BE198C" w:rsidRPr="00797826" w:rsidTr="00B23285">
        <w:trPr>
          <w:cantSplit/>
          <w:trHeight w:val="331"/>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Midwest</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5128 (25.7)</w:t>
            </w:r>
          </w:p>
        </w:tc>
      </w:tr>
      <w:tr w:rsidR="00BE198C" w:rsidRPr="00797826" w:rsidTr="00B23285">
        <w:trPr>
          <w:cantSplit/>
          <w:trHeight w:val="331"/>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West</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3449 (17.3)</w:t>
            </w:r>
          </w:p>
        </w:tc>
      </w:tr>
      <w:tr w:rsidR="00BE198C" w:rsidRPr="00797826" w:rsidTr="00B23285">
        <w:trPr>
          <w:cantSplit/>
          <w:trHeight w:val="331"/>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Missing</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3524</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Sex</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Male</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14541 (62.0)</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Female</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8913 (38.0)</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Race</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white</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22694 (96.8)</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nonwhite</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760 (3.2)</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821"/>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Primary Payor</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Medicaid/Other Government/Not Insured/Unknown</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3375 (14.4)</w:t>
            </w:r>
          </w:p>
        </w:tc>
      </w:tr>
      <w:tr w:rsidR="00BE198C" w:rsidRPr="00797826" w:rsidTr="00B23285">
        <w:trPr>
          <w:cantSplit/>
          <w:trHeight w:val="821"/>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Private</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12667 (54.0)</w:t>
            </w:r>
          </w:p>
        </w:tc>
      </w:tr>
      <w:tr w:rsidR="00BE198C" w:rsidRPr="00797826" w:rsidTr="00B23285">
        <w:trPr>
          <w:cantSplit/>
          <w:trHeight w:val="821"/>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Medicare</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7412 (31.6)</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lastRenderedPageBreak/>
              <w:t>Census Median Income Quartiles 2007-2012</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&lt;$38,000</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3267 (14.2)</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$38,000-$47,999</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5437 (23.6)</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$48,000-$62,999</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6376 (27.7)</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&gt;=$68,000</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7960 (34.5)</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Missing</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414</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Percent No High School Degree 2007-2012</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&gt;=21%</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3099 (13.4)</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13.0-20.9%</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5686 (24.7)</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7.0-12.9%</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7973 (34.6)</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&lt;7.0%</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6298 (27.3)</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Missing</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398</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Urban/Rural 2013</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Metro</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18393 (81.7)</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Urban</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3625 (16.1)</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Rural</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490 (2.2)</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Missing</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946</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Charlson-Deyo Score</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0</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20075 (85.6)</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1+</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3379 (14.4)</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Sequence Number</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00</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21296 (90.8)</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01</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2158 (9.2)</w:t>
            </w:r>
          </w:p>
        </w:tc>
      </w:tr>
      <w:tr w:rsidR="00BE198C" w:rsidRPr="00797826" w:rsidTr="00B23285">
        <w:trPr>
          <w:cantSplit/>
          <w:trHeight w:val="331"/>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Year of Diagnosis</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2004</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2142 (9.1)</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2005</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2218 (9.5)</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2006</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2491 (10.6)</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2007</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2365 (10.1)</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2008</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2429 (10.4)</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2009</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2675 (11.4)</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2010</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2948 (12.6)</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2011</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3062 (13.1)</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2012</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3124 (13.3)</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AJCC Analytic Stage Group</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3</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20127 (85.8)</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4</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3327 (14.2)</w:t>
            </w:r>
          </w:p>
        </w:tc>
      </w:tr>
      <w:tr w:rsidR="00BE198C" w:rsidRPr="00797826" w:rsidTr="00B23285">
        <w:trPr>
          <w:cantSplit/>
          <w:trHeight w:val="331"/>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lastRenderedPageBreak/>
              <w:t>Radiation</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No</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20663 (88.6)</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Yes</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2667 (11.4)</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Missing</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124</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Chemotherapy</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No</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19933 (87.7)</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Yes</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2786 (12.3)</w:t>
            </w:r>
          </w:p>
        </w:tc>
      </w:tr>
      <w:tr w:rsidR="00BE198C" w:rsidRPr="00797826" w:rsidTr="00B23285">
        <w:trPr>
          <w:cantSplit/>
          <w:trHeight w:val="331"/>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Missing</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735</w:t>
            </w:r>
          </w:p>
        </w:tc>
      </w:tr>
      <w:tr w:rsidR="00BE198C" w:rsidRPr="00797826" w:rsidTr="00B23285">
        <w:trPr>
          <w:cantSplit/>
          <w:trHeight w:val="344"/>
          <w:jc w:val="center"/>
        </w:trPr>
        <w:tc>
          <w:tcPr>
            <w:tcW w:w="7530" w:type="dxa"/>
            <w:gridSpan w:val="3"/>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44"/>
          <w:jc w:val="center"/>
        </w:trPr>
        <w:tc>
          <w:tcPr>
            <w:tcW w:w="3085"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Age at Diagnosis</w:t>
            </w: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Mean</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57.33</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Median</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57.00</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Minimum</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18.00</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Maximum</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90.00</w:t>
            </w:r>
          </w:p>
        </w:tc>
      </w:tr>
      <w:tr w:rsidR="00BE198C" w:rsidRPr="00797826" w:rsidTr="00B23285">
        <w:trPr>
          <w:cantSplit/>
          <w:trHeight w:val="344"/>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Std Dev</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16.35</w:t>
            </w:r>
          </w:p>
        </w:tc>
      </w:tr>
      <w:tr w:rsidR="00BE198C" w:rsidRPr="00797826" w:rsidTr="00B23285">
        <w:trPr>
          <w:cantSplit/>
          <w:trHeight w:val="331"/>
          <w:jc w:val="center"/>
        </w:trPr>
        <w:tc>
          <w:tcPr>
            <w:tcW w:w="3085"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53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Missing</w:t>
            </w:r>
          </w:p>
        </w:tc>
        <w:tc>
          <w:tcPr>
            <w:tcW w:w="191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right"/>
              <w:rPr>
                <w:rFonts w:ascii="Times New Roman" w:hAnsi="Times New Roman" w:cs="Times New Roman"/>
                <w:color w:val="000000"/>
                <w:sz w:val="20"/>
              </w:rPr>
            </w:pPr>
            <w:r w:rsidRPr="009C43E0">
              <w:rPr>
                <w:rFonts w:ascii="Times New Roman" w:hAnsi="Times New Roman" w:cs="Times New Roman"/>
                <w:color w:val="000000"/>
                <w:sz w:val="20"/>
              </w:rPr>
              <w:t>0.00</w:t>
            </w:r>
          </w:p>
        </w:tc>
      </w:tr>
      <w:tr w:rsidR="00BE198C" w:rsidRPr="00797826" w:rsidTr="00B23285">
        <w:trPr>
          <w:cantSplit/>
          <w:trHeight w:val="73"/>
          <w:jc w:val="center"/>
        </w:trPr>
        <w:tc>
          <w:tcPr>
            <w:tcW w:w="7530" w:type="dxa"/>
            <w:gridSpan w:val="3"/>
            <w:tcBorders>
              <w:top w:val="nil"/>
              <w:left w:val="nil"/>
              <w:bottom w:val="single" w:sz="4" w:space="0" w:color="000000"/>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bl>
    <w:p w:rsidR="00070BE0" w:rsidRDefault="00070BE0"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BE198C" w:rsidRDefault="00BE198C"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BE198C" w:rsidRDefault="00BE198C"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BE198C" w:rsidRDefault="00BE198C"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BE198C" w:rsidRDefault="00BE198C"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BE198C" w:rsidRDefault="00BE198C"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BE198C" w:rsidRDefault="00BE198C"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BE198C" w:rsidRDefault="00BE198C"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BE198C" w:rsidRDefault="00BE198C"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BE198C" w:rsidRDefault="00BE198C"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CF629D" w:rsidRDefault="00CF629D" w:rsidP="00070BE0">
      <w:pPr>
        <w:pStyle w:val="Heading1"/>
        <w:shd w:val="clear" w:color="auto" w:fill="FFFFFF"/>
        <w:spacing w:before="120" w:beforeAutospacing="0" w:after="120" w:afterAutospacing="0" w:line="480" w:lineRule="auto"/>
        <w:rPr>
          <w:rFonts w:ascii="Times New Roman" w:eastAsia="Times New Roman" w:hAnsi="Times New Roman" w:cs="Times New Roman"/>
          <w:b w:val="0"/>
          <w:color w:val="000000"/>
          <w:sz w:val="24"/>
          <w:szCs w:val="24"/>
          <w:highlight w:val="yellow"/>
        </w:rPr>
      </w:pPr>
    </w:p>
    <w:p w:rsidR="00070BE0" w:rsidRPr="00226507" w:rsidRDefault="00070BE0" w:rsidP="00070BE0">
      <w:pPr>
        <w:pStyle w:val="Heading1"/>
        <w:shd w:val="clear" w:color="auto" w:fill="FFFFFF"/>
        <w:spacing w:before="120" w:beforeAutospacing="0" w:after="120" w:afterAutospacing="0" w:line="480" w:lineRule="auto"/>
        <w:jc w:val="center"/>
        <w:rPr>
          <w:rFonts w:ascii="Times New Roman" w:eastAsia="Times New Roman" w:hAnsi="Times New Roman" w:cs="Times New Roman"/>
          <w:b w:val="0"/>
          <w:color w:val="000000"/>
          <w:sz w:val="24"/>
          <w:szCs w:val="24"/>
          <w:highlight w:val="yellow"/>
        </w:rPr>
      </w:pPr>
      <w:r w:rsidRPr="00226507">
        <w:rPr>
          <w:rFonts w:ascii="Times New Roman" w:hAnsi="Times New Roman" w:cs="Times New Roman"/>
          <w:b w:val="0"/>
          <w:color w:val="000000"/>
          <w:sz w:val="24"/>
          <w:szCs w:val="24"/>
        </w:rPr>
        <w:lastRenderedPageBreak/>
        <w:t>Table 2 Overall Compare Immunotherapy status in surgery</w:t>
      </w:r>
    </w:p>
    <w:tbl>
      <w:tblPr>
        <w:tblW w:w="0" w:type="auto"/>
        <w:jc w:val="center"/>
        <w:tblLayout w:type="fixed"/>
        <w:tblCellMar>
          <w:left w:w="0" w:type="dxa"/>
          <w:right w:w="0" w:type="dxa"/>
        </w:tblCellMar>
        <w:tblLook w:val="0000" w:firstRow="0" w:lastRow="0" w:firstColumn="0" w:lastColumn="0" w:noHBand="0" w:noVBand="0"/>
      </w:tblPr>
      <w:tblGrid>
        <w:gridCol w:w="2367"/>
        <w:gridCol w:w="1055"/>
        <w:gridCol w:w="2812"/>
        <w:gridCol w:w="1345"/>
        <w:gridCol w:w="1349"/>
        <w:gridCol w:w="1061"/>
      </w:tblGrid>
      <w:tr w:rsidR="00BE198C" w:rsidRPr="00797826" w:rsidTr="00B23285">
        <w:trPr>
          <w:cantSplit/>
          <w:trHeight w:val="62"/>
          <w:tblHeader/>
          <w:jc w:val="center"/>
        </w:trPr>
        <w:tc>
          <w:tcPr>
            <w:tcW w:w="6234" w:type="dxa"/>
            <w:gridSpan w:val="3"/>
            <w:tcBorders>
              <w:top w:val="single" w:sz="4" w:space="0" w:color="000000"/>
              <w:left w:val="nil"/>
              <w:bottom w:val="nil"/>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p>
        </w:tc>
        <w:tc>
          <w:tcPr>
            <w:tcW w:w="2694" w:type="dxa"/>
            <w:gridSpan w:val="2"/>
            <w:tcBorders>
              <w:top w:val="single" w:sz="4" w:space="0" w:color="000000"/>
              <w:left w:val="nil"/>
              <w:bottom w:val="nil"/>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Immunotherapy</w:t>
            </w:r>
          </w:p>
        </w:tc>
        <w:tc>
          <w:tcPr>
            <w:tcW w:w="1060" w:type="dxa"/>
            <w:tcBorders>
              <w:top w:val="single" w:sz="4" w:space="0" w:color="000000"/>
              <w:left w:val="nil"/>
              <w:bottom w:val="nil"/>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p>
        </w:tc>
      </w:tr>
      <w:tr w:rsidR="00BE198C" w:rsidRPr="00797826" w:rsidTr="00B23285">
        <w:trPr>
          <w:cantSplit/>
          <w:trHeight w:val="62"/>
          <w:tblHeader/>
          <w:jc w:val="center"/>
        </w:trPr>
        <w:tc>
          <w:tcPr>
            <w:tcW w:w="6234" w:type="dxa"/>
            <w:gridSpan w:val="3"/>
            <w:tcBorders>
              <w:top w:val="nil"/>
              <w:left w:val="nil"/>
              <w:bottom w:val="nil"/>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p>
        </w:tc>
        <w:tc>
          <w:tcPr>
            <w:tcW w:w="2694" w:type="dxa"/>
            <w:gridSpan w:val="2"/>
            <w:tcBorders>
              <w:top w:val="nil"/>
              <w:left w:val="nil"/>
              <w:bottom w:val="nil"/>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_____________________</w:t>
            </w:r>
          </w:p>
        </w:tc>
        <w:tc>
          <w:tcPr>
            <w:tcW w:w="1060" w:type="dxa"/>
            <w:tcBorders>
              <w:top w:val="nil"/>
              <w:left w:val="nil"/>
              <w:bottom w:val="nil"/>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p>
        </w:tc>
      </w:tr>
      <w:tr w:rsidR="00BE198C" w:rsidRPr="00797826" w:rsidTr="00B23285">
        <w:trPr>
          <w:cantSplit/>
          <w:trHeight w:val="104"/>
          <w:tblHeader/>
          <w:jc w:val="center"/>
        </w:trPr>
        <w:tc>
          <w:tcPr>
            <w:tcW w:w="2367" w:type="dxa"/>
            <w:tcBorders>
              <w:top w:val="nil"/>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Covariate</w:t>
            </w:r>
          </w:p>
        </w:tc>
        <w:tc>
          <w:tcPr>
            <w:tcW w:w="1055" w:type="dxa"/>
            <w:tcBorders>
              <w:top w:val="nil"/>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Statistics</w:t>
            </w:r>
          </w:p>
        </w:tc>
        <w:tc>
          <w:tcPr>
            <w:tcW w:w="2811" w:type="dxa"/>
            <w:tcBorders>
              <w:top w:val="nil"/>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Level</w:t>
            </w:r>
          </w:p>
        </w:tc>
        <w:tc>
          <w:tcPr>
            <w:tcW w:w="1345" w:type="dxa"/>
            <w:tcBorders>
              <w:top w:val="nil"/>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No N=17261</w:t>
            </w:r>
          </w:p>
        </w:tc>
        <w:tc>
          <w:tcPr>
            <w:tcW w:w="1349" w:type="dxa"/>
            <w:tcBorders>
              <w:top w:val="nil"/>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Yes N=6193</w:t>
            </w:r>
          </w:p>
        </w:tc>
        <w:tc>
          <w:tcPr>
            <w:tcW w:w="1060" w:type="dxa"/>
            <w:tcBorders>
              <w:top w:val="nil"/>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Parametric P-value*</w:t>
            </w:r>
          </w:p>
        </w:tc>
      </w:tr>
      <w:tr w:rsidR="00BE198C" w:rsidRPr="00797826" w:rsidTr="00B23285">
        <w:trPr>
          <w:cantSplit/>
          <w:trHeight w:val="104"/>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Facility Type</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Comprehensive Community Cancer Program</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5523 (78.01)</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1557 (21.99)</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Academic/Research Program</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7217 (75.3)</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2367 (24.7)</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Other</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2528 (77.4)</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738 (22.6)</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Facility Location</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Northeast</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2971 (74.78)</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1002 (25.22)</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South</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5987 (81.12)</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1393 (18.88)</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Midwest</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3646 (71.1)</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1482 (28.9)</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West</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2664 (77.24)</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785 (22.76)</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Sex</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Male</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10844 (74.58)</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3697 (25.42)</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Female</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6417 (72)</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2496 (28)</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Race</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white</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16647 (73.35)</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6047 (26.65)</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nonwhite</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614 (80.79)</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146 (19.21)</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106"/>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Primary Payor</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Medicaid/Other Government/Not Insured/Unknown</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2457 (72.8)</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918 (27.2)</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Private</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8220 (64.89)</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4447 (35.11)</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Medicare</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6584 (88.83)</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828 (11.17)</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Census Median Income Quartiles 2007-2012</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&lt;$38,000</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2496 (76.4)</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771 (23.6)</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$38,000-$47,999</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4092 (75.26)</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1345 (24.74)</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$48,000-$62,999</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4575 (71.75)</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1801 (28.25)</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&gt;=$68,000</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5773 (72.53)</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2187 (27.47)</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Percent No High School Degree 2007-2012</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&gt;=21%</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2449 (79.03)</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650 (20.97)</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13.0-20.9%</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4249 (74.73)</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1437 (25.27)</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7.0-12.9%</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5783 (72.53)</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2190 (27.47)</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&lt;7.0%</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4466 (70.91)</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1832 (29.09)</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5"/>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lastRenderedPageBreak/>
              <w:t>Urban/Rural 2013</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Metro</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13451 (73.13)</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4942 (26.87)</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0.003</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Urban</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2724 (75.14)</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901 (24.86)</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Rural</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383 (78.16)</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107 (21.84)</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Charlson-Deyo Score</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14514 (72.3)</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5561 (27.7)</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2747 (81.3)</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632 (18.7)</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Sequence Number</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00</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15635 (73.42)</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5661 (26.58)</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0.053</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01</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1626 (75.35)</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532 (24.65)</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Year of Diagnosis</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2004</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1562 (72.92)</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580 (27.08)</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2005</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1615 (72.81)</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603 (27.19)</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2006</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1791 (71.9)</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700 (28.1)</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2007</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1689 (71.42)</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676 (28.58)</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2008</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1759 (72.42)</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670 (27.58)</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2009</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1962 (73.35)</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713 (26.65)</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2010</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2228 (75.58)</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720 (24.42)</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2011</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2278 (74.4)</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784 (25.6)</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2012</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2377 (76.09)</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747 (23.91)</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AJCC Analytic Stage Group</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14420 (71.65)</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5707 (28.35)</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2841 (85.39)</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486 (14.61)</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Radiation</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No</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15044 (72.81)</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5619 (27.19)</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Yes</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2115 (79.3)</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552 (20.7)</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Chemotherapy</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No</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14341 (71.95)</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5592 (28.05)</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 (Row %)</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Yes</w:t>
            </w: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2338 (83.92)</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448 (16.08)</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62"/>
          <w:jc w:val="center"/>
        </w:trPr>
        <w:tc>
          <w:tcPr>
            <w:tcW w:w="2367"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lastRenderedPageBreak/>
              <w:t>Age at Diagnosis</w:t>
            </w: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N</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17261</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6193</w:t>
            </w:r>
          </w:p>
        </w:tc>
        <w:tc>
          <w:tcPr>
            <w:tcW w:w="10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Mean</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60.19</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49.36</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Median</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61</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50</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Min</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18</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18</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Max</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90</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90</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24"/>
          <w:jc w:val="center"/>
        </w:trPr>
        <w:tc>
          <w:tcPr>
            <w:tcW w:w="2367"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105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Std Dev</w:t>
            </w:r>
          </w:p>
        </w:tc>
        <w:tc>
          <w:tcPr>
            <w:tcW w:w="281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c>
          <w:tcPr>
            <w:tcW w:w="1345"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16.26</w:t>
            </w:r>
          </w:p>
        </w:tc>
        <w:tc>
          <w:tcPr>
            <w:tcW w:w="1349"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13.72</w:t>
            </w:r>
          </w:p>
        </w:tc>
        <w:tc>
          <w:tcPr>
            <w:tcW w:w="10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62"/>
          <w:jc w:val="center"/>
        </w:trPr>
        <w:tc>
          <w:tcPr>
            <w:tcW w:w="9989" w:type="dxa"/>
            <w:gridSpan w:val="6"/>
            <w:tcBorders>
              <w:top w:val="nil"/>
              <w:left w:val="nil"/>
              <w:bottom w:val="single" w:sz="23" w:space="0" w:color="000000"/>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p>
        </w:tc>
      </w:tr>
      <w:tr w:rsidR="00BE198C" w:rsidRPr="00797826" w:rsidTr="00B23285">
        <w:trPr>
          <w:cantSplit/>
          <w:trHeight w:val="104"/>
          <w:jc w:val="center"/>
        </w:trPr>
        <w:tc>
          <w:tcPr>
            <w:tcW w:w="9989" w:type="dxa"/>
            <w:gridSpan w:val="6"/>
            <w:tcBorders>
              <w:top w:val="nil"/>
              <w:left w:val="nil"/>
              <w:bottom w:val="single" w:sz="4" w:space="0" w:color="000000"/>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  The parametric p-value is calculated by ANOVA for numerical covariates</w:t>
            </w:r>
            <w:r w:rsidRPr="009C43E0">
              <w:rPr>
                <w:rFonts w:ascii="Times New Roman" w:hAnsi="Times New Roman" w:cs="Times New Roman"/>
                <w:color w:val="000000"/>
                <w:sz w:val="20"/>
              </w:rPr>
              <w:br/>
              <w:t>and chi-square test for categorical covariates.</w:t>
            </w:r>
          </w:p>
        </w:tc>
      </w:tr>
    </w:tbl>
    <w:p w:rsidR="00070BE0" w:rsidRDefault="00070BE0"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EB05CE" w:rsidRDefault="00EB05CE" w:rsidP="00070BE0">
      <w:pPr>
        <w:spacing w:after="240" w:line="480" w:lineRule="auto"/>
        <w:textAlignment w:val="baseline"/>
        <w:rPr>
          <w:rFonts w:ascii="Times New Roman" w:hAnsi="Times New Roman" w:cs="Times New Roman"/>
          <w:lang w:eastAsia="en-US"/>
        </w:rPr>
      </w:pPr>
    </w:p>
    <w:p w:rsidR="00EB05CE" w:rsidRDefault="00EB05CE" w:rsidP="00070BE0">
      <w:pPr>
        <w:spacing w:after="240" w:line="480" w:lineRule="auto"/>
        <w:textAlignment w:val="baseline"/>
        <w:rPr>
          <w:rFonts w:ascii="Times New Roman" w:hAnsi="Times New Roman" w:cs="Times New Roman"/>
          <w:lang w:eastAsia="en-US"/>
        </w:rPr>
      </w:pPr>
    </w:p>
    <w:p w:rsidR="00EB05CE" w:rsidRDefault="00EB05CE" w:rsidP="00BE198C">
      <w:pPr>
        <w:adjustRightInd w:val="0"/>
        <w:jc w:val="center"/>
        <w:rPr>
          <w:rFonts w:ascii="Times New Roman" w:hAnsi="Times New Roman" w:cs="Times New Roman"/>
          <w:color w:val="000000"/>
        </w:rPr>
      </w:pPr>
      <w:r w:rsidRPr="003A5651">
        <w:rPr>
          <w:rFonts w:ascii="Times New Roman" w:hAnsi="Times New Roman" w:cs="Times New Roman"/>
          <w:color w:val="000000"/>
        </w:rPr>
        <w:lastRenderedPageBreak/>
        <w:t>Table 3 Univariate</w:t>
      </w:r>
      <w:r w:rsidR="00CF629D">
        <w:rPr>
          <w:rFonts w:ascii="Times New Roman" w:hAnsi="Times New Roman" w:cs="Times New Roman"/>
          <w:color w:val="000000"/>
        </w:rPr>
        <w:t xml:space="preserve"> analysis of factors potentially associated with</w:t>
      </w:r>
      <w:r w:rsidRPr="003A5651">
        <w:rPr>
          <w:rFonts w:ascii="Times New Roman" w:hAnsi="Times New Roman" w:cs="Times New Roman"/>
          <w:color w:val="000000"/>
        </w:rPr>
        <w:t xml:space="preserve"> survival</w:t>
      </w:r>
      <w:r w:rsidR="00CF629D">
        <w:rPr>
          <w:rFonts w:ascii="Times New Roman" w:hAnsi="Times New Roman" w:cs="Times New Roman"/>
          <w:color w:val="000000"/>
        </w:rPr>
        <w:t xml:space="preserve"> for stage III or IV melanoma patients</w:t>
      </w:r>
    </w:p>
    <w:tbl>
      <w:tblPr>
        <w:tblW w:w="8813" w:type="dxa"/>
        <w:jc w:val="center"/>
        <w:tblLayout w:type="fixed"/>
        <w:tblCellMar>
          <w:left w:w="0" w:type="dxa"/>
          <w:right w:w="0" w:type="dxa"/>
        </w:tblCellMar>
        <w:tblLook w:val="0000" w:firstRow="0" w:lastRow="0" w:firstColumn="0" w:lastColumn="0" w:noHBand="0" w:noVBand="0"/>
      </w:tblPr>
      <w:tblGrid>
        <w:gridCol w:w="2160"/>
        <w:gridCol w:w="2160"/>
        <w:gridCol w:w="1170"/>
        <w:gridCol w:w="1821"/>
        <w:gridCol w:w="750"/>
        <w:gridCol w:w="752"/>
      </w:tblGrid>
      <w:tr w:rsidR="00BE198C" w:rsidRPr="00797826" w:rsidTr="00B23285">
        <w:trPr>
          <w:cantSplit/>
          <w:trHeight w:val="322"/>
          <w:tblHeader/>
          <w:jc w:val="center"/>
        </w:trPr>
        <w:tc>
          <w:tcPr>
            <w:tcW w:w="5490" w:type="dxa"/>
            <w:gridSpan w:val="3"/>
            <w:tcBorders>
              <w:top w:val="nil"/>
              <w:left w:val="nil"/>
              <w:bottom w:val="single" w:sz="4" w:space="0" w:color="auto"/>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p>
        </w:tc>
        <w:tc>
          <w:tcPr>
            <w:tcW w:w="3323" w:type="dxa"/>
            <w:gridSpan w:val="3"/>
            <w:tcBorders>
              <w:top w:val="nil"/>
              <w:left w:val="nil"/>
              <w:bottom w:val="single" w:sz="4" w:space="0" w:color="auto"/>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p>
        </w:tc>
      </w:tr>
      <w:tr w:rsidR="00BE198C" w:rsidRPr="00797826" w:rsidTr="00B23285">
        <w:trPr>
          <w:cantSplit/>
          <w:trHeight w:val="551"/>
          <w:tblHeader/>
          <w:jc w:val="center"/>
        </w:trPr>
        <w:tc>
          <w:tcPr>
            <w:tcW w:w="2160" w:type="dxa"/>
            <w:tcBorders>
              <w:top w:val="single" w:sz="4" w:space="0" w:color="auto"/>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Covariate</w:t>
            </w:r>
          </w:p>
        </w:tc>
        <w:tc>
          <w:tcPr>
            <w:tcW w:w="2160" w:type="dxa"/>
            <w:tcBorders>
              <w:top w:val="single" w:sz="4" w:space="0" w:color="auto"/>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Level</w:t>
            </w:r>
          </w:p>
        </w:tc>
        <w:tc>
          <w:tcPr>
            <w:tcW w:w="1170" w:type="dxa"/>
            <w:tcBorders>
              <w:top w:val="single" w:sz="4" w:space="0" w:color="auto"/>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N</w:t>
            </w:r>
          </w:p>
        </w:tc>
        <w:tc>
          <w:tcPr>
            <w:tcW w:w="1821" w:type="dxa"/>
            <w:tcBorders>
              <w:top w:val="single" w:sz="4" w:space="0" w:color="auto"/>
              <w:left w:val="nil"/>
              <w:bottom w:val="single" w:sz="23" w:space="0" w:color="000000"/>
              <w:right w:val="nil"/>
            </w:tcBorders>
            <w:shd w:val="clear" w:color="auto" w:fill="FFFFFF"/>
            <w:tcMar>
              <w:left w:w="58" w:type="dxa"/>
              <w:right w:w="58" w:type="dxa"/>
            </w:tcMar>
            <w:vAlign w:val="center"/>
          </w:tcPr>
          <w:p w:rsidR="00BE198C"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Hazard Ratio</w:t>
            </w:r>
          </w:p>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 xml:space="preserve"> (95% CI)</w:t>
            </w:r>
          </w:p>
        </w:tc>
        <w:tc>
          <w:tcPr>
            <w:tcW w:w="750" w:type="dxa"/>
            <w:tcBorders>
              <w:top w:val="single" w:sz="4" w:space="0" w:color="auto"/>
              <w:left w:val="nil"/>
              <w:bottom w:val="single" w:sz="23"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HR P-value</w:t>
            </w:r>
          </w:p>
        </w:tc>
        <w:tc>
          <w:tcPr>
            <w:tcW w:w="752" w:type="dxa"/>
            <w:tcBorders>
              <w:top w:val="single" w:sz="4" w:space="0" w:color="auto"/>
              <w:left w:val="nil"/>
              <w:bottom w:val="single" w:sz="24" w:space="0" w:color="000000"/>
              <w:right w:val="nil"/>
            </w:tcBorders>
            <w:shd w:val="clear" w:color="auto" w:fill="FFFFFF"/>
            <w:tcMar>
              <w:left w:w="58" w:type="dxa"/>
              <w:right w:w="58" w:type="dxa"/>
            </w:tcMar>
            <w:vAlign w:val="cente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Type3 P-value</w:t>
            </w: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Immunotherapy</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Yes</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6193</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0.59 (0.57-0.62)</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single" w:sz="24" w:space="0" w:color="000000"/>
              <w:left w:val="nil"/>
              <w:bottom w:val="single" w:sz="4" w:space="0" w:color="auto"/>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No</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17260</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single" w:sz="4" w:space="0" w:color="auto"/>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Facility Type</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Other</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3266</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1.03 (0.98-1.09)</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0.271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Academic/Research Program</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9584</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0.91 (0.87-0.94)</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Comprehensive Community Cancer Program</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7079</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Facility Location</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West</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3448</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0.90 (0.84-0.96)</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0.005</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Midwest</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5128</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0.98 (0.92-1.03)</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0.411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South</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7380</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0.97 (0.92-1.02)</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0.200</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Northeast</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3973</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551"/>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Sex</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Male</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14541</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1.42 (1.36-1.47)</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Female</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8912</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Race</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nonwhite</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760</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1.32 (1.20-1.45)</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white</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22693</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551"/>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2C7DB4" w:rsidP="00B23285">
            <w:pPr>
              <w:keepNext/>
              <w:adjustRightInd w:val="0"/>
              <w:spacing w:before="58" w:after="58"/>
              <w:rPr>
                <w:rFonts w:ascii="Times New Roman" w:hAnsi="Times New Roman" w:cs="Times New Roman"/>
                <w:color w:val="000000"/>
                <w:sz w:val="20"/>
              </w:rPr>
            </w:pPr>
            <w:r>
              <w:rPr>
                <w:rFonts w:ascii="Times New Roman" w:hAnsi="Times New Roman" w:cs="Times New Roman"/>
                <w:color w:val="000000"/>
                <w:sz w:val="20"/>
              </w:rPr>
              <w:t>Primary Payo</w:t>
            </w:r>
            <w:r w:rsidR="00BE198C" w:rsidRPr="009C43E0">
              <w:rPr>
                <w:rFonts w:ascii="Times New Roman" w:hAnsi="Times New Roman" w:cs="Times New Roman"/>
                <w:color w:val="000000"/>
                <w:sz w:val="20"/>
              </w:rPr>
              <w:t>r</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Medicaid/Other Government/Not Insured/Unknown</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3375</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1.70 (1.61-1.79)</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Medicare</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7411</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2.19 (2.10-2.28)</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Private</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12667</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Census Median Income Quartiles 2007-2012</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&lt;$38,000</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3267</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1.38 (1.31-1.46)</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$38,000-$47,999</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5437</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1.25 (1.19-1.31)</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$48,000-$62,999</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6376</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1.17 (1.12-1.23)</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&gt;=$68,000</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7959</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lastRenderedPageBreak/>
              <w:t>Percent No High School Degree 2007-2012</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&gt;=21%</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3099</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1.39 (1.31-1.48)</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13.0-20.9%</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5686</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1.29 (1.23-1.36)</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7.0-12.9%</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7972</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1.19 (1.13-1.25)</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&lt;7.0%</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6298</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Urban/Rural 2013</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Urban</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3625</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1.07 (1.02-1.13)</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0.005</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Rural</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490</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1.21 (1.07-1.36)</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0.002</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Metro</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18392</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Charlson-Deyo Score</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1+</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3378</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1.58 (1.51-1.65)</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0</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20075</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551"/>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Sequence Number</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00</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21296</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1.21 (1.14-1.29)</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01</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2157</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06"/>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Year of Diagnosis</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2004</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2142</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1.20 (1.10-1.30)</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2005</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2218</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1.17 (1.08-1.26)</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2006</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2491</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1.21 (1.12-1.31)</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2007</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2365</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1.18 (1.09-1.28)</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2008</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2429</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1.22 (1.12-1.32)</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2009</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2675</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1.20 (1.11-1.30)</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2010</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2948</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1.13 (1.04-1.22)</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0.003</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2011</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3062</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1.06 (0.98-1.15)</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0.127</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rPr>
                <w:rFonts w:ascii="Times New Roman" w:hAnsi="Times New Roman" w:cs="Times New Roman"/>
                <w:sz w:val="20"/>
              </w:rPr>
            </w:pP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2012</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3123</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AJCC Analytic Stage Group</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4</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3327</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3.70 (3.54-3.86)</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3</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20126</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Radiation</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Yes</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2667</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2.43 (2.31-2.55)</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No</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20662</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322"/>
          <w:jc w:val="center"/>
        </w:trPr>
        <w:tc>
          <w:tcPr>
            <w:tcW w:w="2160"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Chemotherapy</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Yes</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2785</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1.69 (1.61-1.78)</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vMerge w:val="restart"/>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118"/>
          <w:jc w:val="center"/>
        </w:trPr>
        <w:tc>
          <w:tcPr>
            <w:tcW w:w="2160"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t>No</w:t>
            </w: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19933</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w:t>
            </w:r>
          </w:p>
        </w:tc>
        <w:tc>
          <w:tcPr>
            <w:tcW w:w="752" w:type="dxa"/>
            <w:vMerge/>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rPr>
                <w:rFonts w:ascii="Times New Roman" w:hAnsi="Times New Roman" w:cs="Times New Roman"/>
                <w:sz w:val="20"/>
              </w:rPr>
            </w:pPr>
          </w:p>
        </w:tc>
      </w:tr>
      <w:tr w:rsidR="00BE198C" w:rsidRPr="00797826" w:rsidTr="00B23285">
        <w:trPr>
          <w:cantSplit/>
          <w:trHeight w:val="322"/>
          <w:jc w:val="center"/>
        </w:trPr>
        <w:tc>
          <w:tcPr>
            <w:tcW w:w="8813" w:type="dxa"/>
            <w:gridSpan w:val="6"/>
            <w:tcBorders>
              <w:top w:val="nil"/>
              <w:left w:val="nil"/>
              <w:bottom w:val="nil"/>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r w:rsidR="00BE198C" w:rsidRPr="00797826" w:rsidTr="00B23285">
        <w:trPr>
          <w:cantSplit/>
          <w:trHeight w:val="551"/>
          <w:jc w:val="center"/>
        </w:trPr>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r w:rsidRPr="009C43E0">
              <w:rPr>
                <w:rFonts w:ascii="Times New Roman" w:hAnsi="Times New Roman" w:cs="Times New Roman"/>
                <w:color w:val="000000"/>
                <w:sz w:val="20"/>
              </w:rPr>
              <w:lastRenderedPageBreak/>
              <w:t>Age at Diagnosis</w:t>
            </w:r>
          </w:p>
        </w:tc>
        <w:tc>
          <w:tcPr>
            <w:tcW w:w="216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rPr>
                <w:rFonts w:ascii="Times New Roman" w:hAnsi="Times New Roman" w:cs="Times New Roman"/>
                <w:color w:val="000000"/>
                <w:sz w:val="20"/>
              </w:rPr>
            </w:pPr>
          </w:p>
        </w:tc>
        <w:tc>
          <w:tcPr>
            <w:tcW w:w="117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23453</w:t>
            </w:r>
          </w:p>
        </w:tc>
        <w:tc>
          <w:tcPr>
            <w:tcW w:w="1821"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color w:val="000000"/>
                <w:sz w:val="20"/>
              </w:rPr>
            </w:pPr>
            <w:r w:rsidRPr="009C43E0">
              <w:rPr>
                <w:rFonts w:ascii="Times New Roman" w:hAnsi="Times New Roman" w:cs="Times New Roman"/>
                <w:color w:val="000000"/>
                <w:sz w:val="20"/>
              </w:rPr>
              <w:t>1.03 (1.03-1.03)</w:t>
            </w:r>
          </w:p>
        </w:tc>
        <w:tc>
          <w:tcPr>
            <w:tcW w:w="750"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c>
          <w:tcPr>
            <w:tcW w:w="752" w:type="dxa"/>
            <w:tcBorders>
              <w:top w:val="nil"/>
              <w:left w:val="nil"/>
              <w:bottom w:val="nil"/>
              <w:right w:val="nil"/>
            </w:tcBorders>
            <w:shd w:val="clear" w:color="auto" w:fill="FFFFFF"/>
            <w:tcMar>
              <w:left w:w="58" w:type="dxa"/>
              <w:right w:w="58" w:type="dxa"/>
            </w:tcMar>
          </w:tcPr>
          <w:p w:rsidR="00BE198C" w:rsidRPr="009C43E0" w:rsidRDefault="00BE198C" w:rsidP="00B23285">
            <w:pPr>
              <w:keepNext/>
              <w:adjustRightInd w:val="0"/>
              <w:spacing w:before="58" w:after="58"/>
              <w:jc w:val="center"/>
              <w:rPr>
                <w:rFonts w:ascii="Times New Roman" w:hAnsi="Times New Roman" w:cs="Times New Roman"/>
                <w:bCs/>
                <w:color w:val="000000"/>
                <w:sz w:val="20"/>
              </w:rPr>
            </w:pPr>
            <w:r w:rsidRPr="009C43E0">
              <w:rPr>
                <w:rFonts w:ascii="Times New Roman" w:hAnsi="Times New Roman" w:cs="Times New Roman"/>
                <w:bCs/>
                <w:color w:val="000000"/>
                <w:sz w:val="20"/>
              </w:rPr>
              <w:t>&lt;.001</w:t>
            </w:r>
          </w:p>
        </w:tc>
      </w:tr>
      <w:tr w:rsidR="00BE198C" w:rsidRPr="00797826" w:rsidTr="00B23285">
        <w:trPr>
          <w:cantSplit/>
          <w:trHeight w:val="306"/>
          <w:jc w:val="center"/>
        </w:trPr>
        <w:tc>
          <w:tcPr>
            <w:tcW w:w="8813" w:type="dxa"/>
            <w:gridSpan w:val="6"/>
            <w:tcBorders>
              <w:top w:val="nil"/>
              <w:left w:val="nil"/>
              <w:bottom w:val="single" w:sz="4" w:space="0" w:color="000000"/>
              <w:right w:val="nil"/>
            </w:tcBorders>
            <w:shd w:val="clear" w:color="auto" w:fill="FFFFFF"/>
            <w:tcMar>
              <w:left w:w="58" w:type="dxa"/>
              <w:right w:w="58" w:type="dxa"/>
            </w:tcMar>
          </w:tcPr>
          <w:p w:rsidR="00BE198C" w:rsidRPr="009C43E0" w:rsidRDefault="00BE198C" w:rsidP="00B23285">
            <w:pPr>
              <w:adjustRightInd w:val="0"/>
              <w:spacing w:before="58" w:after="58"/>
              <w:jc w:val="center"/>
              <w:rPr>
                <w:rFonts w:ascii="Times New Roman" w:hAnsi="Times New Roman" w:cs="Times New Roman"/>
                <w:color w:val="000000"/>
                <w:sz w:val="20"/>
              </w:rPr>
            </w:pPr>
          </w:p>
        </w:tc>
      </w:tr>
    </w:tbl>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Default="00BE198C" w:rsidP="00BE198C">
      <w:pPr>
        <w:adjustRightInd w:val="0"/>
        <w:jc w:val="center"/>
        <w:rPr>
          <w:rFonts w:ascii="Times New Roman" w:hAnsi="Times New Roman" w:cs="Times New Roman"/>
          <w:color w:val="000000"/>
        </w:rPr>
      </w:pPr>
    </w:p>
    <w:p w:rsidR="00BE198C" w:rsidRPr="00BE198C" w:rsidRDefault="00BE198C" w:rsidP="00BE198C">
      <w:pPr>
        <w:adjustRightInd w:val="0"/>
        <w:jc w:val="center"/>
        <w:rPr>
          <w:rFonts w:ascii="Times New Roman" w:hAnsi="Times New Roman" w:cs="Times New Roman"/>
          <w:color w:val="000000"/>
        </w:rPr>
      </w:pPr>
    </w:p>
    <w:p w:rsidR="00070BE0" w:rsidRPr="00BE198C" w:rsidRDefault="00070BE0" w:rsidP="00BE198C">
      <w:pPr>
        <w:adjustRightInd w:val="0"/>
        <w:jc w:val="center"/>
        <w:rPr>
          <w:rFonts w:ascii="Times New Roman" w:hAnsi="Times New Roman" w:cs="Times New Roman"/>
          <w:color w:val="000000"/>
        </w:rPr>
      </w:pPr>
      <w:r w:rsidRPr="003A5651">
        <w:rPr>
          <w:rFonts w:ascii="Times New Roman" w:hAnsi="Times New Roman" w:cs="Times New Roman"/>
          <w:color w:val="000000"/>
        </w:rPr>
        <w:lastRenderedPageBreak/>
        <w:t xml:space="preserve">Table 4 Multivariable </w:t>
      </w:r>
      <w:r w:rsidR="00CF629D">
        <w:rPr>
          <w:rFonts w:ascii="Times New Roman" w:hAnsi="Times New Roman" w:cs="Times New Roman"/>
          <w:color w:val="000000"/>
        </w:rPr>
        <w:t>a</w:t>
      </w:r>
      <w:r w:rsidRPr="003A5651">
        <w:rPr>
          <w:rFonts w:ascii="Times New Roman" w:hAnsi="Times New Roman" w:cs="Times New Roman"/>
          <w:color w:val="000000"/>
        </w:rPr>
        <w:t>nalysis</w:t>
      </w:r>
      <w:r w:rsidR="00CF629D">
        <w:rPr>
          <w:rFonts w:ascii="Times New Roman" w:hAnsi="Times New Roman" w:cs="Times New Roman"/>
          <w:color w:val="000000"/>
        </w:rPr>
        <w:t xml:space="preserve"> of risk factors potentially associated with</w:t>
      </w:r>
      <w:r w:rsidR="00CF629D" w:rsidRPr="003A5651">
        <w:rPr>
          <w:rFonts w:ascii="Times New Roman" w:hAnsi="Times New Roman" w:cs="Times New Roman"/>
          <w:color w:val="000000"/>
        </w:rPr>
        <w:t xml:space="preserve"> survival</w:t>
      </w:r>
      <w:r w:rsidR="00CF629D">
        <w:rPr>
          <w:rFonts w:ascii="Times New Roman" w:hAnsi="Times New Roman" w:cs="Times New Roman"/>
          <w:color w:val="000000"/>
        </w:rPr>
        <w:t xml:space="preserve"> for stage III or IV melanoma patients treated by surgery</w:t>
      </w:r>
    </w:p>
    <w:p w:rsidR="00C6031C" w:rsidRDefault="00C6031C" w:rsidP="00070BE0">
      <w:pPr>
        <w:spacing w:after="240" w:line="480" w:lineRule="auto"/>
        <w:textAlignment w:val="baseline"/>
        <w:rPr>
          <w:rFonts w:ascii="Times New Roman" w:hAnsi="Times New Roman" w:cs="Times New Roman"/>
          <w:lang w:eastAsia="en-US"/>
        </w:rPr>
      </w:pPr>
    </w:p>
    <w:tbl>
      <w:tblPr>
        <w:tblW w:w="8986" w:type="dxa"/>
        <w:jc w:val="center"/>
        <w:tblLayout w:type="fixed"/>
        <w:tblCellMar>
          <w:left w:w="0" w:type="dxa"/>
          <w:right w:w="0" w:type="dxa"/>
        </w:tblCellMar>
        <w:tblLook w:val="0000" w:firstRow="0" w:lastRow="0" w:firstColumn="0" w:lastColumn="0" w:noHBand="0" w:noVBand="0"/>
      </w:tblPr>
      <w:tblGrid>
        <w:gridCol w:w="2880"/>
        <w:gridCol w:w="2362"/>
        <w:gridCol w:w="1786"/>
        <w:gridCol w:w="979"/>
        <w:gridCol w:w="979"/>
      </w:tblGrid>
      <w:tr w:rsidR="00BE198C" w:rsidRPr="00BE198C" w:rsidTr="00B23285">
        <w:trPr>
          <w:cantSplit/>
          <w:tblHeader/>
          <w:jc w:val="center"/>
        </w:trPr>
        <w:tc>
          <w:tcPr>
            <w:tcW w:w="2880" w:type="dxa"/>
            <w:tcBorders>
              <w:top w:val="single" w:sz="4" w:space="0" w:color="auto"/>
              <w:left w:val="nil"/>
              <w:bottom w:val="single" w:sz="24" w:space="0" w:color="000000"/>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Covariate</w:t>
            </w:r>
          </w:p>
        </w:tc>
        <w:tc>
          <w:tcPr>
            <w:tcW w:w="2362" w:type="dxa"/>
            <w:tcBorders>
              <w:top w:val="single" w:sz="4" w:space="0" w:color="auto"/>
              <w:left w:val="nil"/>
              <w:bottom w:val="single" w:sz="24" w:space="0" w:color="000000"/>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Level</w:t>
            </w:r>
          </w:p>
        </w:tc>
        <w:tc>
          <w:tcPr>
            <w:tcW w:w="1786" w:type="dxa"/>
            <w:tcBorders>
              <w:top w:val="single" w:sz="4" w:space="0" w:color="auto"/>
              <w:left w:val="nil"/>
              <w:bottom w:val="single" w:sz="24" w:space="0" w:color="000000"/>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Hazard Ratio (95% CI)</w:t>
            </w:r>
          </w:p>
        </w:tc>
        <w:tc>
          <w:tcPr>
            <w:tcW w:w="979" w:type="dxa"/>
            <w:tcBorders>
              <w:top w:val="single" w:sz="4" w:space="0" w:color="auto"/>
              <w:left w:val="nil"/>
              <w:bottom w:val="single" w:sz="24" w:space="0" w:color="000000"/>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HR P-value</w:t>
            </w:r>
          </w:p>
        </w:tc>
        <w:tc>
          <w:tcPr>
            <w:tcW w:w="979" w:type="dxa"/>
            <w:tcBorders>
              <w:top w:val="single" w:sz="4" w:space="0" w:color="auto"/>
              <w:left w:val="nil"/>
              <w:bottom w:val="single" w:sz="24" w:space="0" w:color="000000"/>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Type3 P-value</w:t>
            </w:r>
          </w:p>
        </w:tc>
      </w:tr>
      <w:tr w:rsidR="00BE198C" w:rsidRPr="00BE198C" w:rsidTr="00B23285">
        <w:trPr>
          <w:cantSplit/>
          <w:jc w:val="center"/>
        </w:trPr>
        <w:tc>
          <w:tcPr>
            <w:tcW w:w="2880" w:type="dxa"/>
            <w:vMerge w:val="restart"/>
            <w:tcBorders>
              <w:top w:val="single" w:sz="24" w:space="0" w:color="000000"/>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Immunotherapy</w:t>
            </w:r>
          </w:p>
        </w:tc>
        <w:tc>
          <w:tcPr>
            <w:tcW w:w="2362" w:type="dxa"/>
            <w:tcBorders>
              <w:top w:val="single" w:sz="24" w:space="0" w:color="000000"/>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Yes</w:t>
            </w:r>
          </w:p>
        </w:tc>
        <w:tc>
          <w:tcPr>
            <w:tcW w:w="1786" w:type="dxa"/>
            <w:tcBorders>
              <w:top w:val="single" w:sz="24" w:space="0" w:color="000000"/>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0.81 (0.77-0.85)</w:t>
            </w:r>
          </w:p>
        </w:tc>
        <w:tc>
          <w:tcPr>
            <w:tcW w:w="979" w:type="dxa"/>
            <w:tcBorders>
              <w:top w:val="single" w:sz="24" w:space="0" w:color="000000"/>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val="restart"/>
            <w:tcBorders>
              <w:top w:val="single" w:sz="24" w:space="0" w:color="000000"/>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No</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Facility Type</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Other</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0.98 (0.92-1.03)</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0.412</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0.021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Academic/Research Program</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0.94 (0.90-0.98)</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0.006</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Comprehensive Community Cancer Program</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Facility Location</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West</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0.87 (0.82-0.93)</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Midwest</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1.00 (0.95-1.06)</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0.954</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South</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0.86 (0.81-0.91)</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Northeast</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Sex</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Male</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1.28 (1.22-1.33)</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Female</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Race</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nonwhite</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1.11 (1.00-1.23)</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0.044</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0.044</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white</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Primary Payor</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Medicaid/Other Government/Not Insured/Unknown</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1.52 (1.43-1.61)</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Medicare</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1.19 (1.13-1.26)</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Private</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Census Median Income Quartiles 2007-2012</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&lt;$38,000</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1.28 (1.20-1.36)</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$38,000-$47,999</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1.15 (1.09-1.21)</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$48,000-$62,999</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1.12 (1.06-1.18)</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&gt;=$68,000</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lastRenderedPageBreak/>
              <w:t>Charlson-Deyo Score</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1+</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1.31 (1.25-1.37)</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0</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Sequence Number</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00</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1.33 (1.24-1.42)</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01</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Year of Diagnosis</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2004</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1.23 (1.13-1.35)</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2005</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1.20 (1.10-1.31)</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2006</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1.30 (1.20-1.41)</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2007</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1.20 (1.11-1.31)</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2008</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1.18 (1.08-1.28)</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2009</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1.22 (1.12-1.32)</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2010</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1.10 (1.02-1.20)</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0.018</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2011</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1.06 (0.97-1.15)</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0.195</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rPr>
                <w:rFonts w:ascii="Times New Roman" w:hAnsi="Times New Roman" w:cs="Times New Roman"/>
                <w:sz w:val="20"/>
              </w:rPr>
            </w:pP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2012</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AJCC Analytic Stage Group</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4</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2.78 (2.65-2.92)</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3</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Radiation</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Yes</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1.73 (1.64-1.83)</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2880"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No</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979" w:type="dxa"/>
            <w:vMerge/>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rPr>
                <w:rFonts w:ascii="Times New Roman" w:hAnsi="Times New Roman" w:cs="Times New Roman"/>
                <w:sz w:val="20"/>
              </w:rPr>
            </w:pPr>
          </w:p>
        </w:tc>
      </w:tr>
      <w:tr w:rsidR="00BE198C" w:rsidRPr="00BE198C" w:rsidTr="00B23285">
        <w:trPr>
          <w:cantSplit/>
          <w:jc w:val="center"/>
        </w:trPr>
        <w:tc>
          <w:tcPr>
            <w:tcW w:w="8986"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2880"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Age at Diagnosis</w:t>
            </w:r>
          </w:p>
        </w:tc>
        <w:tc>
          <w:tcPr>
            <w:tcW w:w="2362"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1.02 (1.02-1.02)</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979"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r>
      <w:tr w:rsidR="00BE198C" w:rsidRPr="00BE198C" w:rsidTr="00B23285">
        <w:trPr>
          <w:cantSplit/>
          <w:jc w:val="center"/>
        </w:trPr>
        <w:tc>
          <w:tcPr>
            <w:tcW w:w="8986" w:type="dxa"/>
            <w:gridSpan w:val="5"/>
            <w:tcBorders>
              <w:top w:val="nil"/>
              <w:left w:val="nil"/>
              <w:bottom w:val="single" w:sz="23" w:space="0" w:color="000000"/>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p>
        </w:tc>
      </w:tr>
      <w:tr w:rsidR="00BE198C" w:rsidRPr="00BE198C" w:rsidTr="00B23285">
        <w:trPr>
          <w:cantSplit/>
          <w:jc w:val="center"/>
        </w:trPr>
        <w:tc>
          <w:tcPr>
            <w:tcW w:w="8986" w:type="dxa"/>
            <w:gridSpan w:val="5"/>
            <w:tcBorders>
              <w:top w:val="nil"/>
              <w:left w:val="nil"/>
              <w:bottom w:val="single" w:sz="4" w:space="0" w:color="000000"/>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  Number of observations in the original data set = 23454. Number of observations used = 19469.</w:t>
            </w:r>
            <w:r w:rsidRPr="00BE198C">
              <w:rPr>
                <w:rFonts w:ascii="Times New Roman" w:hAnsi="Times New Roman" w:cs="Times New Roman"/>
                <w:color w:val="000000"/>
                <w:sz w:val="20"/>
              </w:rPr>
              <w:br/>
              <w:t>** Backward selection with an alpha level of removal of .10 was used.  The following variables were removed from the model: Percent No High School Degree 2007-2012, and Urban/Rural 2013.</w:t>
            </w:r>
          </w:p>
        </w:tc>
      </w:tr>
    </w:tbl>
    <w:p w:rsidR="00BE198C" w:rsidRDefault="00BE198C"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070BE0" w:rsidRPr="003A5651" w:rsidRDefault="00070BE0" w:rsidP="00070BE0">
      <w:pPr>
        <w:adjustRightInd w:val="0"/>
        <w:jc w:val="center"/>
        <w:rPr>
          <w:rFonts w:ascii="Times New Roman" w:hAnsi="Times New Roman" w:cs="Times New Roman"/>
          <w:color w:val="000000"/>
        </w:rPr>
      </w:pPr>
      <w:r>
        <w:rPr>
          <w:rFonts w:ascii="Times New Roman" w:hAnsi="Times New Roman" w:cs="Times New Roman"/>
          <w:color w:val="000000"/>
        </w:rPr>
        <w:lastRenderedPageBreak/>
        <w:t>Table 5</w:t>
      </w:r>
      <w:r w:rsidRPr="003A5651">
        <w:rPr>
          <w:rFonts w:ascii="Times New Roman" w:hAnsi="Times New Roman" w:cs="Times New Roman"/>
          <w:color w:val="000000"/>
        </w:rPr>
        <w:t xml:space="preserve"> Multivariable Survival Analysis interaction</w:t>
      </w:r>
    </w:p>
    <w:tbl>
      <w:tblPr>
        <w:tblW w:w="9503" w:type="dxa"/>
        <w:jc w:val="center"/>
        <w:tblLayout w:type="fixed"/>
        <w:tblCellMar>
          <w:left w:w="0" w:type="dxa"/>
          <w:right w:w="0" w:type="dxa"/>
        </w:tblCellMar>
        <w:tblLook w:val="0000" w:firstRow="0" w:lastRow="0" w:firstColumn="0" w:lastColumn="0" w:noHBand="0" w:noVBand="0"/>
      </w:tblPr>
      <w:tblGrid>
        <w:gridCol w:w="3045"/>
        <w:gridCol w:w="2498"/>
        <w:gridCol w:w="1888"/>
        <w:gridCol w:w="1035"/>
        <w:gridCol w:w="1037"/>
      </w:tblGrid>
      <w:tr w:rsidR="00BE198C" w:rsidRPr="00BE198C" w:rsidTr="00B23285">
        <w:trPr>
          <w:cantSplit/>
          <w:trHeight w:val="379"/>
          <w:tblHeader/>
          <w:jc w:val="center"/>
        </w:trPr>
        <w:tc>
          <w:tcPr>
            <w:tcW w:w="5543" w:type="dxa"/>
            <w:gridSpan w:val="2"/>
            <w:tcBorders>
              <w:top w:val="nil"/>
              <w:left w:val="nil"/>
              <w:bottom w:val="single" w:sz="4" w:space="0" w:color="auto"/>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p>
          <w:p w:rsidR="00BE198C" w:rsidRPr="00BE198C" w:rsidRDefault="00BE198C" w:rsidP="00BE198C">
            <w:pPr>
              <w:keepNext/>
              <w:adjustRightInd w:val="0"/>
              <w:spacing w:before="58" w:after="58"/>
              <w:jc w:val="center"/>
              <w:rPr>
                <w:rFonts w:ascii="Times New Roman" w:hAnsi="Times New Roman" w:cs="Times New Roman"/>
                <w:bCs/>
                <w:color w:val="000000"/>
                <w:sz w:val="20"/>
              </w:rPr>
            </w:pPr>
          </w:p>
        </w:tc>
        <w:tc>
          <w:tcPr>
            <w:tcW w:w="3960" w:type="dxa"/>
            <w:gridSpan w:val="3"/>
            <w:tcBorders>
              <w:top w:val="nil"/>
              <w:left w:val="nil"/>
              <w:bottom w:val="single" w:sz="4" w:space="0" w:color="auto"/>
              <w:right w:val="nil"/>
            </w:tcBorders>
            <w:shd w:val="clear" w:color="auto" w:fill="FFFFFF"/>
            <w:tcMar>
              <w:left w:w="58" w:type="dxa"/>
              <w:right w:w="58" w:type="dxa"/>
            </w:tcMar>
            <w:vAlign w:val="center"/>
          </w:tcPr>
          <w:p w:rsidR="00BE198C" w:rsidRPr="00BE198C" w:rsidDel="00797826" w:rsidRDefault="00BE198C" w:rsidP="00BE198C">
            <w:pPr>
              <w:keepNext/>
              <w:adjustRightInd w:val="0"/>
              <w:spacing w:before="58" w:after="58"/>
              <w:jc w:val="center"/>
              <w:rPr>
                <w:rFonts w:ascii="Times New Roman" w:hAnsi="Times New Roman" w:cs="Times New Roman"/>
                <w:bCs/>
                <w:color w:val="000000"/>
                <w:sz w:val="20"/>
              </w:rPr>
            </w:pPr>
          </w:p>
        </w:tc>
      </w:tr>
      <w:tr w:rsidR="00BE198C" w:rsidRPr="00BE198C" w:rsidTr="00B23285">
        <w:trPr>
          <w:cantSplit/>
          <w:trHeight w:val="640"/>
          <w:tblHeader/>
          <w:jc w:val="center"/>
        </w:trPr>
        <w:tc>
          <w:tcPr>
            <w:tcW w:w="3045" w:type="dxa"/>
            <w:tcBorders>
              <w:top w:val="single" w:sz="4" w:space="0" w:color="auto"/>
              <w:left w:val="nil"/>
              <w:bottom w:val="single" w:sz="23" w:space="0" w:color="000000"/>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Covariate</w:t>
            </w:r>
          </w:p>
        </w:tc>
        <w:tc>
          <w:tcPr>
            <w:tcW w:w="2498" w:type="dxa"/>
            <w:tcBorders>
              <w:top w:val="single" w:sz="4" w:space="0" w:color="auto"/>
              <w:left w:val="nil"/>
              <w:bottom w:val="single" w:sz="23" w:space="0" w:color="000000"/>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Level</w:t>
            </w:r>
          </w:p>
        </w:tc>
        <w:tc>
          <w:tcPr>
            <w:tcW w:w="1888" w:type="dxa"/>
            <w:tcBorders>
              <w:top w:val="single" w:sz="4" w:space="0" w:color="auto"/>
              <w:left w:val="nil"/>
              <w:bottom w:val="single" w:sz="23" w:space="0" w:color="000000"/>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Hazard Ratio (95% CI)</w:t>
            </w:r>
          </w:p>
        </w:tc>
        <w:tc>
          <w:tcPr>
            <w:tcW w:w="1035" w:type="dxa"/>
            <w:tcBorders>
              <w:top w:val="single" w:sz="4" w:space="0" w:color="auto"/>
              <w:left w:val="nil"/>
              <w:bottom w:val="single" w:sz="23" w:space="0" w:color="000000"/>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HR P-value</w:t>
            </w:r>
          </w:p>
        </w:tc>
        <w:tc>
          <w:tcPr>
            <w:tcW w:w="1037" w:type="dxa"/>
            <w:tcBorders>
              <w:top w:val="single" w:sz="4" w:space="0" w:color="auto"/>
              <w:left w:val="nil"/>
              <w:bottom w:val="single" w:sz="23" w:space="0" w:color="000000"/>
              <w:right w:val="nil"/>
            </w:tcBorders>
            <w:shd w:val="clear" w:color="auto" w:fill="FFFFFF"/>
            <w:tcMar>
              <w:left w:w="58" w:type="dxa"/>
              <w:right w:w="58" w:type="dxa"/>
            </w:tcMar>
            <w:vAlign w:val="center"/>
          </w:tcPr>
          <w:p w:rsidR="00BE198C" w:rsidRPr="00BE198C" w:rsidRDefault="00BE198C" w:rsidP="00BE198C">
            <w:pPr>
              <w:keepNext/>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Type3 P-value</w:t>
            </w:r>
          </w:p>
        </w:tc>
      </w:tr>
      <w:tr w:rsidR="00BE198C" w:rsidRPr="00BE198C" w:rsidTr="00B23285">
        <w:trPr>
          <w:cantSplit/>
          <w:trHeight w:val="915"/>
          <w:jc w:val="center"/>
        </w:trPr>
        <w:tc>
          <w:tcPr>
            <w:tcW w:w="3045"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bCs/>
                <w:color w:val="000000"/>
                <w:sz w:val="20"/>
              </w:rPr>
            </w:pPr>
            <w:r w:rsidRPr="00BE198C">
              <w:rPr>
                <w:rFonts w:ascii="Times New Roman" w:hAnsi="Times New Roman" w:cs="Times New Roman"/>
                <w:bCs/>
                <w:color w:val="000000"/>
                <w:sz w:val="20"/>
              </w:rPr>
              <w:t>Comparisons Stratified by AJCC Analytic Stage Group :</w:t>
            </w:r>
          </w:p>
        </w:tc>
        <w:tc>
          <w:tcPr>
            <w:tcW w:w="2498"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bCs/>
                <w:color w:val="000000"/>
                <w:sz w:val="20"/>
              </w:rPr>
            </w:pPr>
            <w:r w:rsidRPr="00BE198C">
              <w:rPr>
                <w:rFonts w:ascii="Times New Roman" w:hAnsi="Times New Roman" w:cs="Times New Roman"/>
                <w:bCs/>
                <w:color w:val="000000"/>
                <w:sz w:val="20"/>
              </w:rPr>
              <w:t>Immunoth</w:t>
            </w:r>
            <w:r w:rsidR="002C7DB4">
              <w:rPr>
                <w:rFonts w:ascii="Times New Roman" w:hAnsi="Times New Roman" w:cs="Times New Roman"/>
                <w:bCs/>
                <w:color w:val="000000"/>
                <w:sz w:val="20"/>
              </w:rPr>
              <w:t>e</w:t>
            </w:r>
            <w:r w:rsidRPr="00BE198C">
              <w:rPr>
                <w:rFonts w:ascii="Times New Roman" w:hAnsi="Times New Roman" w:cs="Times New Roman"/>
                <w:bCs/>
                <w:color w:val="000000"/>
                <w:sz w:val="20"/>
              </w:rPr>
              <w:t>rapy :</w:t>
            </w:r>
          </w:p>
        </w:tc>
        <w:tc>
          <w:tcPr>
            <w:tcW w:w="1888"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1035"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c>
          <w:tcPr>
            <w:tcW w:w="1037"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0.492</w:t>
            </w:r>
          </w:p>
        </w:tc>
      </w:tr>
      <w:tr w:rsidR="00BE198C" w:rsidRPr="00BE198C" w:rsidTr="00B23285">
        <w:trPr>
          <w:cantSplit/>
          <w:trHeight w:val="365"/>
          <w:jc w:val="center"/>
        </w:trPr>
        <w:tc>
          <w:tcPr>
            <w:tcW w:w="9503"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trHeight w:val="379"/>
          <w:jc w:val="center"/>
        </w:trPr>
        <w:tc>
          <w:tcPr>
            <w:tcW w:w="3045"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4</w:t>
            </w:r>
          </w:p>
        </w:tc>
        <w:tc>
          <w:tcPr>
            <w:tcW w:w="2498"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Yes vs. No</w:t>
            </w:r>
          </w:p>
        </w:tc>
        <w:tc>
          <w:tcPr>
            <w:tcW w:w="1888"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0.84 (0.75-0.96)</w:t>
            </w:r>
          </w:p>
        </w:tc>
        <w:tc>
          <w:tcPr>
            <w:tcW w:w="1035"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0.007</w:t>
            </w:r>
          </w:p>
        </w:tc>
        <w:tc>
          <w:tcPr>
            <w:tcW w:w="1037"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r>
      <w:tr w:rsidR="00BE198C" w:rsidRPr="00BE198C" w:rsidTr="00B23285">
        <w:trPr>
          <w:cantSplit/>
          <w:trHeight w:val="379"/>
          <w:jc w:val="center"/>
        </w:trPr>
        <w:tc>
          <w:tcPr>
            <w:tcW w:w="9503" w:type="dxa"/>
            <w:gridSpan w:val="5"/>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p>
        </w:tc>
      </w:tr>
      <w:tr w:rsidR="00BE198C" w:rsidRPr="00BE198C" w:rsidTr="00B23285">
        <w:trPr>
          <w:cantSplit/>
          <w:trHeight w:val="379"/>
          <w:jc w:val="center"/>
        </w:trPr>
        <w:tc>
          <w:tcPr>
            <w:tcW w:w="3045"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3</w:t>
            </w:r>
          </w:p>
        </w:tc>
        <w:tc>
          <w:tcPr>
            <w:tcW w:w="2498"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Yes vs. No</w:t>
            </w:r>
          </w:p>
        </w:tc>
        <w:tc>
          <w:tcPr>
            <w:tcW w:w="1888"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0.81 (0.76-0.85)</w:t>
            </w:r>
          </w:p>
        </w:tc>
        <w:tc>
          <w:tcPr>
            <w:tcW w:w="1035"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bCs/>
                <w:color w:val="000000"/>
                <w:sz w:val="20"/>
              </w:rPr>
            </w:pPr>
            <w:r w:rsidRPr="00BE198C">
              <w:rPr>
                <w:rFonts w:ascii="Times New Roman" w:hAnsi="Times New Roman" w:cs="Times New Roman"/>
                <w:bCs/>
                <w:color w:val="000000"/>
                <w:sz w:val="20"/>
              </w:rPr>
              <w:t>&lt;.001</w:t>
            </w:r>
          </w:p>
        </w:tc>
        <w:tc>
          <w:tcPr>
            <w:tcW w:w="1037" w:type="dxa"/>
            <w:tcBorders>
              <w:top w:val="nil"/>
              <w:left w:val="nil"/>
              <w:bottom w:val="nil"/>
              <w:right w:val="nil"/>
            </w:tcBorders>
            <w:shd w:val="clear" w:color="auto" w:fill="FFFFFF"/>
            <w:tcMar>
              <w:left w:w="58" w:type="dxa"/>
              <w:right w:w="58" w:type="dxa"/>
            </w:tcMar>
          </w:tcPr>
          <w:p w:rsidR="00BE198C" w:rsidRPr="00BE198C" w:rsidRDefault="00BE198C" w:rsidP="00BE198C">
            <w:pPr>
              <w:adjustRightInd w:val="0"/>
              <w:spacing w:before="58" w:after="58"/>
              <w:jc w:val="center"/>
              <w:rPr>
                <w:rFonts w:ascii="Times New Roman" w:hAnsi="Times New Roman" w:cs="Times New Roman"/>
                <w:color w:val="000000"/>
                <w:sz w:val="20"/>
              </w:rPr>
            </w:pPr>
            <w:r w:rsidRPr="00BE198C">
              <w:rPr>
                <w:rFonts w:ascii="Times New Roman" w:hAnsi="Times New Roman" w:cs="Times New Roman"/>
                <w:color w:val="000000"/>
                <w:sz w:val="20"/>
              </w:rPr>
              <w:t>-</w:t>
            </w:r>
          </w:p>
        </w:tc>
      </w:tr>
      <w:tr w:rsidR="00BE198C" w:rsidRPr="00BE198C" w:rsidTr="00B23285">
        <w:trPr>
          <w:cantSplit/>
          <w:trHeight w:val="379"/>
          <w:jc w:val="center"/>
        </w:trPr>
        <w:tc>
          <w:tcPr>
            <w:tcW w:w="9503" w:type="dxa"/>
            <w:gridSpan w:val="5"/>
            <w:tcBorders>
              <w:top w:val="nil"/>
              <w:left w:val="nil"/>
              <w:bottom w:val="single" w:sz="23" w:space="0" w:color="000000"/>
              <w:right w:val="nil"/>
            </w:tcBorders>
            <w:shd w:val="clear" w:color="auto" w:fill="FFFFFF"/>
            <w:tcMar>
              <w:left w:w="58" w:type="dxa"/>
              <w:right w:w="58" w:type="dxa"/>
            </w:tcMar>
          </w:tcPr>
          <w:p w:rsidR="00BE198C" w:rsidRPr="00BE198C" w:rsidRDefault="00BE198C" w:rsidP="00BE198C">
            <w:pPr>
              <w:keepNext/>
              <w:adjustRightInd w:val="0"/>
              <w:spacing w:before="58" w:after="58"/>
              <w:jc w:val="center"/>
              <w:rPr>
                <w:rFonts w:ascii="Times New Roman" w:hAnsi="Times New Roman" w:cs="Times New Roman"/>
                <w:color w:val="000000"/>
                <w:sz w:val="20"/>
              </w:rPr>
            </w:pPr>
          </w:p>
        </w:tc>
      </w:tr>
      <w:tr w:rsidR="00BE198C" w:rsidRPr="00BE198C" w:rsidTr="00B23285">
        <w:trPr>
          <w:cantSplit/>
          <w:trHeight w:val="1973"/>
          <w:jc w:val="center"/>
        </w:trPr>
        <w:tc>
          <w:tcPr>
            <w:tcW w:w="9503" w:type="dxa"/>
            <w:gridSpan w:val="5"/>
            <w:tcBorders>
              <w:top w:val="nil"/>
              <w:left w:val="nil"/>
              <w:bottom w:val="single" w:sz="4" w:space="0" w:color="000000"/>
              <w:right w:val="nil"/>
            </w:tcBorders>
            <w:shd w:val="clear" w:color="auto" w:fill="FFFFFF"/>
            <w:tcMar>
              <w:left w:w="58" w:type="dxa"/>
              <w:right w:w="58" w:type="dxa"/>
            </w:tcMar>
          </w:tcPr>
          <w:p w:rsidR="00BE198C" w:rsidRPr="00BE198C" w:rsidRDefault="00BE198C" w:rsidP="00BE198C">
            <w:pPr>
              <w:keepNext/>
              <w:adjustRightInd w:val="0"/>
              <w:spacing w:before="58" w:after="58"/>
              <w:rPr>
                <w:rFonts w:ascii="Times New Roman" w:hAnsi="Times New Roman" w:cs="Times New Roman"/>
                <w:color w:val="000000"/>
                <w:sz w:val="20"/>
              </w:rPr>
            </w:pPr>
            <w:r w:rsidRPr="00BE198C">
              <w:rPr>
                <w:rFonts w:ascii="Times New Roman" w:hAnsi="Times New Roman" w:cs="Times New Roman"/>
                <w:color w:val="000000"/>
                <w:sz w:val="20"/>
              </w:rPr>
              <w:t>*  Number of observations in the original data set = 23454. Number of observations used = 19469.</w:t>
            </w:r>
            <w:r w:rsidRPr="00BE198C">
              <w:rPr>
                <w:rFonts w:ascii="Times New Roman" w:hAnsi="Times New Roman" w:cs="Times New Roman"/>
                <w:color w:val="000000"/>
                <w:sz w:val="20"/>
              </w:rPr>
              <w:br/>
              <w:t>** Backward selection with an alpha level of removal of .10 was used.  The following variables were removed from the model: Urban/Rural 2013.</w:t>
            </w:r>
            <w:r w:rsidRPr="00BE198C">
              <w:rPr>
                <w:rFonts w:ascii="Times New Roman" w:hAnsi="Times New Roman" w:cs="Times New Roman"/>
                <w:color w:val="000000"/>
                <w:sz w:val="20"/>
              </w:rPr>
              <w:br/>
              <w:t>*** The estimated stratified treatement effect was controlled by: Age at Diagnosis, Census Median Income Quartiles 2007-2012, Charlson-Deyo Score, Facility Location, Facility Type, Primary Payor, Race, Radiation, Sequence Number, Sex, Year of Diagnosis</w:t>
            </w:r>
          </w:p>
        </w:tc>
      </w:tr>
    </w:tbl>
    <w:p w:rsidR="00070BE0" w:rsidRDefault="00070BE0"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BE198C" w:rsidRPr="003A5651" w:rsidRDefault="00BE198C"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BE198C" w:rsidRDefault="00BE198C" w:rsidP="00070BE0">
      <w:pPr>
        <w:spacing w:after="240" w:line="480" w:lineRule="auto"/>
        <w:textAlignment w:val="baseline"/>
        <w:rPr>
          <w:rFonts w:ascii="Times New Roman" w:hAnsi="Times New Roman" w:cs="Times New Roman"/>
          <w:lang w:eastAsia="en-US"/>
        </w:rPr>
      </w:pPr>
    </w:p>
    <w:p w:rsidR="00070BE0" w:rsidRDefault="00060D9F" w:rsidP="00060D9F">
      <w:pPr>
        <w:adjustRightInd w:val="0"/>
        <w:jc w:val="center"/>
        <w:rPr>
          <w:color w:val="000000"/>
        </w:rPr>
      </w:pPr>
      <w:r>
        <w:rPr>
          <w:color w:val="000000"/>
        </w:rPr>
        <w:lastRenderedPageBreak/>
        <w:t>Table 6 Multivariable Logistic Regression Model</w:t>
      </w:r>
    </w:p>
    <w:p w:rsidR="00BE198C" w:rsidRPr="00060D9F" w:rsidRDefault="00BE198C" w:rsidP="00060D9F">
      <w:pPr>
        <w:adjustRightInd w:val="0"/>
        <w:jc w:val="cente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3456"/>
        <w:gridCol w:w="1786"/>
        <w:gridCol w:w="2362"/>
        <w:gridCol w:w="979"/>
        <w:gridCol w:w="979"/>
      </w:tblGrid>
      <w:tr w:rsidR="00BE198C" w:rsidRPr="00626019" w:rsidTr="002C7DB4">
        <w:trPr>
          <w:cantSplit/>
          <w:tblHeader/>
          <w:jc w:val="center"/>
        </w:trPr>
        <w:tc>
          <w:tcPr>
            <w:tcW w:w="5242" w:type="dxa"/>
            <w:gridSpan w:val="2"/>
            <w:tcBorders>
              <w:top w:val="single" w:sz="8" w:space="0" w:color="auto"/>
              <w:left w:val="nil"/>
              <w:bottom w:val="nil"/>
              <w:right w:val="nil"/>
            </w:tcBorders>
            <w:shd w:val="clear" w:color="auto" w:fill="FFFFFF"/>
            <w:tcMar>
              <w:left w:w="58" w:type="dxa"/>
              <w:right w:w="58" w:type="dxa"/>
            </w:tcMar>
            <w:vAlign w:val="cente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p>
        </w:tc>
        <w:tc>
          <w:tcPr>
            <w:tcW w:w="4320" w:type="dxa"/>
            <w:gridSpan w:val="3"/>
            <w:tcBorders>
              <w:top w:val="single" w:sz="8" w:space="0" w:color="auto"/>
              <w:left w:val="nil"/>
              <w:bottom w:val="nil"/>
              <w:right w:val="nil"/>
            </w:tcBorders>
            <w:shd w:val="clear" w:color="auto" w:fill="FFFFFF"/>
            <w:tcMar>
              <w:left w:w="58" w:type="dxa"/>
              <w:right w:w="58" w:type="dxa"/>
            </w:tcMar>
            <w:vAlign w:val="cente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Immunoth</w:t>
            </w:r>
            <w:r>
              <w:rPr>
                <w:rFonts w:ascii="Times New Roman" w:hAnsi="Times New Roman" w:cs="Times New Roman"/>
                <w:b/>
                <w:bCs/>
                <w:color w:val="000000"/>
                <w:sz w:val="20"/>
                <w:szCs w:val="20"/>
                <w:lang w:eastAsia="en-US"/>
              </w:rPr>
              <w:t>e</w:t>
            </w:r>
            <w:r w:rsidRPr="00626019">
              <w:rPr>
                <w:rFonts w:ascii="Times New Roman" w:hAnsi="Times New Roman" w:cs="Times New Roman"/>
                <w:b/>
                <w:bCs/>
                <w:color w:val="000000"/>
                <w:sz w:val="20"/>
                <w:szCs w:val="20"/>
                <w:lang w:eastAsia="en-US"/>
              </w:rPr>
              <w:t>rapy=Yes</w:t>
            </w:r>
          </w:p>
        </w:tc>
      </w:tr>
      <w:tr w:rsidR="00BE198C" w:rsidRPr="00626019" w:rsidTr="00B23285">
        <w:trPr>
          <w:cantSplit/>
          <w:tblHeader/>
          <w:jc w:val="center"/>
        </w:trPr>
        <w:tc>
          <w:tcPr>
            <w:tcW w:w="5242" w:type="dxa"/>
            <w:gridSpan w:val="2"/>
            <w:tcBorders>
              <w:top w:val="nil"/>
              <w:left w:val="nil"/>
              <w:bottom w:val="nil"/>
              <w:right w:val="nil"/>
            </w:tcBorders>
            <w:shd w:val="clear" w:color="auto" w:fill="FFFFFF"/>
            <w:tcMar>
              <w:left w:w="58" w:type="dxa"/>
              <w:right w:w="58" w:type="dxa"/>
            </w:tcMar>
            <w:vAlign w:val="cente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p>
        </w:tc>
        <w:tc>
          <w:tcPr>
            <w:tcW w:w="4320" w:type="dxa"/>
            <w:gridSpan w:val="3"/>
            <w:tcBorders>
              <w:top w:val="nil"/>
              <w:left w:val="nil"/>
              <w:bottom w:val="nil"/>
              <w:right w:val="nil"/>
            </w:tcBorders>
            <w:shd w:val="clear" w:color="auto" w:fill="FFFFFF"/>
            <w:tcMar>
              <w:left w:w="58" w:type="dxa"/>
              <w:right w:w="58" w:type="dxa"/>
            </w:tcMar>
            <w:vAlign w:val="cente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w:t>
            </w:r>
          </w:p>
        </w:tc>
      </w:tr>
      <w:tr w:rsidR="00BE198C" w:rsidRPr="00626019" w:rsidTr="00B23285">
        <w:trPr>
          <w:cantSplit/>
          <w:tblHeader/>
          <w:jc w:val="center"/>
        </w:trPr>
        <w:tc>
          <w:tcPr>
            <w:tcW w:w="3456" w:type="dxa"/>
            <w:tcBorders>
              <w:top w:val="nil"/>
              <w:left w:val="nil"/>
              <w:bottom w:val="single" w:sz="23" w:space="0" w:color="000000"/>
              <w:right w:val="nil"/>
            </w:tcBorders>
            <w:shd w:val="clear" w:color="auto" w:fill="FFFFFF"/>
            <w:tcMar>
              <w:left w:w="58" w:type="dxa"/>
              <w:right w:w="58" w:type="dxa"/>
            </w:tcMar>
            <w:vAlign w:val="cente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Covariate</w:t>
            </w:r>
          </w:p>
        </w:tc>
        <w:tc>
          <w:tcPr>
            <w:tcW w:w="1786" w:type="dxa"/>
            <w:tcBorders>
              <w:top w:val="nil"/>
              <w:left w:val="nil"/>
              <w:bottom w:val="single" w:sz="23" w:space="0" w:color="000000"/>
              <w:right w:val="nil"/>
            </w:tcBorders>
            <w:shd w:val="clear" w:color="auto" w:fill="FFFFFF"/>
            <w:tcMar>
              <w:left w:w="58" w:type="dxa"/>
              <w:right w:w="58" w:type="dxa"/>
            </w:tcMar>
            <w:vAlign w:val="cente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Level</w:t>
            </w:r>
          </w:p>
        </w:tc>
        <w:tc>
          <w:tcPr>
            <w:tcW w:w="2362" w:type="dxa"/>
            <w:tcBorders>
              <w:top w:val="nil"/>
              <w:left w:val="nil"/>
              <w:bottom w:val="single" w:sz="23" w:space="0" w:color="000000"/>
              <w:right w:val="nil"/>
            </w:tcBorders>
            <w:shd w:val="clear" w:color="auto" w:fill="FFFFFF"/>
            <w:tcMar>
              <w:left w:w="58" w:type="dxa"/>
              <w:right w:w="58" w:type="dxa"/>
            </w:tcMar>
            <w:vAlign w:val="cente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Odds Ratio</w:t>
            </w:r>
            <w:r w:rsidRPr="00626019">
              <w:rPr>
                <w:rFonts w:ascii="Times New Roman" w:hAnsi="Times New Roman" w:cs="Times New Roman"/>
                <w:b/>
                <w:bCs/>
                <w:color w:val="000000"/>
                <w:sz w:val="20"/>
                <w:szCs w:val="20"/>
                <w:lang w:eastAsia="en-US"/>
              </w:rPr>
              <w:br/>
              <w:t>(95% CI)</w:t>
            </w:r>
          </w:p>
        </w:tc>
        <w:tc>
          <w:tcPr>
            <w:tcW w:w="979" w:type="dxa"/>
            <w:tcBorders>
              <w:top w:val="nil"/>
              <w:left w:val="nil"/>
              <w:bottom w:val="single" w:sz="23" w:space="0" w:color="000000"/>
              <w:right w:val="nil"/>
            </w:tcBorders>
            <w:shd w:val="clear" w:color="auto" w:fill="FFFFFF"/>
            <w:tcMar>
              <w:left w:w="58" w:type="dxa"/>
              <w:right w:w="58" w:type="dxa"/>
            </w:tcMar>
            <w:vAlign w:val="cente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OR P-value</w:t>
            </w:r>
          </w:p>
        </w:tc>
        <w:tc>
          <w:tcPr>
            <w:tcW w:w="979" w:type="dxa"/>
            <w:tcBorders>
              <w:top w:val="nil"/>
              <w:left w:val="nil"/>
              <w:bottom w:val="single" w:sz="23" w:space="0" w:color="000000"/>
              <w:right w:val="nil"/>
            </w:tcBorders>
            <w:shd w:val="clear" w:color="auto" w:fill="FFFFFF"/>
            <w:tcMar>
              <w:left w:w="58" w:type="dxa"/>
              <w:right w:w="58" w:type="dxa"/>
            </w:tcMar>
            <w:vAlign w:val="cente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Type3 P-value</w:t>
            </w:r>
          </w:p>
        </w:tc>
      </w:tr>
      <w:tr w:rsidR="00BE198C" w:rsidRPr="00626019" w:rsidTr="00B23285">
        <w:trPr>
          <w:cantSplit/>
          <w:jc w:val="center"/>
        </w:trPr>
        <w:tc>
          <w:tcPr>
            <w:tcW w:w="3456"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Facility Location</w:t>
            </w: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West</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0.82 (0.73-0.92)</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&lt;.001</w:t>
            </w: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Midwest</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1.11 (1.00-1.22)</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0.051</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South</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0.67 (0.61-0.74)</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&lt;.001</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Northeast</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9562" w:type="dxa"/>
            <w:gridSpan w:val="5"/>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p>
        </w:tc>
      </w:tr>
      <w:tr w:rsidR="00BE198C" w:rsidRPr="00626019" w:rsidTr="00B23285">
        <w:trPr>
          <w:cantSplit/>
          <w:jc w:val="center"/>
        </w:trPr>
        <w:tc>
          <w:tcPr>
            <w:tcW w:w="3456"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Race</w:t>
            </w: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nonwhite</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0.69 (0.55-0.87)</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0.001</w:t>
            </w:r>
          </w:p>
        </w:tc>
        <w:tc>
          <w:tcPr>
            <w:tcW w:w="979"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0.001</w:t>
            </w: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white</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9562" w:type="dxa"/>
            <w:gridSpan w:val="5"/>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p>
        </w:tc>
      </w:tr>
      <w:tr w:rsidR="00BE198C" w:rsidRPr="00626019" w:rsidTr="00B23285">
        <w:trPr>
          <w:cantSplit/>
          <w:jc w:val="center"/>
        </w:trPr>
        <w:tc>
          <w:tcPr>
            <w:tcW w:w="3456"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Primary Payor</w:t>
            </w: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Medicaid/Other Goverment/Not Insured/Unknown</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0.67 (0.60-0.75)</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&lt;.001</w:t>
            </w: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Medicare</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0.62 (0.55-0.69)</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&lt;.001</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Private</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9562" w:type="dxa"/>
            <w:gridSpan w:val="5"/>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p>
        </w:tc>
      </w:tr>
      <w:tr w:rsidR="00BE198C" w:rsidRPr="00626019" w:rsidTr="00B23285">
        <w:trPr>
          <w:cantSplit/>
          <w:jc w:val="center"/>
        </w:trPr>
        <w:tc>
          <w:tcPr>
            <w:tcW w:w="3456"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xml:space="preserve">Residential Characteristics </w:t>
            </w:r>
          </w:p>
        </w:tc>
        <w:tc>
          <w:tcPr>
            <w:tcW w:w="1786" w:type="dxa"/>
            <w:tcBorders>
              <w:top w:val="nil"/>
              <w:left w:val="nil"/>
              <w:bottom w:val="nil"/>
              <w:right w:val="nil"/>
            </w:tcBorders>
            <w:shd w:val="clear" w:color="auto" w:fill="FFFFFF"/>
            <w:tcMar>
              <w:left w:w="58" w:type="dxa"/>
              <w:right w:w="58" w:type="dxa"/>
            </w:tcMar>
          </w:tcPr>
          <w:p w:rsidR="00BE198C" w:rsidRPr="00BE198C"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BE198C">
              <w:rPr>
                <w:rFonts w:ascii="Times New Roman" w:hAnsi="Times New Roman" w:cs="Times New Roman"/>
                <w:sz w:val="20"/>
                <w:szCs w:val="20"/>
              </w:rPr>
              <w:t>&lt;$48,000 &amp; &gt;=13% No HSD</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0.83 (0.71-0.98)</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0.023</w:t>
            </w:r>
          </w:p>
        </w:tc>
        <w:tc>
          <w:tcPr>
            <w:tcW w:w="979"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0.009</w:t>
            </w: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BE198C">
              <w:rPr>
                <w:rFonts w:ascii="Times New Roman" w:hAnsi="Times New Roman" w:cs="Times New Roman"/>
                <w:sz w:val="20"/>
                <w:szCs w:val="20"/>
              </w:rPr>
              <w:t xml:space="preserve">&lt;$48,000 &amp; </w:t>
            </w:r>
            <w:r>
              <w:rPr>
                <w:rFonts w:ascii="Times New Roman" w:hAnsi="Times New Roman" w:cs="Times New Roman"/>
                <w:sz w:val="20"/>
                <w:szCs w:val="20"/>
              </w:rPr>
              <w:t>&lt;</w:t>
            </w:r>
            <w:r w:rsidRPr="00BE198C">
              <w:rPr>
                <w:rFonts w:ascii="Times New Roman" w:hAnsi="Times New Roman" w:cs="Times New Roman"/>
                <w:sz w:val="20"/>
                <w:szCs w:val="20"/>
              </w:rPr>
              <w:t>13% No HSD</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0.92 (0.83-1.02)</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0.123</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Pr>
                <w:rFonts w:ascii="Times New Roman" w:hAnsi="Times New Roman" w:cs="Times New Roman"/>
                <w:sz w:val="20"/>
                <w:szCs w:val="20"/>
              </w:rPr>
              <w:t>&gt;=</w:t>
            </w:r>
            <w:r w:rsidRPr="00BE198C">
              <w:rPr>
                <w:rFonts w:ascii="Times New Roman" w:hAnsi="Times New Roman" w:cs="Times New Roman"/>
                <w:sz w:val="20"/>
                <w:szCs w:val="20"/>
              </w:rPr>
              <w:t>$48,000 &amp; &gt;=13% No HSD</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1.05 (0.97-1.14)</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0.237</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keepNext/>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rPr>
                <w:rFonts w:ascii="Times New Roman" w:hAnsi="Times New Roman" w:cs="Times New Roman"/>
                <w:color w:val="000000"/>
                <w:sz w:val="20"/>
                <w:szCs w:val="20"/>
                <w:lang w:eastAsia="en-US"/>
              </w:rPr>
            </w:pPr>
            <w:r>
              <w:rPr>
                <w:rFonts w:ascii="Times New Roman" w:hAnsi="Times New Roman" w:cs="Times New Roman"/>
                <w:sz w:val="20"/>
                <w:szCs w:val="20"/>
              </w:rPr>
              <w:t>&gt;=</w:t>
            </w:r>
            <w:r w:rsidRPr="00BE198C">
              <w:rPr>
                <w:rFonts w:ascii="Times New Roman" w:hAnsi="Times New Roman" w:cs="Times New Roman"/>
                <w:sz w:val="20"/>
                <w:szCs w:val="20"/>
              </w:rPr>
              <w:t xml:space="preserve">$48,000 &amp; </w:t>
            </w:r>
            <w:r>
              <w:rPr>
                <w:rFonts w:ascii="Times New Roman" w:hAnsi="Times New Roman" w:cs="Times New Roman"/>
                <w:sz w:val="20"/>
                <w:szCs w:val="20"/>
              </w:rPr>
              <w:t>&lt;</w:t>
            </w:r>
            <w:r w:rsidRPr="00BE198C">
              <w:rPr>
                <w:rFonts w:ascii="Times New Roman" w:hAnsi="Times New Roman" w:cs="Times New Roman"/>
                <w:sz w:val="20"/>
                <w:szCs w:val="20"/>
              </w:rPr>
              <w:t>13% No HSD</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9562" w:type="dxa"/>
            <w:gridSpan w:val="5"/>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p>
        </w:tc>
      </w:tr>
      <w:tr w:rsidR="00BE198C" w:rsidRPr="00626019" w:rsidTr="00B23285">
        <w:trPr>
          <w:cantSplit/>
          <w:jc w:val="center"/>
        </w:trPr>
        <w:tc>
          <w:tcPr>
            <w:tcW w:w="3456"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Charlson-Deyo Score</w:t>
            </w: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1+</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0.91 (0.82-1.01)</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0.079</w:t>
            </w:r>
          </w:p>
        </w:tc>
        <w:tc>
          <w:tcPr>
            <w:tcW w:w="979"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0.079</w:t>
            </w: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9562" w:type="dxa"/>
            <w:gridSpan w:val="5"/>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p>
        </w:tc>
      </w:tr>
      <w:tr w:rsidR="00BE198C" w:rsidRPr="00626019" w:rsidTr="00B23285">
        <w:trPr>
          <w:cantSplit/>
          <w:jc w:val="center"/>
        </w:trPr>
        <w:tc>
          <w:tcPr>
            <w:tcW w:w="3456"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AJCC Analytic Stage Group</w:t>
            </w: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4</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0.52 (0.46-0.58)</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&lt;.001</w:t>
            </w:r>
          </w:p>
        </w:tc>
        <w:tc>
          <w:tcPr>
            <w:tcW w:w="979" w:type="dxa"/>
            <w:vMerge w:val="restart"/>
            <w:tcBorders>
              <w:top w:val="nil"/>
              <w:left w:val="nil"/>
              <w:bottom w:val="nil"/>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&lt;.001</w:t>
            </w:r>
          </w:p>
        </w:tc>
      </w:tr>
      <w:tr w:rsidR="00BE198C" w:rsidRPr="00626019" w:rsidTr="00B23285">
        <w:trPr>
          <w:cantSplit/>
          <w:jc w:val="center"/>
        </w:trPr>
        <w:tc>
          <w:tcPr>
            <w:tcW w:w="3456"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3</w:t>
            </w: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w:t>
            </w:r>
          </w:p>
        </w:tc>
        <w:tc>
          <w:tcPr>
            <w:tcW w:w="979" w:type="dxa"/>
            <w:vMerge/>
            <w:tcBorders>
              <w:top w:val="nil"/>
              <w:left w:val="nil"/>
              <w:bottom w:val="nil"/>
              <w:right w:val="nil"/>
            </w:tcBorders>
            <w:shd w:val="clear" w:color="auto" w:fill="FFFFFF"/>
            <w:tcMar>
              <w:left w:w="58" w:type="dxa"/>
              <w:right w:w="58" w:type="dxa"/>
            </w:tcMar>
          </w:tcPr>
          <w:p w:rsidR="00BE198C" w:rsidRPr="009C43E0" w:rsidRDefault="00BE198C" w:rsidP="00B23285">
            <w:pPr>
              <w:autoSpaceDE w:val="0"/>
              <w:autoSpaceDN w:val="0"/>
              <w:adjustRightInd w:val="0"/>
              <w:rPr>
                <w:rFonts w:ascii="Times New Roman" w:hAnsi="Times New Roman" w:cs="Times New Roman"/>
                <w:sz w:val="20"/>
                <w:lang w:eastAsia="en-US"/>
              </w:rPr>
            </w:pPr>
          </w:p>
        </w:tc>
      </w:tr>
      <w:tr w:rsidR="00BE198C" w:rsidRPr="00626019" w:rsidTr="00B23285">
        <w:trPr>
          <w:cantSplit/>
          <w:jc w:val="center"/>
        </w:trPr>
        <w:tc>
          <w:tcPr>
            <w:tcW w:w="9562" w:type="dxa"/>
            <w:gridSpan w:val="5"/>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p>
        </w:tc>
      </w:tr>
      <w:tr w:rsidR="00BE198C" w:rsidRPr="00626019" w:rsidTr="00B23285">
        <w:trPr>
          <w:cantSplit/>
          <w:jc w:val="center"/>
        </w:trPr>
        <w:tc>
          <w:tcPr>
            <w:tcW w:w="3456"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Age at Diagnosis</w:t>
            </w:r>
          </w:p>
        </w:tc>
        <w:tc>
          <w:tcPr>
            <w:tcW w:w="1786"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rPr>
                <w:rFonts w:ascii="Times New Roman" w:hAnsi="Times New Roman" w:cs="Times New Roman"/>
                <w:color w:val="000000"/>
                <w:sz w:val="20"/>
                <w:szCs w:val="20"/>
                <w:lang w:eastAsia="en-US"/>
              </w:rPr>
            </w:pPr>
          </w:p>
        </w:tc>
        <w:tc>
          <w:tcPr>
            <w:tcW w:w="2362"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0.95 (0.95-0.96)</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&lt;.001</w:t>
            </w:r>
          </w:p>
        </w:tc>
        <w:tc>
          <w:tcPr>
            <w:tcW w:w="979" w:type="dxa"/>
            <w:tcBorders>
              <w:top w:val="nil"/>
              <w:left w:val="nil"/>
              <w:bottom w:val="nil"/>
              <w:right w:val="nil"/>
            </w:tcBorders>
            <w:shd w:val="clear" w:color="auto" w:fill="FFFFFF"/>
            <w:tcMar>
              <w:left w:w="58" w:type="dxa"/>
              <w:right w:w="58" w:type="dxa"/>
            </w:tcMar>
          </w:tcPr>
          <w:p w:rsidR="00BE198C" w:rsidRPr="00626019" w:rsidRDefault="00BE198C" w:rsidP="00B23285">
            <w:pPr>
              <w:autoSpaceDE w:val="0"/>
              <w:autoSpaceDN w:val="0"/>
              <w:adjustRightInd w:val="0"/>
              <w:spacing w:before="58" w:after="58"/>
              <w:jc w:val="center"/>
              <w:rPr>
                <w:rFonts w:ascii="Times New Roman" w:hAnsi="Times New Roman" w:cs="Times New Roman"/>
                <w:b/>
                <w:bCs/>
                <w:color w:val="000000"/>
                <w:sz w:val="20"/>
                <w:szCs w:val="20"/>
                <w:lang w:eastAsia="en-US"/>
              </w:rPr>
            </w:pPr>
            <w:r w:rsidRPr="00626019">
              <w:rPr>
                <w:rFonts w:ascii="Times New Roman" w:hAnsi="Times New Roman" w:cs="Times New Roman"/>
                <w:b/>
                <w:bCs/>
                <w:color w:val="000000"/>
                <w:sz w:val="20"/>
                <w:szCs w:val="20"/>
                <w:lang w:eastAsia="en-US"/>
              </w:rPr>
              <w:t>&lt;.001</w:t>
            </w:r>
          </w:p>
        </w:tc>
      </w:tr>
      <w:tr w:rsidR="00BE198C" w:rsidRPr="00626019" w:rsidTr="00B23285">
        <w:trPr>
          <w:cantSplit/>
          <w:jc w:val="center"/>
        </w:trPr>
        <w:tc>
          <w:tcPr>
            <w:tcW w:w="9562" w:type="dxa"/>
            <w:gridSpan w:val="5"/>
            <w:tcBorders>
              <w:top w:val="nil"/>
              <w:left w:val="nil"/>
              <w:bottom w:val="single" w:sz="23" w:space="0" w:color="000000"/>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jc w:val="center"/>
              <w:rPr>
                <w:rFonts w:ascii="Times New Roman" w:hAnsi="Times New Roman" w:cs="Times New Roman"/>
                <w:color w:val="000000"/>
                <w:sz w:val="20"/>
                <w:szCs w:val="20"/>
                <w:lang w:eastAsia="en-US"/>
              </w:rPr>
            </w:pPr>
          </w:p>
        </w:tc>
      </w:tr>
      <w:tr w:rsidR="00BE198C" w:rsidRPr="00626019" w:rsidTr="00B23285">
        <w:trPr>
          <w:cantSplit/>
          <w:jc w:val="center"/>
        </w:trPr>
        <w:tc>
          <w:tcPr>
            <w:tcW w:w="9562" w:type="dxa"/>
            <w:gridSpan w:val="5"/>
            <w:tcBorders>
              <w:top w:val="nil"/>
              <w:left w:val="nil"/>
              <w:bottom w:val="single" w:sz="4" w:space="0" w:color="000000"/>
              <w:right w:val="nil"/>
            </w:tcBorders>
            <w:shd w:val="clear" w:color="auto" w:fill="FFFFFF"/>
            <w:tcMar>
              <w:left w:w="58" w:type="dxa"/>
              <w:right w:w="58" w:type="dxa"/>
            </w:tcMar>
          </w:tcPr>
          <w:p w:rsidR="00BE198C" w:rsidRPr="00626019" w:rsidRDefault="00BE198C" w:rsidP="00B23285">
            <w:pPr>
              <w:keepNext/>
              <w:autoSpaceDE w:val="0"/>
              <w:autoSpaceDN w:val="0"/>
              <w:adjustRightInd w:val="0"/>
              <w:spacing w:before="58" w:after="58"/>
              <w:rPr>
                <w:rFonts w:ascii="Times New Roman" w:hAnsi="Times New Roman" w:cs="Times New Roman"/>
                <w:color w:val="000000"/>
                <w:sz w:val="20"/>
                <w:szCs w:val="20"/>
                <w:lang w:eastAsia="en-US"/>
              </w:rPr>
            </w:pPr>
            <w:r w:rsidRPr="00626019">
              <w:rPr>
                <w:rFonts w:ascii="Times New Roman" w:hAnsi="Times New Roman" w:cs="Times New Roman"/>
                <w:color w:val="000000"/>
                <w:sz w:val="20"/>
                <w:szCs w:val="20"/>
                <w:lang w:eastAsia="en-US"/>
              </w:rPr>
              <w:t>*  Number of observations in the original data set = 23454. Number of observations used = 19586.</w:t>
            </w:r>
            <w:r w:rsidRPr="00626019">
              <w:rPr>
                <w:rFonts w:ascii="Times New Roman" w:hAnsi="Times New Roman" w:cs="Times New Roman"/>
                <w:color w:val="000000"/>
                <w:sz w:val="20"/>
                <w:szCs w:val="20"/>
                <w:lang w:eastAsia="en-US"/>
              </w:rPr>
              <w:br/>
              <w:t>** Backward selection with an alpha level of removal of 0.1 was used.  The following variables were removed from the model: Facility Type, Radiation, Sequence Number, Sex, Urban/Rural 2013, and Year of Diagnosis.</w:t>
            </w:r>
          </w:p>
        </w:tc>
      </w:tr>
    </w:tbl>
    <w:p w:rsidR="00512822" w:rsidRDefault="00512822"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364EFD">
      <w:pPr>
        <w:spacing w:line="480" w:lineRule="auto"/>
        <w:rPr>
          <w:rFonts w:ascii="Times New Roman" w:eastAsia="SimSun" w:hAnsi="Times New Roman" w:cs="Times New Roman"/>
          <w:b/>
          <w:color w:val="212121"/>
          <w:shd w:val="clear" w:color="auto" w:fill="FFFFFF"/>
        </w:rPr>
      </w:pPr>
    </w:p>
    <w:p w:rsidR="00BE198C" w:rsidRDefault="00BE198C" w:rsidP="00070BE0">
      <w:pPr>
        <w:spacing w:after="240" w:line="480" w:lineRule="auto"/>
        <w:textAlignment w:val="baseline"/>
        <w:rPr>
          <w:rFonts w:ascii="Times New Roman" w:hAnsi="Times New Roman" w:cs="Times New Roman"/>
          <w:lang w:eastAsia="en-US"/>
        </w:rPr>
      </w:pPr>
    </w:p>
    <w:tbl>
      <w:tblPr>
        <w:tblW w:w="0" w:type="auto"/>
        <w:jc w:val="center"/>
        <w:tblLayout w:type="fixed"/>
        <w:tblCellMar>
          <w:left w:w="0" w:type="dxa"/>
          <w:right w:w="0" w:type="dxa"/>
        </w:tblCellMar>
        <w:tblLook w:val="0000" w:firstRow="0" w:lastRow="0" w:firstColumn="0" w:lastColumn="0" w:noHBand="0" w:noVBand="0"/>
      </w:tblPr>
      <w:tblGrid>
        <w:gridCol w:w="5760"/>
        <w:gridCol w:w="1210"/>
        <w:gridCol w:w="1210"/>
      </w:tblGrid>
      <w:tr w:rsidR="00BE198C" w:rsidTr="00B23285">
        <w:trPr>
          <w:cantSplit/>
          <w:tblHeader/>
          <w:jc w:val="center"/>
        </w:trPr>
        <w:tc>
          <w:tcPr>
            <w:tcW w:w="5760" w:type="dxa"/>
            <w:tcBorders>
              <w:top w:val="single" w:sz="4" w:space="0" w:color="000000"/>
              <w:left w:val="nil"/>
              <w:bottom w:val="single" w:sz="22" w:space="0" w:color="000000"/>
              <w:right w:val="nil"/>
            </w:tcBorders>
            <w:shd w:val="clear" w:color="auto" w:fill="FFFFFF"/>
            <w:tcMar>
              <w:left w:w="58" w:type="dxa"/>
              <w:right w:w="58" w:type="dxa"/>
            </w:tcMar>
            <w:vAlign w:val="center"/>
          </w:tcPr>
          <w:p w:rsidR="00BE198C" w:rsidRDefault="00BE198C" w:rsidP="00B23285">
            <w:pPr>
              <w:keepNext/>
              <w:adjustRightInd w:val="0"/>
              <w:spacing w:before="58" w:after="58"/>
              <w:jc w:val="center"/>
              <w:rPr>
                <w:b/>
                <w:bCs/>
                <w:color w:val="000000"/>
              </w:rPr>
            </w:pPr>
            <w:r>
              <w:rPr>
                <w:b/>
                <w:bCs/>
                <w:color w:val="000000"/>
              </w:rPr>
              <w:lastRenderedPageBreak/>
              <w:t>Selection and Exclusion Criteria</w:t>
            </w:r>
          </w:p>
        </w:tc>
        <w:tc>
          <w:tcPr>
            <w:tcW w:w="1210" w:type="dxa"/>
            <w:tcBorders>
              <w:top w:val="single" w:sz="4" w:space="0" w:color="000000"/>
              <w:left w:val="nil"/>
              <w:bottom w:val="single" w:sz="22" w:space="0" w:color="000000"/>
              <w:right w:val="nil"/>
            </w:tcBorders>
            <w:shd w:val="clear" w:color="auto" w:fill="FFFFFF"/>
            <w:tcMar>
              <w:left w:w="58" w:type="dxa"/>
              <w:right w:w="58" w:type="dxa"/>
            </w:tcMar>
            <w:vAlign w:val="center"/>
          </w:tcPr>
          <w:p w:rsidR="00BE198C" w:rsidRDefault="00BE198C" w:rsidP="00B23285">
            <w:pPr>
              <w:keepNext/>
              <w:adjustRightInd w:val="0"/>
              <w:spacing w:before="58" w:after="58"/>
              <w:jc w:val="center"/>
              <w:rPr>
                <w:b/>
                <w:bCs/>
                <w:color w:val="000000"/>
              </w:rPr>
            </w:pPr>
            <w:r>
              <w:rPr>
                <w:b/>
                <w:bCs/>
                <w:color w:val="000000"/>
              </w:rPr>
              <w:t>Sample Size</w:t>
            </w:r>
          </w:p>
        </w:tc>
        <w:tc>
          <w:tcPr>
            <w:tcW w:w="1210" w:type="dxa"/>
            <w:tcBorders>
              <w:top w:val="single" w:sz="4" w:space="0" w:color="000000"/>
              <w:left w:val="nil"/>
              <w:bottom w:val="single" w:sz="22" w:space="0" w:color="000000"/>
              <w:right w:val="nil"/>
            </w:tcBorders>
            <w:shd w:val="clear" w:color="auto" w:fill="FFFFFF"/>
            <w:tcMar>
              <w:left w:w="58" w:type="dxa"/>
              <w:right w:w="58" w:type="dxa"/>
            </w:tcMar>
            <w:vAlign w:val="center"/>
          </w:tcPr>
          <w:p w:rsidR="00BE198C" w:rsidRDefault="00BE198C" w:rsidP="00B23285">
            <w:pPr>
              <w:keepNext/>
              <w:adjustRightInd w:val="0"/>
              <w:spacing w:before="58" w:after="58"/>
              <w:jc w:val="center"/>
              <w:rPr>
                <w:b/>
                <w:bCs/>
                <w:color w:val="000000"/>
              </w:rPr>
            </w:pPr>
            <w:r>
              <w:rPr>
                <w:b/>
                <w:bCs/>
                <w:color w:val="000000"/>
              </w:rPr>
              <w:t>Excluded</w:t>
            </w:r>
          </w:p>
        </w:tc>
      </w:tr>
      <w:tr w:rsidR="00BE198C" w:rsidTr="00B23285">
        <w:trPr>
          <w:cantSplit/>
          <w:jc w:val="center"/>
        </w:trPr>
        <w:tc>
          <w:tcPr>
            <w:tcW w:w="576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rPr>
                <w:color w:val="000000"/>
              </w:rPr>
            </w:pPr>
            <w:r>
              <w:rPr>
                <w:color w:val="000000"/>
              </w:rPr>
              <w:t>Melanoma Cancer Cases</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523492</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w:t>
            </w:r>
          </w:p>
        </w:tc>
      </w:tr>
      <w:tr w:rsidR="00BE198C" w:rsidTr="00B23285">
        <w:trPr>
          <w:cantSplit/>
          <w:jc w:val="center"/>
        </w:trPr>
        <w:tc>
          <w:tcPr>
            <w:tcW w:w="576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rPr>
                <w:color w:val="000000"/>
              </w:rPr>
            </w:pPr>
            <w:r>
              <w:rPr>
                <w:color w:val="000000"/>
              </w:rPr>
              <w:t>Include Patients who got immu</w:t>
            </w:r>
            <w:r w:rsidR="008154B8">
              <w:rPr>
                <w:color w:val="000000"/>
              </w:rPr>
              <w:t>n</w:t>
            </w:r>
            <w:r>
              <w:rPr>
                <w:color w:val="000000"/>
              </w:rPr>
              <w:t>other</w:t>
            </w:r>
            <w:r w:rsidR="008154B8">
              <w:rPr>
                <w:color w:val="000000"/>
              </w:rPr>
              <w:t>a</w:t>
            </w:r>
            <w:r>
              <w:rPr>
                <w:color w:val="000000"/>
              </w:rPr>
              <w:t>py</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19855</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503637</w:t>
            </w:r>
          </w:p>
        </w:tc>
      </w:tr>
      <w:tr w:rsidR="00BE198C" w:rsidTr="00B23285">
        <w:trPr>
          <w:cantSplit/>
          <w:jc w:val="center"/>
        </w:trPr>
        <w:tc>
          <w:tcPr>
            <w:tcW w:w="5760" w:type="dxa"/>
            <w:tcBorders>
              <w:top w:val="nil"/>
              <w:left w:val="nil"/>
              <w:bottom w:val="nil"/>
              <w:right w:val="nil"/>
            </w:tcBorders>
            <w:shd w:val="clear" w:color="auto" w:fill="FFFFFF"/>
            <w:tcMar>
              <w:left w:w="58" w:type="dxa"/>
              <w:right w:w="58" w:type="dxa"/>
            </w:tcMar>
          </w:tcPr>
          <w:p w:rsidR="00BE198C" w:rsidRDefault="008154B8" w:rsidP="00B23285">
            <w:pPr>
              <w:adjustRightInd w:val="0"/>
              <w:spacing w:before="58" w:after="58"/>
              <w:rPr>
                <w:color w:val="000000"/>
              </w:rPr>
            </w:pPr>
            <w:r>
              <w:rPr>
                <w:color w:val="000000"/>
              </w:rPr>
              <w:t>Include Invasive Tumor</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18703</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1152</w:t>
            </w:r>
          </w:p>
        </w:tc>
      </w:tr>
      <w:tr w:rsidR="00BE198C" w:rsidTr="00B23285">
        <w:trPr>
          <w:cantSplit/>
          <w:jc w:val="center"/>
        </w:trPr>
        <w:tc>
          <w:tcPr>
            <w:tcW w:w="576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rPr>
                <w:color w:val="000000"/>
              </w:rPr>
            </w:pPr>
            <w:r>
              <w:rPr>
                <w:color w:val="000000"/>
              </w:rPr>
              <w:t>Include the first or only one cancer diagnosis</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16103</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2600</w:t>
            </w:r>
          </w:p>
        </w:tc>
      </w:tr>
      <w:tr w:rsidR="00BE198C" w:rsidTr="00B23285">
        <w:trPr>
          <w:cantSplit/>
          <w:jc w:val="center"/>
        </w:trPr>
        <w:tc>
          <w:tcPr>
            <w:tcW w:w="576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rPr>
                <w:color w:val="000000"/>
              </w:rPr>
            </w:pPr>
            <w:r>
              <w:rPr>
                <w:color w:val="000000"/>
              </w:rPr>
              <w:t>Include Analytic Stage in 2 3 4</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14387</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1716</w:t>
            </w:r>
          </w:p>
        </w:tc>
      </w:tr>
      <w:tr w:rsidR="00BE198C" w:rsidTr="00B23285">
        <w:trPr>
          <w:cantSplit/>
          <w:jc w:val="center"/>
        </w:trPr>
        <w:tc>
          <w:tcPr>
            <w:tcW w:w="5760" w:type="dxa"/>
            <w:tcBorders>
              <w:top w:val="nil"/>
              <w:left w:val="nil"/>
              <w:bottom w:val="nil"/>
              <w:right w:val="nil"/>
            </w:tcBorders>
            <w:shd w:val="clear" w:color="auto" w:fill="FFFFFF"/>
            <w:tcMar>
              <w:left w:w="58" w:type="dxa"/>
              <w:right w:w="58" w:type="dxa"/>
            </w:tcMar>
          </w:tcPr>
          <w:p w:rsidR="00BE198C" w:rsidRDefault="00BE198C" w:rsidP="00B23285">
            <w:pPr>
              <w:keepNext/>
              <w:adjustRightInd w:val="0"/>
              <w:spacing w:before="58" w:after="58"/>
              <w:rPr>
                <w:color w:val="000000"/>
              </w:rPr>
            </w:pPr>
            <w:r>
              <w:rPr>
                <w:color w:val="000000"/>
              </w:rPr>
              <w:t>Include Radiation therapy at any CoC facility as 0 or 1</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keepNext/>
              <w:adjustRightInd w:val="0"/>
              <w:spacing w:before="58" w:after="58"/>
              <w:jc w:val="center"/>
              <w:rPr>
                <w:color w:val="000000"/>
              </w:rPr>
            </w:pPr>
            <w:r>
              <w:rPr>
                <w:color w:val="000000"/>
              </w:rPr>
              <w:t>14322</w:t>
            </w:r>
          </w:p>
        </w:tc>
        <w:tc>
          <w:tcPr>
            <w:tcW w:w="1210" w:type="dxa"/>
            <w:tcBorders>
              <w:top w:val="nil"/>
              <w:left w:val="nil"/>
              <w:bottom w:val="nil"/>
              <w:right w:val="nil"/>
            </w:tcBorders>
            <w:shd w:val="clear" w:color="auto" w:fill="FFFFFF"/>
            <w:tcMar>
              <w:left w:w="58" w:type="dxa"/>
              <w:right w:w="58" w:type="dxa"/>
            </w:tcMar>
          </w:tcPr>
          <w:p w:rsidR="00BE198C" w:rsidRDefault="00BE198C" w:rsidP="00B23285">
            <w:pPr>
              <w:keepNext/>
              <w:adjustRightInd w:val="0"/>
              <w:spacing w:before="58" w:after="58"/>
              <w:jc w:val="center"/>
              <w:rPr>
                <w:color w:val="000000"/>
              </w:rPr>
            </w:pPr>
            <w:r>
              <w:rPr>
                <w:color w:val="000000"/>
              </w:rPr>
              <w:t>65</w:t>
            </w:r>
          </w:p>
        </w:tc>
      </w:tr>
      <w:tr w:rsidR="00BE198C" w:rsidTr="00B23285">
        <w:trPr>
          <w:cantSplit/>
          <w:jc w:val="center"/>
        </w:trPr>
        <w:tc>
          <w:tcPr>
            <w:tcW w:w="5760" w:type="dxa"/>
            <w:tcBorders>
              <w:top w:val="nil"/>
              <w:left w:val="nil"/>
              <w:bottom w:val="single" w:sz="4" w:space="0" w:color="000000"/>
              <w:right w:val="nil"/>
            </w:tcBorders>
            <w:shd w:val="clear" w:color="auto" w:fill="FFFFFF"/>
            <w:tcMar>
              <w:left w:w="58" w:type="dxa"/>
              <w:right w:w="58" w:type="dxa"/>
            </w:tcMar>
          </w:tcPr>
          <w:p w:rsidR="00BE198C" w:rsidRDefault="00BE198C" w:rsidP="00B23285">
            <w:pPr>
              <w:adjustRightInd w:val="0"/>
              <w:spacing w:before="58" w:after="58"/>
              <w:rPr>
                <w:color w:val="000000"/>
              </w:rPr>
            </w:pPr>
            <w:r>
              <w:rPr>
                <w:color w:val="000000"/>
              </w:rPr>
              <w:t>Exclude patient with missing vital status</w:t>
            </w:r>
          </w:p>
        </w:tc>
        <w:tc>
          <w:tcPr>
            <w:tcW w:w="1210" w:type="dxa"/>
            <w:tcBorders>
              <w:top w:val="nil"/>
              <w:left w:val="nil"/>
              <w:bottom w:val="single" w:sz="4" w:space="0" w:color="000000"/>
              <w:right w:val="nil"/>
            </w:tcBorders>
            <w:shd w:val="clear" w:color="auto" w:fill="FFFFFF"/>
            <w:tcMar>
              <w:left w:w="58" w:type="dxa"/>
              <w:right w:w="58" w:type="dxa"/>
            </w:tcMar>
          </w:tcPr>
          <w:p w:rsidR="00BE198C" w:rsidRDefault="00BE198C" w:rsidP="00B23285">
            <w:pPr>
              <w:adjustRightInd w:val="0"/>
              <w:spacing w:before="58" w:after="58"/>
              <w:jc w:val="center"/>
              <w:rPr>
                <w:color w:val="000000"/>
              </w:rPr>
            </w:pPr>
            <w:r>
              <w:rPr>
                <w:color w:val="000000"/>
              </w:rPr>
              <w:t>12519</w:t>
            </w:r>
          </w:p>
        </w:tc>
        <w:tc>
          <w:tcPr>
            <w:tcW w:w="1210" w:type="dxa"/>
            <w:tcBorders>
              <w:top w:val="nil"/>
              <w:left w:val="nil"/>
              <w:bottom w:val="single" w:sz="4" w:space="0" w:color="000000"/>
              <w:right w:val="nil"/>
            </w:tcBorders>
            <w:shd w:val="clear" w:color="auto" w:fill="FFFFFF"/>
            <w:tcMar>
              <w:left w:w="58" w:type="dxa"/>
              <w:right w:w="58" w:type="dxa"/>
            </w:tcMar>
          </w:tcPr>
          <w:p w:rsidR="00BE198C" w:rsidRDefault="00BE198C" w:rsidP="00911D12">
            <w:pPr>
              <w:keepNext/>
              <w:adjustRightInd w:val="0"/>
              <w:spacing w:before="58" w:after="58"/>
              <w:jc w:val="center"/>
              <w:rPr>
                <w:color w:val="000000"/>
              </w:rPr>
            </w:pPr>
            <w:r>
              <w:rPr>
                <w:color w:val="000000"/>
              </w:rPr>
              <w:t>1803</w:t>
            </w:r>
          </w:p>
        </w:tc>
      </w:tr>
    </w:tbl>
    <w:p w:rsidR="002C7DB4" w:rsidRDefault="002C7DB4" w:rsidP="00911D12">
      <w:pPr>
        <w:pStyle w:val="Caption"/>
        <w:rPr>
          <w:rFonts w:ascii="Times New Roman" w:hAnsi="Times New Roman" w:cs="Times New Roman"/>
          <w:i w:val="0"/>
          <w:color w:val="000000" w:themeColor="text1"/>
          <w:sz w:val="24"/>
          <w:szCs w:val="24"/>
        </w:rPr>
      </w:pPr>
    </w:p>
    <w:p w:rsidR="00070BE0" w:rsidRPr="00911D12" w:rsidRDefault="00911D12" w:rsidP="00911D12">
      <w:pPr>
        <w:pStyle w:val="Caption"/>
        <w:rPr>
          <w:rFonts w:ascii="Times New Roman" w:hAnsi="Times New Roman" w:cs="Times New Roman"/>
          <w:i w:val="0"/>
          <w:color w:val="000000" w:themeColor="text1"/>
          <w:sz w:val="24"/>
          <w:szCs w:val="24"/>
          <w:lang w:eastAsia="en-US"/>
        </w:rPr>
      </w:pPr>
      <w:r w:rsidRPr="00911D12">
        <w:rPr>
          <w:rFonts w:ascii="Times New Roman" w:hAnsi="Times New Roman" w:cs="Times New Roman"/>
          <w:i w:val="0"/>
          <w:color w:val="000000" w:themeColor="text1"/>
          <w:sz w:val="24"/>
          <w:szCs w:val="24"/>
        </w:rPr>
        <w:t xml:space="preserve">Figure </w:t>
      </w:r>
      <w:r w:rsidRPr="00911D12">
        <w:rPr>
          <w:rFonts w:ascii="Times New Roman" w:hAnsi="Times New Roman" w:cs="Times New Roman"/>
          <w:i w:val="0"/>
          <w:color w:val="000000" w:themeColor="text1"/>
          <w:sz w:val="24"/>
          <w:szCs w:val="24"/>
        </w:rPr>
        <w:fldChar w:fldCharType="begin"/>
      </w:r>
      <w:r w:rsidRPr="00911D12">
        <w:rPr>
          <w:rFonts w:ascii="Times New Roman" w:hAnsi="Times New Roman" w:cs="Times New Roman"/>
          <w:i w:val="0"/>
          <w:color w:val="000000" w:themeColor="text1"/>
          <w:sz w:val="24"/>
          <w:szCs w:val="24"/>
        </w:rPr>
        <w:instrText xml:space="preserve"> SEQ Figure \* ARABIC </w:instrText>
      </w:r>
      <w:r w:rsidRPr="00911D12">
        <w:rPr>
          <w:rFonts w:ascii="Times New Roman" w:hAnsi="Times New Roman" w:cs="Times New Roman"/>
          <w:i w:val="0"/>
          <w:color w:val="000000" w:themeColor="text1"/>
          <w:sz w:val="24"/>
          <w:szCs w:val="24"/>
        </w:rPr>
        <w:fldChar w:fldCharType="separate"/>
      </w:r>
      <w:r>
        <w:rPr>
          <w:rFonts w:ascii="Times New Roman" w:hAnsi="Times New Roman" w:cs="Times New Roman"/>
          <w:i w:val="0"/>
          <w:noProof/>
          <w:color w:val="000000" w:themeColor="text1"/>
          <w:sz w:val="24"/>
          <w:szCs w:val="24"/>
        </w:rPr>
        <w:t>1</w:t>
      </w:r>
      <w:r w:rsidRPr="00911D12">
        <w:rPr>
          <w:rFonts w:ascii="Times New Roman" w:hAnsi="Times New Roman" w:cs="Times New Roman"/>
          <w:i w:val="0"/>
          <w:color w:val="000000" w:themeColor="text1"/>
          <w:sz w:val="24"/>
          <w:szCs w:val="24"/>
        </w:rPr>
        <w:fldChar w:fldCharType="end"/>
      </w:r>
      <w:r w:rsidRPr="00911D12">
        <w:rPr>
          <w:rFonts w:ascii="Times New Roman" w:hAnsi="Times New Roman" w:cs="Times New Roman"/>
          <w:i w:val="0"/>
          <w:color w:val="000000" w:themeColor="text1"/>
          <w:sz w:val="24"/>
          <w:szCs w:val="24"/>
        </w:rPr>
        <w:t xml:space="preserve"> Selection/Exclusion Diagram- Overall Sample Size Reduction</w:t>
      </w:r>
    </w:p>
    <w:p w:rsidR="00070BE0" w:rsidRDefault="00070BE0"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911D12" w:rsidRDefault="00911D12" w:rsidP="00070BE0">
      <w:pPr>
        <w:spacing w:after="240" w:line="480" w:lineRule="auto"/>
        <w:textAlignment w:val="baseline"/>
        <w:rPr>
          <w:rFonts w:ascii="Times New Roman" w:hAnsi="Times New Roman" w:cs="Times New Roman"/>
          <w:lang w:eastAsia="en-US"/>
        </w:rPr>
      </w:pPr>
    </w:p>
    <w:p w:rsidR="00911D12" w:rsidRDefault="00911D12" w:rsidP="00070BE0">
      <w:pPr>
        <w:spacing w:after="240" w:line="480" w:lineRule="auto"/>
        <w:textAlignment w:val="baseline"/>
        <w:rPr>
          <w:rFonts w:ascii="Times New Roman" w:hAnsi="Times New Roman" w:cs="Times New Roman"/>
          <w:lang w:eastAsia="en-US"/>
        </w:rPr>
      </w:pPr>
    </w:p>
    <w:p w:rsidR="00911D12" w:rsidRDefault="00911D12"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AC7967" w:rsidRDefault="00AC7967" w:rsidP="00070BE0">
      <w:pPr>
        <w:spacing w:after="240" w:line="480" w:lineRule="auto"/>
        <w:textAlignment w:val="baseline"/>
        <w:rPr>
          <w:rFonts w:ascii="Times New Roman" w:hAnsi="Times New Roman" w:cs="Times New Roman"/>
          <w:lang w:eastAsia="en-US"/>
        </w:rPr>
      </w:pPr>
    </w:p>
    <w:p w:rsidR="00911D12" w:rsidRDefault="00512822" w:rsidP="00911D12">
      <w:pPr>
        <w:keepNext/>
        <w:spacing w:after="240" w:line="480" w:lineRule="auto"/>
        <w:textAlignment w:val="baseline"/>
      </w:pPr>
      <w:r>
        <w:rPr>
          <w:noProof/>
          <w:lang w:eastAsia="en-US"/>
        </w:rPr>
        <w:lastRenderedPageBreak/>
        <w:drawing>
          <wp:inline distT="0" distB="0" distL="0" distR="0" wp14:anchorId="5F18F1A9" wp14:editId="267A051B">
            <wp:extent cx="5486400" cy="4935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4935220"/>
                    </a:xfrm>
                    <a:prstGeom prst="rect">
                      <a:avLst/>
                    </a:prstGeom>
                  </pic:spPr>
                </pic:pic>
              </a:graphicData>
            </a:graphic>
          </wp:inline>
        </w:drawing>
      </w:r>
    </w:p>
    <w:p w:rsidR="00070BE0" w:rsidRPr="00911D12" w:rsidRDefault="00911D12" w:rsidP="00911D12">
      <w:pPr>
        <w:pStyle w:val="Caption"/>
        <w:rPr>
          <w:rFonts w:ascii="Times New Roman" w:hAnsi="Times New Roman" w:cs="Times New Roman"/>
          <w:i w:val="0"/>
          <w:color w:val="000000" w:themeColor="text1"/>
          <w:sz w:val="24"/>
          <w:szCs w:val="24"/>
          <w:lang w:eastAsia="en-US"/>
        </w:rPr>
      </w:pPr>
      <w:r w:rsidRPr="00911D12">
        <w:rPr>
          <w:rFonts w:ascii="Times New Roman" w:hAnsi="Times New Roman" w:cs="Times New Roman"/>
          <w:i w:val="0"/>
          <w:color w:val="000000" w:themeColor="text1"/>
          <w:sz w:val="24"/>
          <w:szCs w:val="24"/>
        </w:rPr>
        <w:t xml:space="preserve">Figure </w:t>
      </w:r>
      <w:r w:rsidRPr="00911D12">
        <w:rPr>
          <w:rFonts w:ascii="Times New Roman" w:hAnsi="Times New Roman" w:cs="Times New Roman"/>
          <w:i w:val="0"/>
          <w:color w:val="000000" w:themeColor="text1"/>
          <w:sz w:val="24"/>
          <w:szCs w:val="24"/>
        </w:rPr>
        <w:fldChar w:fldCharType="begin"/>
      </w:r>
      <w:r w:rsidRPr="00911D12">
        <w:rPr>
          <w:rFonts w:ascii="Times New Roman" w:hAnsi="Times New Roman" w:cs="Times New Roman"/>
          <w:i w:val="0"/>
          <w:color w:val="000000" w:themeColor="text1"/>
          <w:sz w:val="24"/>
          <w:szCs w:val="24"/>
        </w:rPr>
        <w:instrText xml:space="preserve"> SEQ Figure \* ARABIC </w:instrText>
      </w:r>
      <w:r w:rsidRPr="00911D12">
        <w:rPr>
          <w:rFonts w:ascii="Times New Roman" w:hAnsi="Times New Roman" w:cs="Times New Roman"/>
          <w:i w:val="0"/>
          <w:color w:val="000000" w:themeColor="text1"/>
          <w:sz w:val="24"/>
          <w:szCs w:val="24"/>
        </w:rPr>
        <w:fldChar w:fldCharType="separate"/>
      </w:r>
      <w:r>
        <w:rPr>
          <w:rFonts w:ascii="Times New Roman" w:hAnsi="Times New Roman" w:cs="Times New Roman"/>
          <w:i w:val="0"/>
          <w:noProof/>
          <w:color w:val="000000" w:themeColor="text1"/>
          <w:sz w:val="24"/>
          <w:szCs w:val="24"/>
        </w:rPr>
        <w:t>2</w:t>
      </w:r>
      <w:r w:rsidRPr="00911D12">
        <w:rPr>
          <w:rFonts w:ascii="Times New Roman" w:hAnsi="Times New Roman" w:cs="Times New Roman"/>
          <w:i w:val="0"/>
          <w:color w:val="000000" w:themeColor="text1"/>
          <w:sz w:val="24"/>
          <w:szCs w:val="24"/>
        </w:rPr>
        <w:fldChar w:fldCharType="end"/>
      </w:r>
      <w:r w:rsidRPr="00911D12">
        <w:rPr>
          <w:rFonts w:ascii="Times New Roman" w:hAnsi="Times New Roman" w:cs="Times New Roman"/>
          <w:i w:val="0"/>
          <w:color w:val="000000" w:themeColor="text1"/>
          <w:sz w:val="24"/>
          <w:szCs w:val="24"/>
        </w:rPr>
        <w:t xml:space="preserve"> Cumulative survival by immunotherapy for stage III and IV melanoma patients treated by surgery</w:t>
      </w:r>
    </w:p>
    <w:p w:rsidR="00070BE0" w:rsidRDefault="00070BE0" w:rsidP="00070BE0">
      <w:pPr>
        <w:spacing w:after="240" w:line="480" w:lineRule="auto"/>
        <w:textAlignment w:val="baseline"/>
        <w:rPr>
          <w:rFonts w:ascii="Times New Roman" w:hAnsi="Times New Roman" w:cs="Times New Roman"/>
          <w:lang w:eastAsia="en-US"/>
        </w:rPr>
      </w:pPr>
    </w:p>
    <w:p w:rsidR="00AC7967" w:rsidRDefault="00AC7967" w:rsidP="00070BE0">
      <w:pPr>
        <w:spacing w:after="240" w:line="480" w:lineRule="auto"/>
        <w:textAlignment w:val="baseline"/>
        <w:rPr>
          <w:rFonts w:ascii="Times New Roman" w:hAnsi="Times New Roman" w:cs="Times New Roman"/>
          <w:lang w:eastAsia="en-US"/>
        </w:rPr>
      </w:pPr>
    </w:p>
    <w:p w:rsidR="00911D12" w:rsidRDefault="00911D12" w:rsidP="00070BE0">
      <w:pPr>
        <w:spacing w:after="240" w:line="480" w:lineRule="auto"/>
        <w:textAlignment w:val="baseline"/>
        <w:rPr>
          <w:rFonts w:ascii="Times New Roman" w:hAnsi="Times New Roman" w:cs="Times New Roman"/>
          <w:lang w:eastAsia="en-US"/>
        </w:rPr>
      </w:pPr>
    </w:p>
    <w:p w:rsidR="00070BE0" w:rsidRDefault="00070BE0" w:rsidP="00070BE0">
      <w:pPr>
        <w:spacing w:after="240" w:line="480" w:lineRule="auto"/>
        <w:textAlignment w:val="baseline"/>
        <w:rPr>
          <w:rFonts w:ascii="Times New Roman" w:hAnsi="Times New Roman" w:cs="Times New Roman"/>
          <w:lang w:eastAsia="en-US"/>
        </w:rPr>
      </w:pPr>
    </w:p>
    <w:p w:rsidR="00EB05CE" w:rsidRDefault="00EB05CE" w:rsidP="00070BE0">
      <w:pPr>
        <w:spacing w:after="240" w:line="480" w:lineRule="auto"/>
        <w:textAlignment w:val="baseline"/>
        <w:rPr>
          <w:rFonts w:ascii="Times New Roman" w:hAnsi="Times New Roman" w:cs="Times New Roman"/>
          <w:lang w:eastAsia="en-US"/>
        </w:rPr>
      </w:pPr>
    </w:p>
    <w:p w:rsidR="00911D12" w:rsidRDefault="00512822" w:rsidP="00911D12">
      <w:pPr>
        <w:keepNext/>
        <w:spacing w:after="240" w:line="480" w:lineRule="auto"/>
        <w:textAlignment w:val="baseline"/>
      </w:pPr>
      <w:r>
        <w:rPr>
          <w:noProof/>
          <w:lang w:eastAsia="en-US"/>
        </w:rPr>
        <w:lastRenderedPageBreak/>
        <w:drawing>
          <wp:inline distT="0" distB="0" distL="0" distR="0" wp14:anchorId="139CCC47" wp14:editId="2FAE43BA">
            <wp:extent cx="5486400" cy="48679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4867910"/>
                    </a:xfrm>
                    <a:prstGeom prst="rect">
                      <a:avLst/>
                    </a:prstGeom>
                  </pic:spPr>
                </pic:pic>
              </a:graphicData>
            </a:graphic>
          </wp:inline>
        </w:drawing>
      </w:r>
    </w:p>
    <w:p w:rsidR="00070BE0" w:rsidRPr="00911D12" w:rsidRDefault="00911D12" w:rsidP="00911D12">
      <w:pPr>
        <w:pStyle w:val="Caption"/>
        <w:rPr>
          <w:rFonts w:ascii="Times New Roman" w:hAnsi="Times New Roman" w:cs="Times New Roman"/>
          <w:i w:val="0"/>
          <w:color w:val="000000" w:themeColor="text1"/>
          <w:sz w:val="24"/>
          <w:szCs w:val="24"/>
          <w:lang w:eastAsia="en-US"/>
        </w:rPr>
      </w:pPr>
      <w:r w:rsidRPr="00911D12">
        <w:rPr>
          <w:rFonts w:ascii="Times New Roman" w:hAnsi="Times New Roman" w:cs="Times New Roman"/>
          <w:i w:val="0"/>
          <w:color w:val="000000" w:themeColor="text1"/>
          <w:sz w:val="24"/>
          <w:szCs w:val="24"/>
        </w:rPr>
        <w:t xml:space="preserve">Figure </w:t>
      </w:r>
      <w:r w:rsidRPr="00911D12">
        <w:rPr>
          <w:rFonts w:ascii="Times New Roman" w:hAnsi="Times New Roman" w:cs="Times New Roman"/>
          <w:i w:val="0"/>
          <w:color w:val="000000" w:themeColor="text1"/>
          <w:sz w:val="24"/>
          <w:szCs w:val="24"/>
        </w:rPr>
        <w:fldChar w:fldCharType="begin"/>
      </w:r>
      <w:r w:rsidRPr="00911D12">
        <w:rPr>
          <w:rFonts w:ascii="Times New Roman" w:hAnsi="Times New Roman" w:cs="Times New Roman"/>
          <w:i w:val="0"/>
          <w:color w:val="000000" w:themeColor="text1"/>
          <w:sz w:val="24"/>
          <w:szCs w:val="24"/>
        </w:rPr>
        <w:instrText xml:space="preserve"> SEQ Figure \* ARABIC </w:instrText>
      </w:r>
      <w:r w:rsidRPr="00911D12">
        <w:rPr>
          <w:rFonts w:ascii="Times New Roman" w:hAnsi="Times New Roman" w:cs="Times New Roman"/>
          <w:i w:val="0"/>
          <w:color w:val="000000" w:themeColor="text1"/>
          <w:sz w:val="24"/>
          <w:szCs w:val="24"/>
        </w:rPr>
        <w:fldChar w:fldCharType="separate"/>
      </w:r>
      <w:r>
        <w:rPr>
          <w:rFonts w:ascii="Times New Roman" w:hAnsi="Times New Roman" w:cs="Times New Roman"/>
          <w:i w:val="0"/>
          <w:noProof/>
          <w:color w:val="000000" w:themeColor="text1"/>
          <w:sz w:val="24"/>
          <w:szCs w:val="24"/>
        </w:rPr>
        <w:t>3</w:t>
      </w:r>
      <w:r w:rsidRPr="00911D12">
        <w:rPr>
          <w:rFonts w:ascii="Times New Roman" w:hAnsi="Times New Roman" w:cs="Times New Roman"/>
          <w:i w:val="0"/>
          <w:color w:val="000000" w:themeColor="text1"/>
          <w:sz w:val="24"/>
          <w:szCs w:val="24"/>
        </w:rPr>
        <w:fldChar w:fldCharType="end"/>
      </w:r>
      <w:r w:rsidRPr="00911D12">
        <w:rPr>
          <w:rFonts w:ascii="Times New Roman" w:hAnsi="Times New Roman" w:cs="Times New Roman"/>
          <w:i w:val="0"/>
          <w:color w:val="000000" w:themeColor="text1"/>
          <w:sz w:val="24"/>
          <w:szCs w:val="24"/>
        </w:rPr>
        <w:t xml:space="preserve"> Overall survival of immunotherapy group in stage 3</w:t>
      </w:r>
    </w:p>
    <w:p w:rsidR="00AC7967" w:rsidRDefault="00AC7967" w:rsidP="00364EFD">
      <w:pPr>
        <w:spacing w:line="480" w:lineRule="auto"/>
        <w:rPr>
          <w:rFonts w:ascii="Times New Roman" w:hAnsi="Times New Roman" w:cs="Times New Roman"/>
          <w:lang w:eastAsia="en-US"/>
        </w:rPr>
      </w:pPr>
    </w:p>
    <w:p w:rsidR="005B7A63" w:rsidRDefault="005B7A63" w:rsidP="00364EFD">
      <w:pPr>
        <w:spacing w:line="480" w:lineRule="auto"/>
        <w:rPr>
          <w:rFonts w:ascii="Times New Roman" w:eastAsia="SimSun" w:hAnsi="Times New Roman" w:cs="Times New Roman"/>
          <w:b/>
          <w:color w:val="212121"/>
          <w:shd w:val="clear" w:color="auto" w:fill="FFFFFF"/>
        </w:rPr>
      </w:pPr>
    </w:p>
    <w:p w:rsidR="00911D12" w:rsidRDefault="00911D12" w:rsidP="00364EFD">
      <w:pPr>
        <w:spacing w:line="480" w:lineRule="auto"/>
        <w:rPr>
          <w:rFonts w:ascii="Times New Roman" w:eastAsia="SimSun" w:hAnsi="Times New Roman" w:cs="Times New Roman"/>
          <w:b/>
          <w:color w:val="212121"/>
          <w:shd w:val="clear" w:color="auto" w:fill="FFFFFF"/>
        </w:rPr>
      </w:pPr>
    </w:p>
    <w:p w:rsidR="00911D12" w:rsidRDefault="00911D12" w:rsidP="00364EFD">
      <w:pPr>
        <w:spacing w:line="480" w:lineRule="auto"/>
        <w:rPr>
          <w:rFonts w:ascii="Times New Roman" w:eastAsia="SimSun" w:hAnsi="Times New Roman" w:cs="Times New Roman"/>
          <w:b/>
          <w:color w:val="212121"/>
          <w:shd w:val="clear" w:color="auto" w:fill="FFFFFF"/>
        </w:rPr>
      </w:pPr>
    </w:p>
    <w:p w:rsidR="00911D12" w:rsidRDefault="00911D12" w:rsidP="00364EFD">
      <w:pPr>
        <w:spacing w:line="480" w:lineRule="auto"/>
        <w:rPr>
          <w:rFonts w:ascii="Times New Roman" w:eastAsia="SimSun" w:hAnsi="Times New Roman" w:cs="Times New Roman"/>
          <w:b/>
          <w:color w:val="212121"/>
          <w:shd w:val="clear" w:color="auto" w:fill="FFFFFF"/>
        </w:rPr>
      </w:pPr>
    </w:p>
    <w:p w:rsidR="00EB05CE" w:rsidRDefault="00EB05CE" w:rsidP="00364EFD">
      <w:pPr>
        <w:spacing w:line="480" w:lineRule="auto"/>
        <w:rPr>
          <w:rFonts w:ascii="Times New Roman" w:eastAsia="SimSun" w:hAnsi="Times New Roman" w:cs="Times New Roman"/>
          <w:b/>
          <w:color w:val="212121"/>
          <w:shd w:val="clear" w:color="auto" w:fill="FFFFFF"/>
        </w:rPr>
      </w:pPr>
    </w:p>
    <w:p w:rsidR="005B7A63" w:rsidRDefault="005B7A63" w:rsidP="00364EFD">
      <w:pPr>
        <w:spacing w:line="480" w:lineRule="auto"/>
        <w:rPr>
          <w:rFonts w:ascii="Times New Roman" w:eastAsia="SimSun" w:hAnsi="Times New Roman" w:cs="Times New Roman"/>
          <w:b/>
          <w:color w:val="212121"/>
          <w:shd w:val="clear" w:color="auto" w:fill="FFFFFF"/>
        </w:rPr>
      </w:pPr>
    </w:p>
    <w:p w:rsidR="00EB05CE" w:rsidRDefault="00EB05CE" w:rsidP="00364EFD">
      <w:pPr>
        <w:spacing w:line="480" w:lineRule="auto"/>
        <w:rPr>
          <w:rFonts w:ascii="Times New Roman" w:eastAsia="SimSun" w:hAnsi="Times New Roman" w:cs="Times New Roman"/>
          <w:b/>
          <w:color w:val="212121"/>
          <w:shd w:val="clear" w:color="auto" w:fill="FFFFFF"/>
        </w:rPr>
      </w:pPr>
    </w:p>
    <w:p w:rsidR="00911D12" w:rsidRDefault="00512822" w:rsidP="00911D12">
      <w:pPr>
        <w:keepNext/>
        <w:spacing w:line="480" w:lineRule="auto"/>
      </w:pPr>
      <w:r>
        <w:rPr>
          <w:noProof/>
          <w:lang w:eastAsia="en-US"/>
        </w:rPr>
        <w:lastRenderedPageBreak/>
        <w:drawing>
          <wp:inline distT="0" distB="0" distL="0" distR="0" wp14:anchorId="7586BDFB" wp14:editId="7E7A709F">
            <wp:extent cx="5486400" cy="49498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86400" cy="4949825"/>
                    </a:xfrm>
                    <a:prstGeom prst="rect">
                      <a:avLst/>
                    </a:prstGeom>
                  </pic:spPr>
                </pic:pic>
              </a:graphicData>
            </a:graphic>
          </wp:inline>
        </w:drawing>
      </w:r>
    </w:p>
    <w:p w:rsidR="00070BE0" w:rsidRPr="00911D12" w:rsidRDefault="00911D12" w:rsidP="00911D12">
      <w:pPr>
        <w:pStyle w:val="Caption"/>
        <w:rPr>
          <w:rFonts w:ascii="Times New Roman" w:eastAsia="SimSun" w:hAnsi="Times New Roman" w:cs="Times New Roman"/>
          <w:b/>
          <w:i w:val="0"/>
          <w:color w:val="000000" w:themeColor="text1"/>
          <w:sz w:val="24"/>
          <w:szCs w:val="24"/>
          <w:shd w:val="clear" w:color="auto" w:fill="FFFFFF"/>
        </w:rPr>
      </w:pPr>
      <w:r w:rsidRPr="00911D12">
        <w:rPr>
          <w:rFonts w:ascii="Times New Roman" w:hAnsi="Times New Roman" w:cs="Times New Roman"/>
          <w:i w:val="0"/>
          <w:color w:val="000000" w:themeColor="text1"/>
          <w:sz w:val="24"/>
          <w:szCs w:val="24"/>
        </w:rPr>
        <w:t xml:space="preserve">Figure </w:t>
      </w:r>
      <w:r w:rsidRPr="00911D12">
        <w:rPr>
          <w:rFonts w:ascii="Times New Roman" w:hAnsi="Times New Roman" w:cs="Times New Roman"/>
          <w:i w:val="0"/>
          <w:color w:val="000000" w:themeColor="text1"/>
          <w:sz w:val="24"/>
          <w:szCs w:val="24"/>
        </w:rPr>
        <w:fldChar w:fldCharType="begin"/>
      </w:r>
      <w:r w:rsidRPr="00911D12">
        <w:rPr>
          <w:rFonts w:ascii="Times New Roman" w:hAnsi="Times New Roman" w:cs="Times New Roman"/>
          <w:i w:val="0"/>
          <w:color w:val="000000" w:themeColor="text1"/>
          <w:sz w:val="24"/>
          <w:szCs w:val="24"/>
        </w:rPr>
        <w:instrText xml:space="preserve"> SEQ Figure \* ARABIC </w:instrText>
      </w:r>
      <w:r w:rsidRPr="00911D12">
        <w:rPr>
          <w:rFonts w:ascii="Times New Roman" w:hAnsi="Times New Roman" w:cs="Times New Roman"/>
          <w:i w:val="0"/>
          <w:color w:val="000000" w:themeColor="text1"/>
          <w:sz w:val="24"/>
          <w:szCs w:val="24"/>
        </w:rPr>
        <w:fldChar w:fldCharType="separate"/>
      </w:r>
      <w:r w:rsidRPr="00911D12">
        <w:rPr>
          <w:rFonts w:ascii="Times New Roman" w:hAnsi="Times New Roman" w:cs="Times New Roman"/>
          <w:i w:val="0"/>
          <w:noProof/>
          <w:color w:val="000000" w:themeColor="text1"/>
          <w:sz w:val="24"/>
          <w:szCs w:val="24"/>
        </w:rPr>
        <w:t>4</w:t>
      </w:r>
      <w:r w:rsidRPr="00911D12">
        <w:rPr>
          <w:rFonts w:ascii="Times New Roman" w:hAnsi="Times New Roman" w:cs="Times New Roman"/>
          <w:i w:val="0"/>
          <w:color w:val="000000" w:themeColor="text1"/>
          <w:sz w:val="24"/>
          <w:szCs w:val="24"/>
        </w:rPr>
        <w:fldChar w:fldCharType="end"/>
      </w:r>
      <w:r w:rsidRPr="00911D12">
        <w:rPr>
          <w:rFonts w:ascii="Times New Roman" w:hAnsi="Times New Roman" w:cs="Times New Roman"/>
          <w:i w:val="0"/>
          <w:color w:val="000000" w:themeColor="text1"/>
          <w:sz w:val="24"/>
          <w:szCs w:val="24"/>
        </w:rPr>
        <w:t xml:space="preserve"> Overall survival of immunotherapy group in stage 4</w:t>
      </w:r>
    </w:p>
    <w:p w:rsidR="00070BE0" w:rsidRDefault="00070BE0"/>
    <w:p w:rsidR="00070BE0" w:rsidRDefault="00070BE0"/>
    <w:p w:rsidR="00070BE0" w:rsidRDefault="00070BE0"/>
    <w:p w:rsidR="004D5BC8" w:rsidRPr="003C25F5" w:rsidRDefault="004D5BC8" w:rsidP="00070BE0">
      <w:pPr>
        <w:rPr>
          <w:rFonts w:ascii="Times New Roman" w:hAnsi="Times New Roman" w:cs="Times New Roman"/>
          <w:i/>
          <w:lang w:val="en"/>
        </w:rPr>
      </w:pPr>
    </w:p>
    <w:sectPr w:rsidR="004D5BC8" w:rsidRPr="003C25F5" w:rsidSect="00EA6669">
      <w:headerReference w:type="default" r:id="rId23"/>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285" w:rsidRDefault="00B23285" w:rsidP="00364EFD">
      <w:r>
        <w:separator/>
      </w:r>
    </w:p>
  </w:endnote>
  <w:endnote w:type="continuationSeparator" w:id="0">
    <w:p w:rsidR="00B23285" w:rsidRDefault="00B23285" w:rsidP="0036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285" w:rsidRDefault="00B23285" w:rsidP="00364EFD">
      <w:r>
        <w:separator/>
      </w:r>
    </w:p>
  </w:footnote>
  <w:footnote w:type="continuationSeparator" w:id="0">
    <w:p w:rsidR="00B23285" w:rsidRDefault="00B23285" w:rsidP="0036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285" w:rsidRDefault="00B23285">
    <w:pPr>
      <w:pStyle w:val="Header"/>
      <w:jc w:val="right"/>
    </w:pPr>
  </w:p>
  <w:p w:rsidR="00B23285" w:rsidRDefault="00B23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915201"/>
      <w:docPartObj>
        <w:docPartGallery w:val="Page Numbers (Top of Page)"/>
        <w:docPartUnique/>
      </w:docPartObj>
    </w:sdtPr>
    <w:sdtEndPr>
      <w:rPr>
        <w:noProof/>
      </w:rPr>
    </w:sdtEndPr>
    <w:sdtContent>
      <w:p w:rsidR="00B23285" w:rsidRDefault="00B23285">
        <w:pPr>
          <w:pStyle w:val="Header"/>
          <w:jc w:val="right"/>
        </w:pPr>
        <w:r>
          <w:fldChar w:fldCharType="begin"/>
        </w:r>
        <w:r>
          <w:instrText xml:space="preserve"> PAGE   \* MERGEFORMAT </w:instrText>
        </w:r>
        <w:r>
          <w:fldChar w:fldCharType="separate"/>
        </w:r>
        <w:r w:rsidR="00B351A8">
          <w:rPr>
            <w:noProof/>
          </w:rPr>
          <w:t>16</w:t>
        </w:r>
        <w:r>
          <w:rPr>
            <w:noProof/>
          </w:rPr>
          <w:fldChar w:fldCharType="end"/>
        </w:r>
      </w:p>
    </w:sdtContent>
  </w:sdt>
  <w:p w:rsidR="00B23285" w:rsidRDefault="00B23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E0752"/>
    <w:multiLevelType w:val="multilevel"/>
    <w:tmpl w:val="0C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3797A"/>
    <w:multiLevelType w:val="multilevel"/>
    <w:tmpl w:val="FA3C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06DEE"/>
    <w:multiLevelType w:val="multilevel"/>
    <w:tmpl w:val="623E63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eastAsiaTheme="minorEastAsia" w:hint="default"/>
        <w:color w:val="auto"/>
      </w:rPr>
    </w:lvl>
    <w:lvl w:ilvl="2">
      <w:start w:val="1"/>
      <w:numFmt w:val="decimal"/>
      <w:isLgl/>
      <w:lvlText w:val="%1.%2.%3"/>
      <w:lvlJc w:val="left"/>
      <w:pPr>
        <w:ind w:left="1800" w:hanging="720"/>
      </w:pPr>
      <w:rPr>
        <w:rFonts w:eastAsiaTheme="minorEastAsia" w:hint="default"/>
        <w:color w:val="auto"/>
      </w:rPr>
    </w:lvl>
    <w:lvl w:ilvl="3">
      <w:start w:val="1"/>
      <w:numFmt w:val="decimal"/>
      <w:isLgl/>
      <w:lvlText w:val="%1.%2.%3.%4"/>
      <w:lvlJc w:val="left"/>
      <w:pPr>
        <w:ind w:left="2160" w:hanging="720"/>
      </w:pPr>
      <w:rPr>
        <w:rFonts w:eastAsiaTheme="minorEastAsia" w:hint="default"/>
        <w:color w:val="auto"/>
      </w:rPr>
    </w:lvl>
    <w:lvl w:ilvl="4">
      <w:start w:val="1"/>
      <w:numFmt w:val="decimal"/>
      <w:isLgl/>
      <w:lvlText w:val="%1.%2.%3.%4.%5"/>
      <w:lvlJc w:val="left"/>
      <w:pPr>
        <w:ind w:left="2880" w:hanging="1080"/>
      </w:pPr>
      <w:rPr>
        <w:rFonts w:eastAsiaTheme="minorEastAsia" w:hint="default"/>
        <w:color w:val="auto"/>
      </w:rPr>
    </w:lvl>
    <w:lvl w:ilvl="5">
      <w:start w:val="1"/>
      <w:numFmt w:val="decimal"/>
      <w:isLgl/>
      <w:lvlText w:val="%1.%2.%3.%4.%5.%6"/>
      <w:lvlJc w:val="left"/>
      <w:pPr>
        <w:ind w:left="3240" w:hanging="1080"/>
      </w:pPr>
      <w:rPr>
        <w:rFonts w:eastAsiaTheme="minorEastAsia" w:hint="default"/>
        <w:color w:val="auto"/>
      </w:rPr>
    </w:lvl>
    <w:lvl w:ilvl="6">
      <w:start w:val="1"/>
      <w:numFmt w:val="decimal"/>
      <w:isLgl/>
      <w:lvlText w:val="%1.%2.%3.%4.%5.%6.%7"/>
      <w:lvlJc w:val="left"/>
      <w:pPr>
        <w:ind w:left="3960" w:hanging="1440"/>
      </w:pPr>
      <w:rPr>
        <w:rFonts w:eastAsiaTheme="minorEastAsia" w:hint="default"/>
        <w:color w:val="auto"/>
      </w:rPr>
    </w:lvl>
    <w:lvl w:ilvl="7">
      <w:start w:val="1"/>
      <w:numFmt w:val="decimal"/>
      <w:isLgl/>
      <w:lvlText w:val="%1.%2.%3.%4.%5.%6.%7.%8"/>
      <w:lvlJc w:val="left"/>
      <w:pPr>
        <w:ind w:left="4320" w:hanging="1440"/>
      </w:pPr>
      <w:rPr>
        <w:rFonts w:eastAsiaTheme="minorEastAsia" w:hint="default"/>
        <w:color w:val="auto"/>
      </w:rPr>
    </w:lvl>
    <w:lvl w:ilvl="8">
      <w:start w:val="1"/>
      <w:numFmt w:val="decimal"/>
      <w:isLgl/>
      <w:lvlText w:val="%1.%2.%3.%4.%5.%6.%7.%8.%9"/>
      <w:lvlJc w:val="left"/>
      <w:pPr>
        <w:ind w:left="5040" w:hanging="1800"/>
      </w:pPr>
      <w:rPr>
        <w:rFonts w:eastAsiaTheme="minorEastAsia" w:hint="default"/>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FD"/>
    <w:rsid w:val="00017B0E"/>
    <w:rsid w:val="000317CA"/>
    <w:rsid w:val="00060D9F"/>
    <w:rsid w:val="00070BE0"/>
    <w:rsid w:val="000B5BF1"/>
    <w:rsid w:val="00170F64"/>
    <w:rsid w:val="001850D6"/>
    <w:rsid w:val="001F520F"/>
    <w:rsid w:val="00220191"/>
    <w:rsid w:val="00261BFA"/>
    <w:rsid w:val="002920C3"/>
    <w:rsid w:val="002C7DB4"/>
    <w:rsid w:val="00364EFD"/>
    <w:rsid w:val="00393358"/>
    <w:rsid w:val="003C25F5"/>
    <w:rsid w:val="003C34F4"/>
    <w:rsid w:val="003E4BBC"/>
    <w:rsid w:val="00425036"/>
    <w:rsid w:val="0044121F"/>
    <w:rsid w:val="00442A1A"/>
    <w:rsid w:val="00446195"/>
    <w:rsid w:val="00462B31"/>
    <w:rsid w:val="004D0360"/>
    <w:rsid w:val="004D5BC8"/>
    <w:rsid w:val="00512822"/>
    <w:rsid w:val="00572766"/>
    <w:rsid w:val="005B7A63"/>
    <w:rsid w:val="005C2135"/>
    <w:rsid w:val="005F68E4"/>
    <w:rsid w:val="0060299E"/>
    <w:rsid w:val="006208C6"/>
    <w:rsid w:val="00626451"/>
    <w:rsid w:val="006444E3"/>
    <w:rsid w:val="00662DA6"/>
    <w:rsid w:val="006A0198"/>
    <w:rsid w:val="00743CF2"/>
    <w:rsid w:val="00762DB7"/>
    <w:rsid w:val="007772A0"/>
    <w:rsid w:val="007C16A9"/>
    <w:rsid w:val="007F6071"/>
    <w:rsid w:val="008154B8"/>
    <w:rsid w:val="00832FF6"/>
    <w:rsid w:val="00911D12"/>
    <w:rsid w:val="00921986"/>
    <w:rsid w:val="00923D7B"/>
    <w:rsid w:val="00945781"/>
    <w:rsid w:val="00964451"/>
    <w:rsid w:val="00A122FD"/>
    <w:rsid w:val="00A16E76"/>
    <w:rsid w:val="00A8128A"/>
    <w:rsid w:val="00AA7C8E"/>
    <w:rsid w:val="00AC7967"/>
    <w:rsid w:val="00AE0F18"/>
    <w:rsid w:val="00B029C7"/>
    <w:rsid w:val="00B23285"/>
    <w:rsid w:val="00B351A8"/>
    <w:rsid w:val="00B754BE"/>
    <w:rsid w:val="00BA6DCD"/>
    <w:rsid w:val="00BE198C"/>
    <w:rsid w:val="00BE4243"/>
    <w:rsid w:val="00C32619"/>
    <w:rsid w:val="00C6031C"/>
    <w:rsid w:val="00CF629D"/>
    <w:rsid w:val="00D07F34"/>
    <w:rsid w:val="00D1172B"/>
    <w:rsid w:val="00D63624"/>
    <w:rsid w:val="00D75B60"/>
    <w:rsid w:val="00D9291C"/>
    <w:rsid w:val="00DA4B63"/>
    <w:rsid w:val="00E4229A"/>
    <w:rsid w:val="00E840C6"/>
    <w:rsid w:val="00E94C81"/>
    <w:rsid w:val="00EA6669"/>
    <w:rsid w:val="00EB05CE"/>
    <w:rsid w:val="00EB0FA4"/>
    <w:rsid w:val="00EF74EB"/>
    <w:rsid w:val="00F36F57"/>
    <w:rsid w:val="00F70858"/>
    <w:rsid w:val="00F71074"/>
    <w:rsid w:val="00F76B3D"/>
    <w:rsid w:val="00F809F6"/>
    <w:rsid w:val="00FD2752"/>
    <w:rsid w:val="00FF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1EAB"/>
  <w15:chartTrackingRefBased/>
  <w15:docId w15:val="{70FEE7F1-61C8-4056-8580-946B5332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EFD"/>
    <w:pPr>
      <w:spacing w:after="0" w:line="240" w:lineRule="auto"/>
    </w:pPr>
    <w:rPr>
      <w:rFonts w:eastAsiaTheme="minorEastAsia"/>
      <w:sz w:val="24"/>
      <w:szCs w:val="24"/>
      <w:lang w:eastAsia="zh-CN"/>
    </w:rPr>
  </w:style>
  <w:style w:type="paragraph" w:styleId="Heading1">
    <w:name w:val="heading 1"/>
    <w:basedOn w:val="Normal"/>
    <w:link w:val="Heading1Char"/>
    <w:uiPriority w:val="9"/>
    <w:qFormat/>
    <w:rsid w:val="00364EFD"/>
    <w:pPr>
      <w:spacing w:before="100" w:beforeAutospacing="1" w:after="100" w:afterAutospacing="1"/>
      <w:outlineLvl w:val="0"/>
    </w:pPr>
    <w:rPr>
      <w:rFonts w:ascii="Times" w:hAnsi="Times"/>
      <w:b/>
      <w:bCs/>
      <w:kern w:val="36"/>
      <w:sz w:val="48"/>
      <w:szCs w:val="48"/>
      <w:lang w:eastAsia="en-US"/>
    </w:rPr>
  </w:style>
  <w:style w:type="paragraph" w:styleId="Heading4">
    <w:name w:val="heading 4"/>
    <w:basedOn w:val="Normal"/>
    <w:next w:val="Normal"/>
    <w:link w:val="Heading4Char"/>
    <w:uiPriority w:val="9"/>
    <w:unhideWhenUsed/>
    <w:qFormat/>
    <w:rsid w:val="00070BE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70BE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FD"/>
    <w:rPr>
      <w:rFonts w:ascii="Times" w:eastAsiaTheme="minorEastAsia" w:hAnsi="Times"/>
      <w:b/>
      <w:bCs/>
      <w:kern w:val="36"/>
      <w:sz w:val="48"/>
      <w:szCs w:val="48"/>
    </w:rPr>
  </w:style>
  <w:style w:type="character" w:customStyle="1" w:styleId="Heading4Char">
    <w:name w:val="Heading 4 Char"/>
    <w:basedOn w:val="DefaultParagraphFont"/>
    <w:link w:val="Heading4"/>
    <w:uiPriority w:val="9"/>
    <w:rsid w:val="00070BE0"/>
    <w:rPr>
      <w:rFonts w:asciiTheme="majorHAnsi" w:eastAsiaTheme="majorEastAsia" w:hAnsiTheme="majorHAnsi" w:cstheme="majorBidi"/>
      <w:i/>
      <w:iCs/>
      <w:color w:val="2E74B5" w:themeColor="accent1" w:themeShade="BF"/>
      <w:sz w:val="24"/>
      <w:szCs w:val="24"/>
      <w:lang w:eastAsia="zh-CN"/>
    </w:rPr>
  </w:style>
  <w:style w:type="character" w:customStyle="1" w:styleId="Heading5Char">
    <w:name w:val="Heading 5 Char"/>
    <w:basedOn w:val="DefaultParagraphFont"/>
    <w:link w:val="Heading5"/>
    <w:uiPriority w:val="9"/>
    <w:rsid w:val="00070BE0"/>
    <w:rPr>
      <w:rFonts w:asciiTheme="majorHAnsi" w:eastAsiaTheme="majorEastAsia" w:hAnsiTheme="majorHAnsi" w:cstheme="majorBidi"/>
      <w:color w:val="2E74B5" w:themeColor="accent1" w:themeShade="BF"/>
      <w:sz w:val="24"/>
      <w:szCs w:val="24"/>
      <w:lang w:eastAsia="zh-CN"/>
    </w:rPr>
  </w:style>
  <w:style w:type="character" w:customStyle="1" w:styleId="highlight">
    <w:name w:val="highlight"/>
    <w:basedOn w:val="DefaultParagraphFont"/>
    <w:rsid w:val="00364EFD"/>
  </w:style>
  <w:style w:type="character" w:styleId="Emphasis">
    <w:name w:val="Emphasis"/>
    <w:basedOn w:val="DefaultParagraphFont"/>
    <w:uiPriority w:val="20"/>
    <w:qFormat/>
    <w:rsid w:val="00364EFD"/>
    <w:rPr>
      <w:i/>
      <w:iCs/>
    </w:rPr>
  </w:style>
  <w:style w:type="character" w:styleId="CommentReference">
    <w:name w:val="annotation reference"/>
    <w:basedOn w:val="DefaultParagraphFont"/>
    <w:uiPriority w:val="99"/>
    <w:semiHidden/>
    <w:unhideWhenUsed/>
    <w:rsid w:val="00364EFD"/>
    <w:rPr>
      <w:sz w:val="16"/>
      <w:szCs w:val="16"/>
    </w:rPr>
  </w:style>
  <w:style w:type="paragraph" w:styleId="CommentText">
    <w:name w:val="annotation text"/>
    <w:basedOn w:val="Normal"/>
    <w:link w:val="CommentTextChar"/>
    <w:uiPriority w:val="99"/>
    <w:semiHidden/>
    <w:unhideWhenUsed/>
    <w:rsid w:val="00364EFD"/>
    <w:rPr>
      <w:sz w:val="20"/>
      <w:szCs w:val="20"/>
    </w:rPr>
  </w:style>
  <w:style w:type="character" w:customStyle="1" w:styleId="CommentTextChar">
    <w:name w:val="Comment Text Char"/>
    <w:basedOn w:val="DefaultParagraphFont"/>
    <w:link w:val="CommentText"/>
    <w:uiPriority w:val="99"/>
    <w:semiHidden/>
    <w:rsid w:val="00364EFD"/>
    <w:rPr>
      <w:rFonts w:eastAsiaTheme="minorEastAsia"/>
      <w:sz w:val="20"/>
      <w:szCs w:val="20"/>
      <w:lang w:eastAsia="zh-CN"/>
    </w:rPr>
  </w:style>
  <w:style w:type="table" w:styleId="TableGrid">
    <w:name w:val="Table Grid"/>
    <w:basedOn w:val="TableNormal"/>
    <w:uiPriority w:val="39"/>
    <w:rsid w:val="00364EF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4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EFD"/>
    <w:rPr>
      <w:rFonts w:ascii="Segoe UI" w:eastAsiaTheme="minorEastAsia"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364EFD"/>
    <w:rPr>
      <w:b/>
      <w:bCs/>
    </w:rPr>
  </w:style>
  <w:style w:type="character" w:customStyle="1" w:styleId="CommentSubjectChar">
    <w:name w:val="Comment Subject Char"/>
    <w:basedOn w:val="CommentTextChar"/>
    <w:link w:val="CommentSubject"/>
    <w:uiPriority w:val="99"/>
    <w:semiHidden/>
    <w:rsid w:val="00364EFD"/>
    <w:rPr>
      <w:rFonts w:eastAsiaTheme="minorEastAsia"/>
      <w:b/>
      <w:bCs/>
      <w:sz w:val="20"/>
      <w:szCs w:val="20"/>
      <w:lang w:eastAsia="zh-CN"/>
    </w:rPr>
  </w:style>
  <w:style w:type="paragraph" w:styleId="Header">
    <w:name w:val="header"/>
    <w:basedOn w:val="Normal"/>
    <w:link w:val="HeaderChar"/>
    <w:uiPriority w:val="99"/>
    <w:unhideWhenUsed/>
    <w:rsid w:val="00364EFD"/>
    <w:pPr>
      <w:tabs>
        <w:tab w:val="center" w:pos="4680"/>
        <w:tab w:val="right" w:pos="9360"/>
      </w:tabs>
    </w:pPr>
  </w:style>
  <w:style w:type="character" w:customStyle="1" w:styleId="HeaderChar">
    <w:name w:val="Header Char"/>
    <w:basedOn w:val="DefaultParagraphFont"/>
    <w:link w:val="Header"/>
    <w:uiPriority w:val="99"/>
    <w:rsid w:val="00364EFD"/>
    <w:rPr>
      <w:rFonts w:eastAsiaTheme="minorEastAsia"/>
      <w:sz w:val="24"/>
      <w:szCs w:val="24"/>
      <w:lang w:eastAsia="zh-CN"/>
    </w:rPr>
  </w:style>
  <w:style w:type="paragraph" w:styleId="Footer">
    <w:name w:val="footer"/>
    <w:basedOn w:val="Normal"/>
    <w:link w:val="FooterChar"/>
    <w:uiPriority w:val="99"/>
    <w:unhideWhenUsed/>
    <w:rsid w:val="00364EFD"/>
    <w:pPr>
      <w:tabs>
        <w:tab w:val="center" w:pos="4680"/>
        <w:tab w:val="right" w:pos="9360"/>
      </w:tabs>
    </w:pPr>
  </w:style>
  <w:style w:type="character" w:customStyle="1" w:styleId="FooterChar">
    <w:name w:val="Footer Char"/>
    <w:basedOn w:val="DefaultParagraphFont"/>
    <w:link w:val="Footer"/>
    <w:uiPriority w:val="99"/>
    <w:rsid w:val="00364EFD"/>
    <w:rPr>
      <w:rFonts w:eastAsiaTheme="minorEastAsia"/>
      <w:sz w:val="24"/>
      <w:szCs w:val="24"/>
      <w:lang w:eastAsia="zh-CN"/>
    </w:rPr>
  </w:style>
  <w:style w:type="paragraph" w:styleId="Revision">
    <w:name w:val="Revision"/>
    <w:hidden/>
    <w:uiPriority w:val="99"/>
    <w:semiHidden/>
    <w:rsid w:val="00364EFD"/>
    <w:pPr>
      <w:spacing w:after="0" w:line="240" w:lineRule="auto"/>
    </w:pPr>
    <w:rPr>
      <w:rFonts w:eastAsiaTheme="minorEastAsia"/>
      <w:sz w:val="24"/>
      <w:szCs w:val="24"/>
      <w:lang w:eastAsia="zh-CN"/>
    </w:rPr>
  </w:style>
  <w:style w:type="character" w:styleId="Hyperlink">
    <w:name w:val="Hyperlink"/>
    <w:basedOn w:val="DefaultParagraphFont"/>
    <w:uiPriority w:val="99"/>
    <w:unhideWhenUsed/>
    <w:rsid w:val="00070BE0"/>
    <w:rPr>
      <w:color w:val="0000FF"/>
      <w:u w:val="single"/>
    </w:rPr>
  </w:style>
  <w:style w:type="character" w:styleId="Strong">
    <w:name w:val="Strong"/>
    <w:basedOn w:val="DefaultParagraphFont"/>
    <w:uiPriority w:val="22"/>
    <w:qFormat/>
    <w:rsid w:val="00070BE0"/>
    <w:rPr>
      <w:b/>
      <w:bCs/>
    </w:rPr>
  </w:style>
  <w:style w:type="character" w:customStyle="1" w:styleId="hlfld-contribauthor">
    <w:name w:val="hlfld-contribauthor"/>
    <w:basedOn w:val="DefaultParagraphFont"/>
    <w:rsid w:val="00070BE0"/>
  </w:style>
  <w:style w:type="character" w:customStyle="1" w:styleId="nlmgiven-names">
    <w:name w:val="nlm_given-names"/>
    <w:basedOn w:val="DefaultParagraphFont"/>
    <w:rsid w:val="00070BE0"/>
  </w:style>
  <w:style w:type="character" w:customStyle="1" w:styleId="nlmchapter-title">
    <w:name w:val="nlm_chapter-title"/>
    <w:basedOn w:val="DefaultParagraphFont"/>
    <w:rsid w:val="00070BE0"/>
  </w:style>
  <w:style w:type="character" w:customStyle="1" w:styleId="nlmedition">
    <w:name w:val="nlm_edition"/>
    <w:basedOn w:val="DefaultParagraphFont"/>
    <w:rsid w:val="00070BE0"/>
  </w:style>
  <w:style w:type="character" w:customStyle="1" w:styleId="nlmyear">
    <w:name w:val="nlm_year"/>
    <w:basedOn w:val="DefaultParagraphFont"/>
    <w:rsid w:val="00070BE0"/>
  </w:style>
  <w:style w:type="character" w:customStyle="1" w:styleId="nlmfpage">
    <w:name w:val="nlm_fpage"/>
    <w:basedOn w:val="DefaultParagraphFont"/>
    <w:rsid w:val="00070BE0"/>
  </w:style>
  <w:style w:type="character" w:customStyle="1" w:styleId="nlmlpage">
    <w:name w:val="nlm_lpage"/>
    <w:basedOn w:val="DefaultParagraphFont"/>
    <w:rsid w:val="00070BE0"/>
  </w:style>
  <w:style w:type="character" w:customStyle="1" w:styleId="ref-lnk">
    <w:name w:val="ref-lnk"/>
    <w:basedOn w:val="DefaultParagraphFont"/>
    <w:rsid w:val="00070BE0"/>
  </w:style>
  <w:style w:type="character" w:customStyle="1" w:styleId="ref-overlay">
    <w:name w:val="ref-overlay"/>
    <w:basedOn w:val="DefaultParagraphFont"/>
    <w:rsid w:val="00070BE0"/>
  </w:style>
  <w:style w:type="character" w:customStyle="1" w:styleId="ref-links">
    <w:name w:val="ref-links"/>
    <w:basedOn w:val="DefaultParagraphFont"/>
    <w:rsid w:val="00070BE0"/>
  </w:style>
  <w:style w:type="character" w:customStyle="1" w:styleId="googlescholar-container">
    <w:name w:val="googlescholar-container"/>
    <w:basedOn w:val="DefaultParagraphFont"/>
    <w:rsid w:val="00070BE0"/>
  </w:style>
  <w:style w:type="character" w:customStyle="1" w:styleId="element-citation">
    <w:name w:val="element-citation"/>
    <w:basedOn w:val="DefaultParagraphFont"/>
    <w:rsid w:val="00070BE0"/>
  </w:style>
  <w:style w:type="character" w:customStyle="1" w:styleId="ref-journal">
    <w:name w:val="ref-journal"/>
    <w:basedOn w:val="DefaultParagraphFont"/>
    <w:rsid w:val="00070BE0"/>
  </w:style>
  <w:style w:type="character" w:customStyle="1" w:styleId="ref-vol">
    <w:name w:val="ref-vol"/>
    <w:basedOn w:val="DefaultParagraphFont"/>
    <w:rsid w:val="00070BE0"/>
  </w:style>
  <w:style w:type="character" w:customStyle="1" w:styleId="authors">
    <w:name w:val="authors"/>
    <w:basedOn w:val="DefaultParagraphFont"/>
    <w:rsid w:val="00070BE0"/>
  </w:style>
  <w:style w:type="character" w:customStyle="1" w:styleId="date1">
    <w:name w:val="date1"/>
    <w:basedOn w:val="DefaultParagraphFont"/>
    <w:rsid w:val="00070BE0"/>
  </w:style>
  <w:style w:type="character" w:customStyle="1" w:styleId="arttitle">
    <w:name w:val="art_title"/>
    <w:basedOn w:val="DefaultParagraphFont"/>
    <w:rsid w:val="00070BE0"/>
  </w:style>
  <w:style w:type="character" w:customStyle="1" w:styleId="serialtitle">
    <w:name w:val="serial_title"/>
    <w:basedOn w:val="DefaultParagraphFont"/>
    <w:rsid w:val="00070BE0"/>
  </w:style>
  <w:style w:type="character" w:customStyle="1" w:styleId="volumeissue">
    <w:name w:val="volume_issue"/>
    <w:basedOn w:val="DefaultParagraphFont"/>
    <w:rsid w:val="00070BE0"/>
  </w:style>
  <w:style w:type="character" w:customStyle="1" w:styleId="pagerange">
    <w:name w:val="page_range"/>
    <w:basedOn w:val="DefaultParagraphFont"/>
    <w:rsid w:val="00070BE0"/>
  </w:style>
  <w:style w:type="character" w:customStyle="1" w:styleId="doilink">
    <w:name w:val="doi_link"/>
    <w:basedOn w:val="DefaultParagraphFont"/>
    <w:rsid w:val="00070BE0"/>
  </w:style>
  <w:style w:type="character" w:styleId="FollowedHyperlink">
    <w:name w:val="FollowedHyperlink"/>
    <w:basedOn w:val="DefaultParagraphFont"/>
    <w:uiPriority w:val="99"/>
    <w:semiHidden/>
    <w:unhideWhenUsed/>
    <w:rsid w:val="00070BE0"/>
    <w:rPr>
      <w:color w:val="954F72" w:themeColor="followedHyperlink"/>
      <w:u w:val="single"/>
    </w:rPr>
  </w:style>
  <w:style w:type="character" w:customStyle="1" w:styleId="nowrap">
    <w:name w:val="nowrap"/>
    <w:basedOn w:val="DefaultParagraphFont"/>
    <w:rsid w:val="00070BE0"/>
  </w:style>
  <w:style w:type="character" w:customStyle="1" w:styleId="nlmstring-name">
    <w:name w:val="nlm_string-name"/>
    <w:basedOn w:val="DefaultParagraphFont"/>
    <w:rsid w:val="00070BE0"/>
  </w:style>
  <w:style w:type="character" w:customStyle="1" w:styleId="journalname">
    <w:name w:val="journalname"/>
    <w:basedOn w:val="DefaultParagraphFont"/>
    <w:rsid w:val="00070BE0"/>
  </w:style>
  <w:style w:type="character" w:customStyle="1" w:styleId="year">
    <w:name w:val="year"/>
    <w:basedOn w:val="DefaultParagraphFont"/>
    <w:rsid w:val="00070BE0"/>
  </w:style>
  <w:style w:type="character" w:customStyle="1" w:styleId="issue">
    <w:name w:val="issue"/>
    <w:basedOn w:val="DefaultParagraphFont"/>
    <w:rsid w:val="00070BE0"/>
  </w:style>
  <w:style w:type="character" w:customStyle="1" w:styleId="page">
    <w:name w:val="page"/>
    <w:basedOn w:val="DefaultParagraphFont"/>
    <w:rsid w:val="00070BE0"/>
  </w:style>
  <w:style w:type="character" w:customStyle="1" w:styleId="highwire-citation-authors">
    <w:name w:val="highwire-citation-authors"/>
    <w:basedOn w:val="DefaultParagraphFont"/>
    <w:rsid w:val="00070BE0"/>
  </w:style>
  <w:style w:type="character" w:customStyle="1" w:styleId="highwire-citation-author">
    <w:name w:val="highwire-citation-author"/>
    <w:basedOn w:val="DefaultParagraphFont"/>
    <w:rsid w:val="00070BE0"/>
  </w:style>
  <w:style w:type="character" w:customStyle="1" w:styleId="nlm-given-names">
    <w:name w:val="nlm-given-names"/>
    <w:basedOn w:val="DefaultParagraphFont"/>
    <w:rsid w:val="00070BE0"/>
  </w:style>
  <w:style w:type="character" w:customStyle="1" w:styleId="nlm-surname">
    <w:name w:val="nlm-surname"/>
    <w:basedOn w:val="DefaultParagraphFont"/>
    <w:rsid w:val="00070BE0"/>
  </w:style>
  <w:style w:type="character" w:customStyle="1" w:styleId="highwire-cite-metadata-doi">
    <w:name w:val="highwire-cite-metadata-doi"/>
    <w:basedOn w:val="DefaultParagraphFont"/>
    <w:rsid w:val="00070BE0"/>
  </w:style>
  <w:style w:type="character" w:customStyle="1" w:styleId="metadata-label">
    <w:name w:val="metadata-label"/>
    <w:basedOn w:val="DefaultParagraphFont"/>
    <w:rsid w:val="00070BE0"/>
  </w:style>
  <w:style w:type="character" w:customStyle="1" w:styleId="highwire-cite-metadata-date">
    <w:name w:val="highwire-cite-metadata-date"/>
    <w:basedOn w:val="DefaultParagraphFont"/>
    <w:rsid w:val="00070BE0"/>
  </w:style>
  <w:style w:type="character" w:customStyle="1" w:styleId="abstract--author-name">
    <w:name w:val="abstract--author-name"/>
    <w:basedOn w:val="DefaultParagraphFont"/>
    <w:rsid w:val="00070BE0"/>
  </w:style>
  <w:style w:type="character" w:customStyle="1" w:styleId="authorsname">
    <w:name w:val="authors__name"/>
    <w:basedOn w:val="DefaultParagraphFont"/>
    <w:rsid w:val="00070BE0"/>
  </w:style>
  <w:style w:type="character" w:customStyle="1" w:styleId="jrnl">
    <w:name w:val="jrnl"/>
    <w:basedOn w:val="DefaultParagraphFont"/>
    <w:rsid w:val="00070BE0"/>
  </w:style>
  <w:style w:type="character" w:customStyle="1" w:styleId="ref-title">
    <w:name w:val="ref-title"/>
    <w:basedOn w:val="DefaultParagraphFont"/>
    <w:rsid w:val="00B029C7"/>
  </w:style>
  <w:style w:type="character" w:customStyle="1" w:styleId="mixed-citation">
    <w:name w:val="mixed-citation"/>
    <w:basedOn w:val="DefaultParagraphFont"/>
    <w:rsid w:val="00B029C7"/>
  </w:style>
  <w:style w:type="character" w:customStyle="1" w:styleId="ref-iss">
    <w:name w:val="ref-iss"/>
    <w:basedOn w:val="DefaultParagraphFont"/>
    <w:rsid w:val="00B029C7"/>
  </w:style>
  <w:style w:type="paragraph" w:styleId="ListParagraph">
    <w:name w:val="List Paragraph"/>
    <w:basedOn w:val="Normal"/>
    <w:uiPriority w:val="34"/>
    <w:qFormat/>
    <w:rsid w:val="00626451"/>
    <w:pPr>
      <w:ind w:left="720"/>
      <w:contextualSpacing/>
    </w:pPr>
  </w:style>
  <w:style w:type="paragraph" w:styleId="Caption">
    <w:name w:val="caption"/>
    <w:basedOn w:val="Normal"/>
    <w:next w:val="Normal"/>
    <w:uiPriority w:val="35"/>
    <w:unhideWhenUsed/>
    <w:qFormat/>
    <w:rsid w:val="00911D1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38832">
      <w:bodyDiv w:val="1"/>
      <w:marLeft w:val="0"/>
      <w:marRight w:val="0"/>
      <w:marTop w:val="0"/>
      <w:marBottom w:val="0"/>
      <w:divBdr>
        <w:top w:val="none" w:sz="0" w:space="0" w:color="auto"/>
        <w:left w:val="none" w:sz="0" w:space="0" w:color="auto"/>
        <w:bottom w:val="none" w:sz="0" w:space="0" w:color="auto"/>
        <w:right w:val="none" w:sz="0" w:space="0" w:color="auto"/>
      </w:divBdr>
      <w:divsChild>
        <w:div w:id="201139541">
          <w:marLeft w:val="0"/>
          <w:marRight w:val="0"/>
          <w:marTop w:val="0"/>
          <w:marBottom w:val="0"/>
          <w:divBdr>
            <w:top w:val="none" w:sz="0" w:space="0" w:color="auto"/>
            <w:left w:val="none" w:sz="0" w:space="0" w:color="auto"/>
            <w:bottom w:val="none" w:sz="0" w:space="0" w:color="auto"/>
            <w:right w:val="none" w:sz="0" w:space="0" w:color="auto"/>
          </w:divBdr>
        </w:div>
      </w:divsChild>
    </w:div>
    <w:div w:id="1669744222">
      <w:bodyDiv w:val="1"/>
      <w:marLeft w:val="0"/>
      <w:marRight w:val="0"/>
      <w:marTop w:val="0"/>
      <w:marBottom w:val="0"/>
      <w:divBdr>
        <w:top w:val="none" w:sz="0" w:space="0" w:color="auto"/>
        <w:left w:val="none" w:sz="0" w:space="0" w:color="auto"/>
        <w:bottom w:val="none" w:sz="0" w:space="0" w:color="auto"/>
        <w:right w:val="none" w:sz="0" w:space="0" w:color="auto"/>
      </w:divBdr>
      <w:divsChild>
        <w:div w:id="195613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andfonline.com/doi/full/10.1080/15384047.2016.1264543?scroll=top&amp;needAccess=true" TargetMode="External"/><Relationship Id="rId18" Type="http://schemas.openxmlformats.org/officeDocument/2006/relationships/hyperlink" Target="https://www.tandfonline.com/doi/full/10.1080/15384047.2016.1264543?scroll=top&amp;needAccess=true"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tandfonline.com/doi/full/10.1080/15384047.2016.1264543?scroll=top&amp;needAccess=true" TargetMode="External"/><Relationship Id="rId17" Type="http://schemas.openxmlformats.org/officeDocument/2006/relationships/hyperlink" Target="https://www.tandfonline.com/doi/full/10.1080/15384047.2016.1264543?scroll=top&amp;needAccess=tr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andfonline.com/doi/full/10.1080/15384047.2016.1264543?scroll=top&amp;needAccess=true"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15384047.2016.1264543?scroll=top&amp;needAccess=tru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andfonline.com/doi/full/10.1080/15384047.2016.1264543?scroll=top&amp;needAccess=true" TargetMode="External"/><Relationship Id="rId23" Type="http://schemas.openxmlformats.org/officeDocument/2006/relationships/header" Target="header2.xml"/><Relationship Id="rId10" Type="http://schemas.openxmlformats.org/officeDocument/2006/relationships/hyperlink" Target="https://www.tandfonline.com/doi/full/10.1080/15384047.2016.1264543?scroll=top&amp;needAccess=true" TargetMode="External"/><Relationship Id="rId19" Type="http://schemas.openxmlformats.org/officeDocument/2006/relationships/hyperlink" Target="https://www.tandfonline.com/doi/full/10.1080/15384047.2016.1264543?scroll=top&amp;needAccess=true" TargetMode="External"/><Relationship Id="rId4" Type="http://schemas.openxmlformats.org/officeDocument/2006/relationships/settings" Target="settings.xml"/><Relationship Id="rId9" Type="http://schemas.openxmlformats.org/officeDocument/2006/relationships/hyperlink" Target="https://www.tandfonline.com/doi/full/10.1080/15384047.2016.1264543?scroll=top&amp;needAccess=true" TargetMode="External"/><Relationship Id="rId14" Type="http://schemas.openxmlformats.org/officeDocument/2006/relationships/hyperlink" Target="https://www.tandfonline.com/doi/full/10.1080/15384047.2016.1264543?scroll=top&amp;needAccess=true"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BB1C-FE48-456E-A865-6867B756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40</Pages>
  <Words>6973</Words>
  <Characters>39752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Yiman</dc:creator>
  <cp:keywords/>
  <dc:description/>
  <cp:lastModifiedBy>Li, Yiman</cp:lastModifiedBy>
  <cp:revision>60</cp:revision>
  <cp:lastPrinted>2019-04-05T17:51:00Z</cp:lastPrinted>
  <dcterms:created xsi:type="dcterms:W3CDTF">2019-04-02T19:59:00Z</dcterms:created>
  <dcterms:modified xsi:type="dcterms:W3CDTF">2019-04-08T17:06:00Z</dcterms:modified>
</cp:coreProperties>
</file>