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C5B" w:rsidRPr="005B60A5" w:rsidRDefault="00863C5B" w:rsidP="00863C5B">
      <w:pPr>
        <w:jc w:val="center"/>
        <w:rPr>
          <w:b/>
        </w:rPr>
      </w:pPr>
      <w:r w:rsidRPr="005B60A5">
        <w:rPr>
          <w:b/>
        </w:rPr>
        <w:t>Contents</w:t>
      </w:r>
    </w:p>
    <w:p w:rsidR="00863C5B" w:rsidRDefault="00863C5B" w:rsidP="00863C5B">
      <w:pPr>
        <w:jc w:val="center"/>
        <w:rPr>
          <w:b/>
        </w:rPr>
      </w:pPr>
    </w:p>
    <w:p w:rsidR="00863C5B" w:rsidRDefault="00863C5B" w:rsidP="00863C5B">
      <w:pPr>
        <w:jc w:val="center"/>
        <w:rPr>
          <w:b/>
        </w:rPr>
      </w:pPr>
    </w:p>
    <w:p w:rsidR="00863C5B" w:rsidRDefault="00863C5B" w:rsidP="00863C5B">
      <w:pPr>
        <w:jc w:val="center"/>
        <w:rPr>
          <w:b/>
        </w:rPr>
      </w:pPr>
    </w:p>
    <w:p w:rsidR="00863C5B" w:rsidRDefault="00863C5B" w:rsidP="00863C5B">
      <w:pPr>
        <w:jc w:val="center"/>
        <w:rPr>
          <w:b/>
        </w:rPr>
      </w:pPr>
    </w:p>
    <w:p w:rsidR="00863C5B" w:rsidRPr="005B60A5" w:rsidRDefault="00863C5B" w:rsidP="00863C5B">
      <w:r w:rsidRPr="00EA76E4">
        <w:rPr>
          <w:b/>
        </w:rPr>
        <w:t>Introduction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  <w:r>
        <w:tab/>
      </w:r>
    </w:p>
    <w:p w:rsidR="00863C5B" w:rsidRPr="00C3762B" w:rsidRDefault="00863C5B" w:rsidP="00863C5B"/>
    <w:p w:rsidR="00863C5B" w:rsidRPr="005B60A5" w:rsidRDefault="00863C5B" w:rsidP="00863C5B">
      <w:r w:rsidRPr="00EA76E4">
        <w:rPr>
          <w:b/>
        </w:rPr>
        <w:t>Overture</w:t>
      </w:r>
      <w:r w:rsidR="00F1080F">
        <w:tab/>
      </w:r>
      <w:r w:rsidR="00F1080F">
        <w:tab/>
      </w:r>
      <w:r w:rsidR="00F1080F">
        <w:tab/>
      </w:r>
      <w:r w:rsidR="00F1080F">
        <w:tab/>
      </w:r>
      <w:r w:rsidR="00F1080F">
        <w:tab/>
      </w:r>
      <w:r w:rsidR="00F1080F">
        <w:tab/>
      </w:r>
      <w:r w:rsidR="00F1080F">
        <w:tab/>
      </w:r>
      <w:r w:rsidR="00F1080F">
        <w:tab/>
      </w:r>
      <w:r w:rsidR="00F1080F">
        <w:tab/>
        <w:t>41</w:t>
      </w:r>
      <w:r>
        <w:t xml:space="preserve"> </w:t>
      </w:r>
    </w:p>
    <w:p w:rsidR="00863C5B" w:rsidRDefault="00863C5B" w:rsidP="00863C5B"/>
    <w:p w:rsidR="00CF0B76" w:rsidRDefault="00CF0B76" w:rsidP="00863C5B"/>
    <w:p w:rsidR="00863C5B" w:rsidRPr="00EA76E4" w:rsidRDefault="00863C5B" w:rsidP="00863C5B">
      <w:pPr>
        <w:rPr>
          <w:b/>
        </w:rPr>
      </w:pPr>
      <w:r w:rsidRPr="00EA76E4">
        <w:rPr>
          <w:b/>
        </w:rPr>
        <w:t xml:space="preserve">Part I </w:t>
      </w:r>
    </w:p>
    <w:p w:rsidR="00863C5B" w:rsidRPr="00D27C8D" w:rsidRDefault="00863C5B" w:rsidP="00863C5B">
      <w:pPr>
        <w:rPr>
          <w:b/>
          <w:u w:val="single"/>
        </w:rPr>
      </w:pPr>
    </w:p>
    <w:p w:rsidR="00863C5B" w:rsidRPr="00985F00" w:rsidRDefault="00863C5B" w:rsidP="00863C5B">
      <w:pPr>
        <w:spacing w:line="276" w:lineRule="auto"/>
        <w:ind w:left="720"/>
        <w:rPr>
          <w:b/>
        </w:rPr>
      </w:pPr>
      <w:r w:rsidRPr="00985F00">
        <w:rPr>
          <w:b/>
        </w:rPr>
        <w:t xml:space="preserve">Chapter 1 </w:t>
      </w:r>
    </w:p>
    <w:p w:rsidR="00863C5B" w:rsidRPr="00985F00" w:rsidRDefault="00863C5B" w:rsidP="00863C5B">
      <w:pPr>
        <w:spacing w:line="276" w:lineRule="auto"/>
        <w:ind w:left="720"/>
      </w:pPr>
      <w:r w:rsidRPr="00985F00">
        <w:t xml:space="preserve">Interrogating Disengagement: </w:t>
      </w:r>
    </w:p>
    <w:p w:rsidR="00863C5B" w:rsidRPr="00985F00" w:rsidRDefault="00863C5B" w:rsidP="00863C5B">
      <w:pPr>
        <w:spacing w:line="276" w:lineRule="auto"/>
        <w:ind w:left="720"/>
      </w:pPr>
      <w:r w:rsidRPr="00985F00">
        <w:t xml:space="preserve">Liturgy and Ethics </w:t>
      </w:r>
      <w:r w:rsidR="00F1080F">
        <w:t xml:space="preserve">in the Gridlock of </w:t>
      </w:r>
      <w:r w:rsidR="00F1080F" w:rsidRPr="00CF0B76">
        <w:rPr>
          <w:i/>
        </w:rPr>
        <w:t xml:space="preserve">Parerga </w:t>
      </w:r>
      <w:r w:rsidR="00F1080F">
        <w:tab/>
      </w:r>
      <w:r w:rsidR="00F1080F">
        <w:tab/>
      </w:r>
      <w:r w:rsidR="00F1080F">
        <w:tab/>
        <w:t>70</w:t>
      </w:r>
    </w:p>
    <w:p w:rsidR="00863C5B" w:rsidRPr="00985F00" w:rsidRDefault="00863C5B" w:rsidP="00863C5B"/>
    <w:p w:rsidR="00863C5B" w:rsidRPr="00985F00" w:rsidRDefault="00DF7A56" w:rsidP="00863C5B">
      <w:pPr>
        <w:pStyle w:val="ListParagraph"/>
        <w:numPr>
          <w:ilvl w:val="0"/>
          <w:numId w:val="1"/>
        </w:numPr>
        <w:spacing w:line="276" w:lineRule="auto"/>
      </w:pPr>
      <w:r>
        <w:t xml:space="preserve">Liturgy: </w:t>
      </w:r>
      <w:proofErr w:type="gramStart"/>
      <w:r w:rsidR="00F1080F">
        <w:t>Whose</w:t>
      </w:r>
      <w:proofErr w:type="gramEnd"/>
      <w:r w:rsidR="00F1080F">
        <w:t xml:space="preserve"> Work? </w:t>
      </w:r>
      <w:r w:rsidR="00F1080F">
        <w:tab/>
      </w:r>
      <w:r w:rsidR="00F1080F">
        <w:tab/>
      </w:r>
      <w:r w:rsidR="00F1080F">
        <w:tab/>
      </w:r>
      <w:r w:rsidR="00F1080F">
        <w:tab/>
      </w:r>
      <w:r w:rsidR="00F1080F">
        <w:tab/>
        <w:t>78</w:t>
      </w:r>
    </w:p>
    <w:p w:rsidR="00863C5B" w:rsidRPr="00985F00" w:rsidRDefault="00F1080F" w:rsidP="00863C5B">
      <w:pPr>
        <w:pStyle w:val="ListParagraph"/>
        <w:numPr>
          <w:ilvl w:val="0"/>
          <w:numId w:val="1"/>
        </w:numPr>
        <w:spacing w:line="276" w:lineRule="auto"/>
      </w:pPr>
      <w:r>
        <w:t xml:space="preserve">Ethics: Which Ethics? </w:t>
      </w:r>
      <w:r>
        <w:tab/>
      </w:r>
      <w:r>
        <w:tab/>
      </w:r>
      <w:r>
        <w:tab/>
      </w:r>
      <w:r>
        <w:tab/>
      </w:r>
      <w:r>
        <w:tab/>
        <w:t>90</w:t>
      </w:r>
    </w:p>
    <w:p w:rsidR="00863C5B" w:rsidRPr="00985F00" w:rsidRDefault="00863C5B" w:rsidP="00985F00">
      <w:pPr>
        <w:pStyle w:val="ListParagraph"/>
        <w:numPr>
          <w:ilvl w:val="0"/>
          <w:numId w:val="1"/>
        </w:numPr>
        <w:spacing w:line="276" w:lineRule="auto"/>
      </w:pPr>
      <w:r w:rsidRPr="00985F00">
        <w:t>Ambiguous Adiap</w:t>
      </w:r>
      <w:r w:rsidR="004F3294">
        <w:t>h</w:t>
      </w:r>
      <w:r w:rsidRPr="00985F00">
        <w:t xml:space="preserve">orization: </w:t>
      </w:r>
      <w:r w:rsidR="00F1080F">
        <w:tab/>
      </w:r>
      <w:r w:rsidR="00F1080F">
        <w:tab/>
      </w:r>
      <w:r w:rsidR="00F1080F">
        <w:tab/>
      </w:r>
      <w:r w:rsidR="00F1080F">
        <w:tab/>
        <w:t>96</w:t>
      </w:r>
    </w:p>
    <w:p w:rsidR="00863C5B" w:rsidRPr="00985F00" w:rsidRDefault="00863C5B" w:rsidP="00863C5B">
      <w:pPr>
        <w:spacing w:line="276" w:lineRule="auto"/>
        <w:ind w:left="1440" w:firstLine="360"/>
      </w:pPr>
      <w:r w:rsidRPr="00985F00">
        <w:t xml:space="preserve">Liturgy and Ethics as </w:t>
      </w:r>
      <w:r w:rsidRPr="00CF0B76">
        <w:rPr>
          <w:i/>
        </w:rPr>
        <w:t xml:space="preserve">Parerga </w:t>
      </w:r>
      <w:r w:rsidRPr="00985F00">
        <w:tab/>
      </w:r>
      <w:r w:rsidRPr="00985F00">
        <w:tab/>
      </w:r>
      <w:r w:rsidRPr="00985F00">
        <w:tab/>
      </w:r>
    </w:p>
    <w:p w:rsidR="00863C5B" w:rsidRPr="00985F00" w:rsidRDefault="00863C5B" w:rsidP="00863C5B">
      <w:pPr>
        <w:pStyle w:val="ListParagraph"/>
        <w:numPr>
          <w:ilvl w:val="0"/>
          <w:numId w:val="1"/>
        </w:numPr>
        <w:spacing w:line="276" w:lineRule="auto"/>
      </w:pPr>
      <w:r w:rsidRPr="00985F00">
        <w:t xml:space="preserve">Re-orchestrating the Overpitched Polarity: </w:t>
      </w:r>
      <w:r w:rsidR="00F1080F">
        <w:tab/>
      </w:r>
      <w:r w:rsidR="00F1080F">
        <w:tab/>
        <w:t>111</w:t>
      </w:r>
    </w:p>
    <w:p w:rsidR="00863C5B" w:rsidRPr="00985F00" w:rsidRDefault="00863C5B" w:rsidP="00863C5B">
      <w:pPr>
        <w:pStyle w:val="ListParagraph"/>
        <w:spacing w:line="276" w:lineRule="auto"/>
        <w:ind w:left="1800"/>
      </w:pPr>
      <w:r w:rsidRPr="00985F00">
        <w:t xml:space="preserve">From Shock and Awe to Oscillation </w:t>
      </w:r>
    </w:p>
    <w:p w:rsidR="00863C5B" w:rsidRPr="00985F00" w:rsidRDefault="00863C5B" w:rsidP="00863C5B">
      <w:pPr>
        <w:pStyle w:val="ListParagraph"/>
        <w:spacing w:line="276" w:lineRule="auto"/>
        <w:ind w:left="1800"/>
      </w:pPr>
      <w:proofErr w:type="gramStart"/>
      <w:r w:rsidRPr="00985F00">
        <w:t>and</w:t>
      </w:r>
      <w:proofErr w:type="gramEnd"/>
      <w:r w:rsidRPr="00985F00">
        <w:t xml:space="preserve"> Rehearsal of Eucharistic Living </w:t>
      </w:r>
    </w:p>
    <w:p w:rsidR="00863C5B" w:rsidRDefault="00863C5B" w:rsidP="00863C5B">
      <w:pPr>
        <w:ind w:left="720"/>
      </w:pPr>
    </w:p>
    <w:p w:rsidR="00DF7A56" w:rsidRPr="00985F00" w:rsidRDefault="00DF7A56" w:rsidP="00863C5B">
      <w:pPr>
        <w:ind w:left="720"/>
      </w:pPr>
    </w:p>
    <w:p w:rsidR="00FC4DA7" w:rsidRPr="00985F00" w:rsidRDefault="00863C5B" w:rsidP="00FC4DA7">
      <w:pPr>
        <w:spacing w:line="276" w:lineRule="auto"/>
        <w:ind w:left="720"/>
        <w:rPr>
          <w:b/>
        </w:rPr>
      </w:pPr>
      <w:r w:rsidRPr="00985F00">
        <w:rPr>
          <w:b/>
        </w:rPr>
        <w:t xml:space="preserve">Chapter 2 </w:t>
      </w:r>
    </w:p>
    <w:p w:rsidR="00863C5B" w:rsidRPr="00985F00" w:rsidRDefault="00863C5B" w:rsidP="00FC4DA7">
      <w:pPr>
        <w:spacing w:line="276" w:lineRule="auto"/>
        <w:ind w:left="720"/>
      </w:pPr>
      <w:r w:rsidRPr="00985F00">
        <w:t xml:space="preserve"> Beyond Revolutions and Reversals: The Postcolonial Nuance </w:t>
      </w:r>
      <w:r w:rsidR="00F1080F">
        <w:tab/>
        <w:t>124</w:t>
      </w:r>
    </w:p>
    <w:p w:rsidR="00863C5B" w:rsidRPr="00985F00" w:rsidRDefault="00863C5B" w:rsidP="00863C5B">
      <w:pPr>
        <w:ind w:left="720"/>
      </w:pPr>
    </w:p>
    <w:p w:rsidR="00863C5B" w:rsidRDefault="00863C5B" w:rsidP="00FC4DA7">
      <w:pPr>
        <w:pStyle w:val="ListParagraph"/>
        <w:numPr>
          <w:ilvl w:val="0"/>
          <w:numId w:val="2"/>
        </w:numPr>
        <w:spacing w:line="276" w:lineRule="auto"/>
      </w:pPr>
      <w:r w:rsidRPr="00985F00">
        <w:t>The Ominous “Post</w:t>
      </w:r>
      <w:r>
        <w:t>”: Which Postcolonial/</w:t>
      </w:r>
      <w:proofErr w:type="spellStart"/>
      <w:r>
        <w:t>ity</w:t>
      </w:r>
      <w:proofErr w:type="spellEnd"/>
      <w:r>
        <w:t xml:space="preserve">/ism? </w:t>
      </w:r>
      <w:r w:rsidR="00F1080F">
        <w:tab/>
        <w:t>127</w:t>
      </w:r>
    </w:p>
    <w:p w:rsidR="00863C5B" w:rsidRDefault="00863C5B" w:rsidP="00FC4DA7">
      <w:pPr>
        <w:pStyle w:val="ListParagraph"/>
        <w:numPr>
          <w:ilvl w:val="0"/>
          <w:numId w:val="2"/>
        </w:numPr>
        <w:spacing w:line="276" w:lineRule="auto"/>
      </w:pPr>
      <w:r>
        <w:t xml:space="preserve">Postcolonial Reasons for Theological Reasoning </w:t>
      </w:r>
      <w:r w:rsidR="006E6BAD">
        <w:tab/>
        <w:t>133</w:t>
      </w:r>
    </w:p>
    <w:p w:rsidR="003A02F0" w:rsidRDefault="003A02F0" w:rsidP="003A02F0">
      <w:pPr>
        <w:pStyle w:val="ListParagraph"/>
        <w:numPr>
          <w:ilvl w:val="0"/>
          <w:numId w:val="2"/>
        </w:numPr>
        <w:spacing w:line="276" w:lineRule="auto"/>
      </w:pPr>
      <w:r>
        <w:t xml:space="preserve">Hybridity as an </w:t>
      </w:r>
      <w:r w:rsidR="00863C5B">
        <w:t xml:space="preserve">Attribute of a Postcolonially </w:t>
      </w:r>
      <w:r w:rsidR="00F1080F">
        <w:tab/>
      </w:r>
      <w:r w:rsidR="00F1080F">
        <w:tab/>
        <w:t>140</w:t>
      </w:r>
    </w:p>
    <w:p w:rsidR="00863C5B" w:rsidRDefault="00863C5B" w:rsidP="003A02F0">
      <w:pPr>
        <w:pStyle w:val="ListParagraph"/>
        <w:spacing w:line="276" w:lineRule="auto"/>
        <w:ind w:left="1800"/>
      </w:pPr>
      <w:r>
        <w:t xml:space="preserve">Touched Diasporic Theological Temperament </w:t>
      </w:r>
      <w:r w:rsidR="008C1E39">
        <w:tab/>
      </w:r>
      <w:r w:rsidR="008C1E39">
        <w:tab/>
      </w:r>
      <w:r w:rsidR="008C1E39">
        <w:tab/>
      </w:r>
    </w:p>
    <w:p w:rsidR="00863C5B" w:rsidRDefault="00863C5B" w:rsidP="00FC4DA7">
      <w:pPr>
        <w:pStyle w:val="ListParagraph"/>
        <w:numPr>
          <w:ilvl w:val="0"/>
          <w:numId w:val="2"/>
        </w:numPr>
        <w:spacing w:line="276" w:lineRule="auto"/>
      </w:pPr>
      <w:r>
        <w:t xml:space="preserve">Diasporic Imaginary: A </w:t>
      </w:r>
      <w:proofErr w:type="spellStart"/>
      <w:r>
        <w:t>Fugued</w:t>
      </w:r>
      <w:proofErr w:type="spellEnd"/>
      <w:r>
        <w:t xml:space="preserve"> Homing Desire </w:t>
      </w:r>
      <w:r w:rsidR="00F1080F">
        <w:tab/>
      </w:r>
      <w:r w:rsidR="00F1080F">
        <w:tab/>
        <w:t>147</w:t>
      </w:r>
    </w:p>
    <w:p w:rsidR="00863C5B" w:rsidRDefault="00863C5B" w:rsidP="00FC4DA7">
      <w:pPr>
        <w:spacing w:line="276" w:lineRule="auto"/>
      </w:pPr>
    </w:p>
    <w:p w:rsidR="00CF0B76" w:rsidRDefault="00CF0B76" w:rsidP="00FC4DA7">
      <w:pPr>
        <w:spacing w:line="276" w:lineRule="auto"/>
      </w:pPr>
    </w:p>
    <w:p w:rsidR="00DF7A56" w:rsidRDefault="00DF7A56" w:rsidP="00FC4DA7">
      <w:pPr>
        <w:spacing w:line="276" w:lineRule="auto"/>
      </w:pPr>
    </w:p>
    <w:p w:rsidR="00863C5B" w:rsidRPr="00C87D0A" w:rsidRDefault="00863C5B" w:rsidP="00863C5B">
      <w:pPr>
        <w:rPr>
          <w:b/>
        </w:rPr>
      </w:pPr>
      <w:r w:rsidRPr="00C87D0A">
        <w:rPr>
          <w:b/>
        </w:rPr>
        <w:t xml:space="preserve">Part II </w:t>
      </w:r>
    </w:p>
    <w:p w:rsidR="00863C5B" w:rsidRDefault="00863C5B" w:rsidP="00863C5B"/>
    <w:p w:rsidR="00A139F2" w:rsidRDefault="00863C5B" w:rsidP="00A139F2">
      <w:pPr>
        <w:spacing w:line="276" w:lineRule="auto"/>
        <w:ind w:left="1440" w:hanging="720"/>
      </w:pPr>
      <w:r w:rsidRPr="00D27C8D">
        <w:rPr>
          <w:b/>
        </w:rPr>
        <w:t>Chapter 1</w:t>
      </w:r>
      <w:r w:rsidR="00A139F2">
        <w:t xml:space="preserve"> </w:t>
      </w:r>
    </w:p>
    <w:p w:rsidR="007D5A3B" w:rsidRDefault="00863C5B" w:rsidP="008C1E39">
      <w:pPr>
        <w:spacing w:line="276" w:lineRule="auto"/>
        <w:ind w:left="1440" w:hanging="720"/>
      </w:pPr>
      <w:r>
        <w:t xml:space="preserve">From Cult to Liturgy, from Liturgy to Life and </w:t>
      </w:r>
      <w:r w:rsidR="00F1080F">
        <w:tab/>
      </w:r>
      <w:r w:rsidR="00F1080F">
        <w:tab/>
      </w:r>
      <w:r w:rsidR="00F1080F">
        <w:tab/>
        <w:t>156</w:t>
      </w:r>
    </w:p>
    <w:p w:rsidR="007D5A3B" w:rsidRDefault="00863C5B" w:rsidP="00A139F2">
      <w:pPr>
        <w:spacing w:line="276" w:lineRule="auto"/>
        <w:ind w:left="1440" w:hanging="720"/>
        <w:rPr>
          <w:i/>
        </w:rPr>
      </w:pPr>
      <w:r>
        <w:t xml:space="preserve">Lures of Diaspora: The Liturgical </w:t>
      </w:r>
      <w:proofErr w:type="spellStart"/>
      <w:r>
        <w:rPr>
          <w:i/>
        </w:rPr>
        <w:t>Tainstvo</w:t>
      </w:r>
      <w:proofErr w:type="spellEnd"/>
      <w:r>
        <w:rPr>
          <w:i/>
        </w:rPr>
        <w:t xml:space="preserve"> </w:t>
      </w:r>
    </w:p>
    <w:p w:rsidR="00863C5B" w:rsidRDefault="00863C5B" w:rsidP="00A139F2">
      <w:pPr>
        <w:spacing w:line="276" w:lineRule="auto"/>
        <w:ind w:left="1440" w:hanging="720"/>
      </w:pPr>
      <w:proofErr w:type="gramStart"/>
      <w:r>
        <w:t>of</w:t>
      </w:r>
      <w:proofErr w:type="gramEnd"/>
      <w:r>
        <w:t xml:space="preserve"> Alexander Schmemann </w:t>
      </w:r>
      <w:r w:rsidR="008C1E39">
        <w:tab/>
      </w:r>
      <w:r w:rsidR="008C1E39">
        <w:tab/>
      </w:r>
      <w:r w:rsidR="008C1E39">
        <w:tab/>
      </w:r>
      <w:r w:rsidR="008C1E39">
        <w:tab/>
      </w:r>
      <w:r w:rsidR="008C1E39">
        <w:tab/>
      </w:r>
    </w:p>
    <w:p w:rsidR="00863C5B" w:rsidRDefault="00863C5B" w:rsidP="00A139F2">
      <w:pPr>
        <w:spacing w:line="276" w:lineRule="auto"/>
        <w:ind w:left="1440" w:hanging="720"/>
      </w:pPr>
    </w:p>
    <w:p w:rsidR="007D5A3B" w:rsidRDefault="00863C5B" w:rsidP="00B11A9C">
      <w:pPr>
        <w:pStyle w:val="ListParagraph"/>
        <w:numPr>
          <w:ilvl w:val="0"/>
          <w:numId w:val="3"/>
        </w:numPr>
        <w:spacing w:line="276" w:lineRule="auto"/>
      </w:pPr>
      <w:r>
        <w:lastRenderedPageBreak/>
        <w:t xml:space="preserve">Theology as Minority Discourse: </w:t>
      </w:r>
      <w:r w:rsidR="00F1080F">
        <w:tab/>
      </w:r>
      <w:r w:rsidR="00F1080F">
        <w:tab/>
      </w:r>
      <w:r w:rsidR="00F1080F">
        <w:tab/>
      </w:r>
      <w:r w:rsidR="00F1080F">
        <w:tab/>
        <w:t>159</w:t>
      </w:r>
    </w:p>
    <w:p w:rsidR="007D5A3B" w:rsidRDefault="00863C5B" w:rsidP="00B11A9C">
      <w:pPr>
        <w:pStyle w:val="ListParagraph"/>
        <w:spacing w:line="276" w:lineRule="auto"/>
        <w:ind w:left="1800"/>
      </w:pPr>
      <w:r>
        <w:t xml:space="preserve">Negotiating Liturgical Exoticism, </w:t>
      </w:r>
    </w:p>
    <w:p w:rsidR="00863C5B" w:rsidRDefault="00863C5B" w:rsidP="00DF7A56">
      <w:pPr>
        <w:pStyle w:val="ListParagraph"/>
        <w:spacing w:line="276" w:lineRule="auto"/>
        <w:ind w:left="1800"/>
      </w:pPr>
      <w:r>
        <w:t xml:space="preserve">Mystical </w:t>
      </w:r>
      <w:proofErr w:type="spellStart"/>
      <w:r>
        <w:t>Orientalism</w:t>
      </w:r>
      <w:proofErr w:type="spellEnd"/>
      <w:r>
        <w:t xml:space="preserve"> and Lures of Diaspora </w:t>
      </w:r>
      <w:r w:rsidR="007D5A3B">
        <w:tab/>
      </w:r>
    </w:p>
    <w:p w:rsidR="00B11A9C" w:rsidRDefault="00863C5B" w:rsidP="00B11A9C">
      <w:pPr>
        <w:pStyle w:val="ListParagraph"/>
        <w:numPr>
          <w:ilvl w:val="0"/>
          <w:numId w:val="3"/>
        </w:numPr>
        <w:spacing w:line="276" w:lineRule="auto"/>
      </w:pPr>
      <w:r>
        <w:t>Resisting the “Western” Captivi</w:t>
      </w:r>
      <w:r w:rsidR="00835131">
        <w:t xml:space="preserve">ty: </w:t>
      </w:r>
      <w:r w:rsidR="00F1080F">
        <w:tab/>
      </w:r>
      <w:r w:rsidR="00F1080F">
        <w:tab/>
      </w:r>
      <w:r w:rsidR="00F1080F">
        <w:tab/>
        <w:t>167</w:t>
      </w:r>
    </w:p>
    <w:p w:rsidR="00863C5B" w:rsidRDefault="00835131" w:rsidP="00B11A9C">
      <w:pPr>
        <w:pStyle w:val="ListParagraph"/>
        <w:spacing w:line="276" w:lineRule="auto"/>
        <w:ind w:left="1800"/>
      </w:pPr>
      <w:r>
        <w:t>Exodus or Return to</w:t>
      </w:r>
      <w:r w:rsidR="00863C5B">
        <w:t xml:space="preserve"> “the Fathers”? </w:t>
      </w:r>
      <w:r w:rsidR="00B11A9C">
        <w:tab/>
      </w:r>
      <w:r w:rsidR="00B11A9C">
        <w:tab/>
      </w:r>
      <w:r w:rsidR="00B11A9C">
        <w:tab/>
      </w:r>
    </w:p>
    <w:p w:rsidR="00B11A9C" w:rsidRDefault="00863C5B" w:rsidP="00863C5B">
      <w:pPr>
        <w:pStyle w:val="ListParagraph"/>
        <w:numPr>
          <w:ilvl w:val="0"/>
          <w:numId w:val="3"/>
        </w:numPr>
      </w:pPr>
      <w:r>
        <w:t xml:space="preserve">Liturgy: Reclaiming Its Sacramental Glories </w:t>
      </w:r>
      <w:r w:rsidR="006E467C">
        <w:tab/>
      </w:r>
      <w:r w:rsidR="006E467C">
        <w:tab/>
        <w:t>174</w:t>
      </w:r>
    </w:p>
    <w:p w:rsidR="00863C5B" w:rsidRDefault="00863C5B" w:rsidP="00B11A9C">
      <w:pPr>
        <w:pStyle w:val="ListParagraph"/>
        <w:ind w:left="1800"/>
      </w:pPr>
      <w:proofErr w:type="gramStart"/>
      <w:r>
        <w:t>and</w:t>
      </w:r>
      <w:proofErr w:type="gramEnd"/>
      <w:r>
        <w:t xml:space="preserve"> Uncovering Its Ethical Perils </w:t>
      </w:r>
    </w:p>
    <w:p w:rsidR="00863C5B" w:rsidRDefault="00863C5B" w:rsidP="00863C5B"/>
    <w:p w:rsidR="00DF7A56" w:rsidRDefault="00DF7A56" w:rsidP="00863C5B"/>
    <w:p w:rsidR="00EF7CEA" w:rsidRDefault="00863C5B" w:rsidP="00863C5B">
      <w:pPr>
        <w:ind w:left="1440" w:hanging="720"/>
      </w:pPr>
      <w:r w:rsidRPr="00D27C8D">
        <w:rPr>
          <w:b/>
        </w:rPr>
        <w:t>Chapter 2</w:t>
      </w:r>
      <w:r w:rsidR="00EF7CEA">
        <w:t xml:space="preserve"> </w:t>
      </w:r>
    </w:p>
    <w:p w:rsidR="00EF7CEA" w:rsidRDefault="00863C5B" w:rsidP="00EF7CEA">
      <w:pPr>
        <w:spacing w:line="276" w:lineRule="auto"/>
        <w:ind w:left="1440" w:hanging="720"/>
      </w:pPr>
      <w:r>
        <w:t xml:space="preserve">From the “Poetry” of Liturgy to the “Prose” </w:t>
      </w:r>
      <w:r w:rsidR="006E467C">
        <w:tab/>
      </w:r>
      <w:r w:rsidR="006E467C">
        <w:tab/>
      </w:r>
      <w:r w:rsidR="006E467C">
        <w:tab/>
      </w:r>
      <w:r w:rsidR="006E467C">
        <w:tab/>
        <w:t>201</w:t>
      </w:r>
    </w:p>
    <w:p w:rsidR="00EF7CEA" w:rsidRDefault="00863C5B" w:rsidP="00EF7CEA">
      <w:pPr>
        <w:spacing w:line="276" w:lineRule="auto"/>
        <w:ind w:left="1440" w:hanging="720"/>
      </w:pPr>
      <w:proofErr w:type="gramStart"/>
      <w:r>
        <w:t>of</w:t>
      </w:r>
      <w:proofErr w:type="gramEnd"/>
      <w:r>
        <w:t xml:space="preserve"> Emmanuel Levinas: On Not Already Being Lost </w:t>
      </w:r>
    </w:p>
    <w:p w:rsidR="00863C5B" w:rsidRDefault="00863C5B" w:rsidP="00EF7CEA">
      <w:pPr>
        <w:spacing w:line="276" w:lineRule="auto"/>
        <w:ind w:left="1440" w:hanging="720"/>
      </w:pPr>
      <w:proofErr w:type="gramStart"/>
      <w:r>
        <w:t>in</w:t>
      </w:r>
      <w:proofErr w:type="gramEnd"/>
      <w:r>
        <w:t xml:space="preserve"> Wonder, Love, and Praise </w:t>
      </w:r>
    </w:p>
    <w:p w:rsidR="00863C5B" w:rsidRDefault="00863C5B" w:rsidP="00EF7CEA">
      <w:pPr>
        <w:spacing w:line="276" w:lineRule="auto"/>
        <w:ind w:left="1440" w:hanging="720"/>
      </w:pPr>
    </w:p>
    <w:p w:rsidR="00EF7CEA" w:rsidRDefault="00863C5B" w:rsidP="00EF7CEA">
      <w:pPr>
        <w:pStyle w:val="ListParagraph"/>
        <w:numPr>
          <w:ilvl w:val="0"/>
          <w:numId w:val="4"/>
        </w:numPr>
        <w:spacing w:line="276" w:lineRule="auto"/>
      </w:pPr>
      <w:r>
        <w:t xml:space="preserve">Resisting the Captivity of Splendor and Levitation: </w:t>
      </w:r>
      <w:r w:rsidR="006E467C">
        <w:tab/>
        <w:t>206</w:t>
      </w:r>
    </w:p>
    <w:p w:rsidR="00863C5B" w:rsidRDefault="00863C5B" w:rsidP="00EF7CEA">
      <w:pPr>
        <w:pStyle w:val="ListParagraph"/>
        <w:spacing w:line="276" w:lineRule="auto"/>
        <w:ind w:left="1800"/>
      </w:pPr>
      <w:r>
        <w:t xml:space="preserve">Religion as Rite and “Liturgy” </w:t>
      </w:r>
    </w:p>
    <w:p w:rsidR="00863C5B" w:rsidRDefault="00863C5B" w:rsidP="00EF7CEA">
      <w:pPr>
        <w:pStyle w:val="ListParagraph"/>
        <w:numPr>
          <w:ilvl w:val="0"/>
          <w:numId w:val="4"/>
        </w:numPr>
        <w:spacing w:line="276" w:lineRule="auto"/>
      </w:pPr>
      <w:r>
        <w:t xml:space="preserve">Beyond Dreams and Incantations: Liturgy as Work </w:t>
      </w:r>
      <w:r w:rsidR="006E467C">
        <w:tab/>
        <w:t>212</w:t>
      </w:r>
    </w:p>
    <w:p w:rsidR="00EF7CEA" w:rsidRDefault="00863C5B" w:rsidP="00EF7CEA">
      <w:pPr>
        <w:pStyle w:val="ListParagraph"/>
        <w:numPr>
          <w:ilvl w:val="0"/>
          <w:numId w:val="4"/>
        </w:numPr>
        <w:spacing w:line="276" w:lineRule="auto"/>
      </w:pPr>
      <w:r>
        <w:t xml:space="preserve">The Liturgy Which Comes to Mind in Conversation </w:t>
      </w:r>
      <w:r w:rsidR="006E467C">
        <w:tab/>
        <w:t>218</w:t>
      </w:r>
    </w:p>
    <w:p w:rsidR="00863C5B" w:rsidRPr="00D27C8D" w:rsidRDefault="00863C5B" w:rsidP="00EF7CEA">
      <w:pPr>
        <w:pStyle w:val="ListParagraph"/>
        <w:spacing w:line="276" w:lineRule="auto"/>
        <w:ind w:left="1800"/>
      </w:pPr>
      <w:proofErr w:type="gramStart"/>
      <w:r>
        <w:t>with</w:t>
      </w:r>
      <w:proofErr w:type="gramEnd"/>
      <w:r>
        <w:t xml:space="preserve"> the </w:t>
      </w:r>
      <w:proofErr w:type="spellStart"/>
      <w:r>
        <w:t>Saraband</w:t>
      </w:r>
      <w:proofErr w:type="spellEnd"/>
      <w:r>
        <w:t xml:space="preserve"> of Innumerable Cultures </w:t>
      </w:r>
    </w:p>
    <w:p w:rsidR="00863C5B" w:rsidRDefault="00863C5B" w:rsidP="00EF7CEA">
      <w:pPr>
        <w:spacing w:line="276" w:lineRule="auto"/>
        <w:rPr>
          <w:b/>
          <w:u w:val="single"/>
        </w:rPr>
      </w:pPr>
    </w:p>
    <w:p w:rsidR="00DF7A56" w:rsidRDefault="00DF7A56" w:rsidP="00EF7CEA">
      <w:pPr>
        <w:spacing w:line="276" w:lineRule="auto"/>
        <w:rPr>
          <w:b/>
          <w:u w:val="single"/>
        </w:rPr>
      </w:pPr>
    </w:p>
    <w:p w:rsidR="00863C5B" w:rsidRPr="00EF7CEA" w:rsidRDefault="00863C5B" w:rsidP="00863C5B">
      <w:pPr>
        <w:rPr>
          <w:b/>
        </w:rPr>
      </w:pPr>
      <w:r w:rsidRPr="00EF7CEA">
        <w:rPr>
          <w:b/>
        </w:rPr>
        <w:t xml:space="preserve">Part III </w:t>
      </w:r>
    </w:p>
    <w:p w:rsidR="00DF7A56" w:rsidRDefault="00DF7A56" w:rsidP="00863C5B"/>
    <w:p w:rsidR="00EF7CEA" w:rsidRDefault="00863C5B" w:rsidP="00863C5B">
      <w:r>
        <w:tab/>
      </w:r>
      <w:r w:rsidRPr="00D27C8D">
        <w:rPr>
          <w:b/>
        </w:rPr>
        <w:t>Chapter 1</w:t>
      </w:r>
      <w:r w:rsidR="00EF7CEA">
        <w:t xml:space="preserve"> </w:t>
      </w:r>
    </w:p>
    <w:p w:rsidR="00863C5B" w:rsidRDefault="00863C5B" w:rsidP="00EF7CEA">
      <w:pPr>
        <w:ind w:firstLine="720"/>
      </w:pPr>
      <w:r>
        <w:t xml:space="preserve">Beyond the Rationale of Binarity: Counterpoint </w:t>
      </w:r>
      <w:r w:rsidR="006E467C">
        <w:tab/>
      </w:r>
      <w:r w:rsidR="006E467C">
        <w:tab/>
      </w:r>
      <w:r w:rsidR="006E467C">
        <w:tab/>
        <w:t>228</w:t>
      </w:r>
    </w:p>
    <w:p w:rsidR="00863C5B" w:rsidRDefault="00863C5B" w:rsidP="00863C5B"/>
    <w:p w:rsidR="00CF3AF7" w:rsidRDefault="00863C5B" w:rsidP="00863C5B">
      <w:pPr>
        <w:pStyle w:val="ListParagraph"/>
        <w:numPr>
          <w:ilvl w:val="0"/>
          <w:numId w:val="5"/>
        </w:numPr>
      </w:pPr>
      <w:r>
        <w:t xml:space="preserve">Edward Said: Counterpoint </w:t>
      </w:r>
      <w:r w:rsidR="006E467C">
        <w:tab/>
      </w:r>
      <w:r w:rsidR="006E467C">
        <w:tab/>
      </w:r>
      <w:r w:rsidR="006E467C">
        <w:tab/>
      </w:r>
      <w:r w:rsidR="006E467C">
        <w:tab/>
        <w:t>233</w:t>
      </w:r>
    </w:p>
    <w:p w:rsidR="00863C5B" w:rsidRDefault="00863C5B" w:rsidP="00CF3AF7">
      <w:pPr>
        <w:pStyle w:val="ListParagraph"/>
        <w:ind w:left="1800"/>
      </w:pPr>
      <w:proofErr w:type="gramStart"/>
      <w:r>
        <w:t>as</w:t>
      </w:r>
      <w:proofErr w:type="gramEnd"/>
      <w:r>
        <w:t xml:space="preserve"> a Method of Interpretation </w:t>
      </w:r>
    </w:p>
    <w:p w:rsidR="007C6DC9" w:rsidRDefault="00863C5B" w:rsidP="00863C5B">
      <w:pPr>
        <w:pStyle w:val="ListParagraph"/>
        <w:numPr>
          <w:ilvl w:val="0"/>
          <w:numId w:val="5"/>
        </w:numPr>
      </w:pPr>
      <w:r>
        <w:t xml:space="preserve">A Postcolonial Counterpoint: An Imaginary </w:t>
      </w:r>
      <w:r w:rsidR="006E467C">
        <w:tab/>
      </w:r>
      <w:r w:rsidR="006E467C">
        <w:tab/>
        <w:t>242</w:t>
      </w:r>
    </w:p>
    <w:p w:rsidR="00863C5B" w:rsidRDefault="00863C5B" w:rsidP="007C6DC9">
      <w:pPr>
        <w:pStyle w:val="ListParagraph"/>
        <w:ind w:left="1800"/>
      </w:pPr>
      <w:proofErr w:type="gramStart"/>
      <w:r>
        <w:t>of</w:t>
      </w:r>
      <w:proofErr w:type="gramEnd"/>
      <w:r>
        <w:t xml:space="preserve"> Relationality Beyond Coercion </w:t>
      </w:r>
    </w:p>
    <w:p w:rsidR="00863C5B" w:rsidRDefault="00863C5B" w:rsidP="00863C5B">
      <w:pPr>
        <w:ind w:left="720"/>
      </w:pPr>
    </w:p>
    <w:p w:rsidR="007C6DC9" w:rsidRDefault="007C6DC9" w:rsidP="00863C5B">
      <w:pPr>
        <w:ind w:left="720"/>
      </w:pPr>
    </w:p>
    <w:p w:rsidR="007712BD" w:rsidRDefault="00863C5B" w:rsidP="007712BD">
      <w:pPr>
        <w:spacing w:line="276" w:lineRule="auto"/>
        <w:ind w:left="1440" w:hanging="720"/>
      </w:pPr>
      <w:r w:rsidRPr="00D27C8D">
        <w:rPr>
          <w:b/>
        </w:rPr>
        <w:t>Chapter 2</w:t>
      </w:r>
      <w:r w:rsidR="007712BD">
        <w:t xml:space="preserve"> </w:t>
      </w:r>
    </w:p>
    <w:p w:rsidR="007712BD" w:rsidRDefault="00863C5B" w:rsidP="007712BD">
      <w:pPr>
        <w:spacing w:line="276" w:lineRule="auto"/>
        <w:ind w:left="1440" w:hanging="720"/>
      </w:pPr>
      <w:r>
        <w:t xml:space="preserve">Sacramentality and Ethics: </w:t>
      </w:r>
      <w:r w:rsidR="006E467C">
        <w:tab/>
      </w:r>
      <w:r w:rsidR="006E467C">
        <w:tab/>
      </w:r>
      <w:r w:rsidR="006E467C">
        <w:tab/>
      </w:r>
      <w:r w:rsidR="006E467C">
        <w:tab/>
      </w:r>
      <w:r w:rsidR="006E467C">
        <w:tab/>
      </w:r>
      <w:r w:rsidR="006E467C">
        <w:tab/>
        <w:t>258</w:t>
      </w:r>
    </w:p>
    <w:p w:rsidR="00863C5B" w:rsidRDefault="00863C5B" w:rsidP="007712BD">
      <w:pPr>
        <w:spacing w:line="276" w:lineRule="auto"/>
        <w:ind w:left="1440" w:hanging="720"/>
      </w:pPr>
      <w:r>
        <w:t xml:space="preserve">From Synergy to Counterpoint and Back With a Difference </w:t>
      </w:r>
    </w:p>
    <w:p w:rsidR="00863C5B" w:rsidRDefault="00863C5B" w:rsidP="007712BD">
      <w:pPr>
        <w:spacing w:line="276" w:lineRule="auto"/>
        <w:ind w:left="1440" w:hanging="720"/>
      </w:pPr>
    </w:p>
    <w:p w:rsidR="00863C5B" w:rsidRDefault="00863C5B" w:rsidP="007712BD">
      <w:pPr>
        <w:pStyle w:val="ListParagraph"/>
        <w:numPr>
          <w:ilvl w:val="0"/>
          <w:numId w:val="6"/>
        </w:numPr>
        <w:spacing w:line="276" w:lineRule="auto"/>
      </w:pPr>
      <w:r>
        <w:t xml:space="preserve">Synergy and Ethics </w:t>
      </w:r>
      <w:r w:rsidR="006E467C">
        <w:tab/>
      </w:r>
      <w:r w:rsidR="006E467C">
        <w:tab/>
      </w:r>
      <w:r w:rsidR="006E467C">
        <w:tab/>
      </w:r>
      <w:r w:rsidR="006E467C">
        <w:tab/>
      </w:r>
      <w:r w:rsidR="006E467C">
        <w:tab/>
        <w:t>261</w:t>
      </w:r>
    </w:p>
    <w:p w:rsidR="007712BD" w:rsidRDefault="007712BD" w:rsidP="007712BD">
      <w:pPr>
        <w:pStyle w:val="ListParagraph"/>
        <w:numPr>
          <w:ilvl w:val="0"/>
          <w:numId w:val="6"/>
        </w:numPr>
        <w:spacing w:line="276" w:lineRule="auto"/>
      </w:pPr>
      <w:r w:rsidRPr="007712BD">
        <w:t xml:space="preserve">From Incarnation to Sacramentality: </w:t>
      </w:r>
      <w:r w:rsidR="006E467C">
        <w:tab/>
      </w:r>
      <w:r w:rsidR="006E467C">
        <w:tab/>
      </w:r>
      <w:r w:rsidR="006E467C">
        <w:tab/>
        <w:t>269</w:t>
      </w:r>
    </w:p>
    <w:p w:rsidR="00863C5B" w:rsidRDefault="007712BD" w:rsidP="007712BD">
      <w:pPr>
        <w:spacing w:line="276" w:lineRule="auto"/>
        <w:ind w:left="1440" w:firstLine="360"/>
      </w:pPr>
      <w:r w:rsidRPr="007712BD">
        <w:t>Synergy, Sacrament, and Ethics</w:t>
      </w:r>
    </w:p>
    <w:p w:rsidR="007712BD" w:rsidRDefault="00863C5B" w:rsidP="007712BD">
      <w:pPr>
        <w:pStyle w:val="ListParagraph"/>
        <w:numPr>
          <w:ilvl w:val="0"/>
          <w:numId w:val="6"/>
        </w:numPr>
        <w:spacing w:line="276" w:lineRule="auto"/>
      </w:pPr>
      <w:r>
        <w:t xml:space="preserve">From Synergy to Sacrament: </w:t>
      </w:r>
      <w:r w:rsidR="006E467C">
        <w:tab/>
      </w:r>
      <w:r w:rsidR="006E467C">
        <w:tab/>
      </w:r>
      <w:r w:rsidR="006E467C">
        <w:tab/>
      </w:r>
      <w:r w:rsidR="006E467C">
        <w:tab/>
        <w:t>275</w:t>
      </w:r>
    </w:p>
    <w:p w:rsidR="00863C5B" w:rsidRDefault="00863C5B" w:rsidP="007712BD">
      <w:pPr>
        <w:spacing w:line="276" w:lineRule="auto"/>
        <w:ind w:left="1440" w:firstLine="360"/>
      </w:pPr>
      <w:r>
        <w:t xml:space="preserve">Toward a Sacramental Counterpoint </w:t>
      </w:r>
    </w:p>
    <w:p w:rsidR="007712BD" w:rsidRDefault="00863C5B" w:rsidP="007712BD">
      <w:pPr>
        <w:pStyle w:val="ListParagraph"/>
        <w:numPr>
          <w:ilvl w:val="0"/>
          <w:numId w:val="6"/>
        </w:numPr>
        <w:spacing w:line="276" w:lineRule="auto"/>
      </w:pPr>
      <w:r>
        <w:t xml:space="preserve">The Slow Victory: Sacramentality in Counterpoint </w:t>
      </w:r>
      <w:r w:rsidR="006E6BAD">
        <w:tab/>
        <w:t>283</w:t>
      </w:r>
    </w:p>
    <w:p w:rsidR="00DE6DF1" w:rsidRDefault="00DE6DF1" w:rsidP="00040318">
      <w:pPr>
        <w:spacing w:line="276" w:lineRule="auto"/>
        <w:ind w:left="1530" w:hanging="900"/>
        <w:rPr>
          <w:b/>
        </w:rPr>
      </w:pPr>
    </w:p>
    <w:p w:rsidR="00040318" w:rsidRDefault="00863C5B" w:rsidP="00040318">
      <w:pPr>
        <w:spacing w:line="276" w:lineRule="auto"/>
        <w:ind w:left="1530" w:hanging="900"/>
      </w:pPr>
      <w:r w:rsidRPr="00D27C8D">
        <w:rPr>
          <w:b/>
        </w:rPr>
        <w:lastRenderedPageBreak/>
        <w:t>Chapter 3</w:t>
      </w:r>
      <w:r w:rsidR="00040318">
        <w:t xml:space="preserve"> </w:t>
      </w:r>
    </w:p>
    <w:p w:rsidR="00040318" w:rsidRDefault="00863C5B" w:rsidP="00040318">
      <w:pPr>
        <w:spacing w:line="276" w:lineRule="auto"/>
        <w:ind w:left="1530" w:hanging="900"/>
      </w:pPr>
      <w:r>
        <w:t xml:space="preserve">The Counterpoint of Liturgy and Ethics: </w:t>
      </w:r>
      <w:r w:rsidR="006E467C">
        <w:tab/>
      </w:r>
      <w:r w:rsidR="006E467C">
        <w:tab/>
      </w:r>
      <w:r w:rsidR="006E467C">
        <w:tab/>
      </w:r>
      <w:r w:rsidR="006E467C">
        <w:tab/>
        <w:t>290</w:t>
      </w:r>
    </w:p>
    <w:p w:rsidR="00863C5B" w:rsidRDefault="00863C5B" w:rsidP="00040318">
      <w:pPr>
        <w:spacing w:line="276" w:lineRule="auto"/>
        <w:ind w:left="1530" w:hanging="900"/>
      </w:pPr>
      <w:r>
        <w:t xml:space="preserve">Rewriting the Paradigmatic Last Chapter Diasporically </w:t>
      </w:r>
    </w:p>
    <w:p w:rsidR="00863C5B" w:rsidRDefault="00863C5B" w:rsidP="00040318">
      <w:pPr>
        <w:spacing w:line="276" w:lineRule="auto"/>
        <w:ind w:left="1530" w:hanging="900"/>
      </w:pPr>
    </w:p>
    <w:p w:rsidR="00040318" w:rsidRDefault="00040318" w:rsidP="00040318">
      <w:pPr>
        <w:pStyle w:val="ListParagraph"/>
        <w:numPr>
          <w:ilvl w:val="0"/>
          <w:numId w:val="7"/>
        </w:numPr>
        <w:spacing w:line="276" w:lineRule="auto"/>
      </w:pPr>
      <w:r>
        <w:t xml:space="preserve">Theological </w:t>
      </w:r>
      <w:r w:rsidR="00863C5B">
        <w:t xml:space="preserve">Method as Relationally and </w:t>
      </w:r>
      <w:r w:rsidR="00B77997">
        <w:tab/>
      </w:r>
      <w:r w:rsidR="00B77997">
        <w:tab/>
      </w:r>
      <w:r w:rsidR="00B77997">
        <w:tab/>
        <w:t>294</w:t>
      </w:r>
    </w:p>
    <w:p w:rsidR="00863C5B" w:rsidRDefault="00863C5B" w:rsidP="00040318">
      <w:pPr>
        <w:pStyle w:val="ListParagraph"/>
        <w:spacing w:line="276" w:lineRule="auto"/>
        <w:ind w:left="1800"/>
      </w:pPr>
      <w:r>
        <w:t>Morally Accountable Mindscape</w:t>
      </w:r>
    </w:p>
    <w:p w:rsidR="00040318" w:rsidRDefault="00FF7EAE" w:rsidP="00040318">
      <w:pPr>
        <w:pStyle w:val="ListParagraph"/>
        <w:numPr>
          <w:ilvl w:val="0"/>
          <w:numId w:val="7"/>
        </w:numPr>
        <w:spacing w:line="276" w:lineRule="auto"/>
      </w:pPr>
      <w:r>
        <w:t>Sacrament</w:t>
      </w:r>
      <w:r w:rsidR="00040318">
        <w:t xml:space="preserve"> as a Template of Relationality</w:t>
      </w:r>
      <w:r w:rsidR="00863C5B">
        <w:t xml:space="preserve">: </w:t>
      </w:r>
      <w:r w:rsidR="00B77997">
        <w:tab/>
      </w:r>
      <w:r w:rsidR="00B77997">
        <w:tab/>
        <w:t>305</w:t>
      </w:r>
      <w:r w:rsidR="00040318">
        <w:tab/>
      </w:r>
      <w:r w:rsidR="00040318">
        <w:tab/>
      </w:r>
    </w:p>
    <w:p w:rsidR="00863C5B" w:rsidRDefault="00863C5B" w:rsidP="00040318">
      <w:pPr>
        <w:pStyle w:val="ListParagraph"/>
        <w:spacing w:line="276" w:lineRule="auto"/>
        <w:ind w:left="1800"/>
      </w:pPr>
      <w:r>
        <w:t>Hybrid, Contrapuntal, Ethical</w:t>
      </w:r>
    </w:p>
    <w:p w:rsidR="0053297C" w:rsidRDefault="0053297C" w:rsidP="00040318">
      <w:pPr>
        <w:pStyle w:val="ListParagraph"/>
        <w:numPr>
          <w:ilvl w:val="0"/>
          <w:numId w:val="7"/>
        </w:numPr>
        <w:spacing w:line="276" w:lineRule="auto"/>
      </w:pPr>
      <w:r>
        <w:t>Liturgy and Ethics in</w:t>
      </w:r>
      <w:r w:rsidR="00863C5B">
        <w:t xml:space="preserve"> Sacramental Counterpoint: </w:t>
      </w:r>
      <w:r w:rsidR="00B77997">
        <w:tab/>
        <w:t>310</w:t>
      </w:r>
    </w:p>
    <w:p w:rsidR="0053297C" w:rsidRDefault="00863C5B" w:rsidP="0053297C">
      <w:pPr>
        <w:pStyle w:val="ListParagraph"/>
        <w:spacing w:line="276" w:lineRule="auto"/>
        <w:ind w:left="1800"/>
      </w:pPr>
      <w:r>
        <w:t xml:space="preserve">Beyond </w:t>
      </w:r>
      <w:proofErr w:type="spellStart"/>
      <w:r>
        <w:t>Aestheticized</w:t>
      </w:r>
      <w:proofErr w:type="spellEnd"/>
      <w:r>
        <w:t xml:space="preserve"> Oblivion and </w:t>
      </w:r>
    </w:p>
    <w:p w:rsidR="00863C5B" w:rsidRDefault="00863C5B" w:rsidP="0053297C">
      <w:pPr>
        <w:pStyle w:val="ListParagraph"/>
        <w:spacing w:line="276" w:lineRule="auto"/>
        <w:ind w:left="1800"/>
      </w:pPr>
      <w:r>
        <w:t xml:space="preserve">Liturgical Pelagianism </w:t>
      </w:r>
    </w:p>
    <w:p w:rsidR="0053297C" w:rsidRDefault="0053297C" w:rsidP="0053297C">
      <w:pPr>
        <w:pStyle w:val="ListParagraph"/>
        <w:numPr>
          <w:ilvl w:val="0"/>
          <w:numId w:val="7"/>
        </w:numPr>
      </w:pPr>
      <w:r w:rsidRPr="0053297C">
        <w:t xml:space="preserve">The Sacramental Counterpoint as Theological </w:t>
      </w:r>
      <w:r w:rsidR="0077645D">
        <w:tab/>
      </w:r>
      <w:r w:rsidR="0077645D">
        <w:tab/>
        <w:t>329</w:t>
      </w:r>
    </w:p>
    <w:p w:rsidR="0053297C" w:rsidRDefault="0053297C" w:rsidP="0053297C">
      <w:pPr>
        <w:pStyle w:val="ListParagraph"/>
        <w:ind w:left="1800"/>
      </w:pPr>
      <w:r w:rsidRPr="0053297C">
        <w:t xml:space="preserve">Method in a Diasporic Imaginary: </w:t>
      </w:r>
    </w:p>
    <w:p w:rsidR="0053297C" w:rsidRPr="0053297C" w:rsidRDefault="0053297C" w:rsidP="0053297C">
      <w:pPr>
        <w:pStyle w:val="ListParagraph"/>
        <w:ind w:left="1800"/>
      </w:pPr>
      <w:r w:rsidRPr="0053297C">
        <w:t>A Postcolonial Nuance</w:t>
      </w:r>
    </w:p>
    <w:p w:rsidR="00863C5B" w:rsidRDefault="00863C5B" w:rsidP="0053297C">
      <w:pPr>
        <w:spacing w:line="276" w:lineRule="auto"/>
        <w:ind w:left="1440"/>
      </w:pPr>
    </w:p>
    <w:p w:rsidR="00863C5B" w:rsidRDefault="00863C5B" w:rsidP="00040318">
      <w:pPr>
        <w:spacing w:line="276" w:lineRule="auto"/>
      </w:pPr>
    </w:p>
    <w:p w:rsidR="00DF7A56" w:rsidRDefault="00DF7A56" w:rsidP="00040318">
      <w:pPr>
        <w:spacing w:line="276" w:lineRule="auto"/>
      </w:pPr>
    </w:p>
    <w:p w:rsidR="00863C5B" w:rsidRDefault="00863C5B" w:rsidP="00863C5B"/>
    <w:p w:rsidR="00863C5B" w:rsidRPr="0053297C" w:rsidRDefault="00863C5B" w:rsidP="0053297C">
      <w:r w:rsidRPr="00D27C8D">
        <w:rPr>
          <w:b/>
        </w:rPr>
        <w:t>Coda</w:t>
      </w:r>
      <w:r w:rsidR="0053297C">
        <w:rPr>
          <w:b/>
        </w:rPr>
        <w:tab/>
      </w:r>
      <w:r w:rsidR="0053297C">
        <w:rPr>
          <w:b/>
        </w:rPr>
        <w:tab/>
      </w:r>
      <w:r w:rsidR="0053297C">
        <w:rPr>
          <w:b/>
        </w:rPr>
        <w:tab/>
      </w:r>
      <w:r w:rsidR="0053297C">
        <w:rPr>
          <w:b/>
        </w:rPr>
        <w:tab/>
      </w:r>
      <w:r w:rsidR="0053297C">
        <w:rPr>
          <w:b/>
        </w:rPr>
        <w:tab/>
      </w:r>
      <w:r w:rsidR="0053297C">
        <w:rPr>
          <w:b/>
        </w:rPr>
        <w:tab/>
      </w:r>
      <w:r w:rsidR="0053297C">
        <w:rPr>
          <w:b/>
        </w:rPr>
        <w:tab/>
      </w:r>
      <w:r w:rsidR="0053297C">
        <w:rPr>
          <w:b/>
        </w:rPr>
        <w:tab/>
      </w:r>
      <w:r w:rsidR="0053297C">
        <w:rPr>
          <w:b/>
        </w:rPr>
        <w:tab/>
      </w:r>
      <w:r w:rsidR="0053297C">
        <w:rPr>
          <w:b/>
        </w:rPr>
        <w:tab/>
      </w:r>
      <w:r w:rsidR="00E11FBD">
        <w:t>346</w:t>
      </w:r>
    </w:p>
    <w:p w:rsidR="00863C5B" w:rsidRDefault="00863C5B" w:rsidP="00863C5B"/>
    <w:p w:rsidR="00DF7A56" w:rsidRDefault="00DF7A56" w:rsidP="00863C5B"/>
    <w:p w:rsidR="00863C5B" w:rsidRPr="0053297C" w:rsidRDefault="00863C5B" w:rsidP="0053297C">
      <w:r w:rsidRPr="00D27C8D">
        <w:rPr>
          <w:b/>
        </w:rPr>
        <w:t>Bibliography</w:t>
      </w:r>
      <w:r w:rsidR="0053297C">
        <w:rPr>
          <w:b/>
        </w:rPr>
        <w:tab/>
      </w:r>
      <w:r w:rsidR="0053297C">
        <w:rPr>
          <w:b/>
        </w:rPr>
        <w:tab/>
      </w:r>
      <w:r w:rsidR="0053297C">
        <w:rPr>
          <w:b/>
        </w:rPr>
        <w:tab/>
      </w:r>
      <w:r w:rsidR="0053297C">
        <w:rPr>
          <w:b/>
        </w:rPr>
        <w:tab/>
      </w:r>
      <w:r w:rsidR="0053297C">
        <w:rPr>
          <w:b/>
        </w:rPr>
        <w:tab/>
      </w:r>
      <w:r w:rsidR="0053297C">
        <w:rPr>
          <w:b/>
        </w:rPr>
        <w:tab/>
      </w:r>
      <w:r w:rsidR="0053297C">
        <w:rPr>
          <w:b/>
        </w:rPr>
        <w:tab/>
      </w:r>
      <w:r w:rsidR="0053297C">
        <w:rPr>
          <w:b/>
        </w:rPr>
        <w:tab/>
      </w:r>
      <w:r w:rsidR="0053297C">
        <w:rPr>
          <w:b/>
        </w:rPr>
        <w:tab/>
      </w:r>
      <w:r w:rsidR="00E11FBD">
        <w:t>352</w:t>
      </w:r>
    </w:p>
    <w:p w:rsidR="00DA0E38" w:rsidRDefault="00DA0E38"/>
    <w:sectPr w:rsidR="00DA0E38" w:rsidSect="00863C5B">
      <w:pgSz w:w="12240" w:h="15840"/>
      <w:pgMar w:top="1440" w:right="144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2224B"/>
    <w:multiLevelType w:val="hybridMultilevel"/>
    <w:tmpl w:val="70A6FD62"/>
    <w:lvl w:ilvl="0" w:tplc="7320378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5A11AE6"/>
    <w:multiLevelType w:val="hybridMultilevel"/>
    <w:tmpl w:val="9D4252D0"/>
    <w:lvl w:ilvl="0" w:tplc="2F923C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92F687E"/>
    <w:multiLevelType w:val="hybridMultilevel"/>
    <w:tmpl w:val="A3268C3E"/>
    <w:lvl w:ilvl="0" w:tplc="C7B4B77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AC53612"/>
    <w:multiLevelType w:val="hybridMultilevel"/>
    <w:tmpl w:val="91DE9BF4"/>
    <w:lvl w:ilvl="0" w:tplc="4768E3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24F7B4B"/>
    <w:multiLevelType w:val="hybridMultilevel"/>
    <w:tmpl w:val="82EADAEE"/>
    <w:lvl w:ilvl="0" w:tplc="E1D439D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D695EFA"/>
    <w:multiLevelType w:val="hybridMultilevel"/>
    <w:tmpl w:val="131C7884"/>
    <w:lvl w:ilvl="0" w:tplc="A526479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DD44910"/>
    <w:multiLevelType w:val="hybridMultilevel"/>
    <w:tmpl w:val="FF3AE20E"/>
    <w:lvl w:ilvl="0" w:tplc="BC98AC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82C269C"/>
    <w:multiLevelType w:val="hybridMultilevel"/>
    <w:tmpl w:val="86747F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1B3841"/>
    <w:multiLevelType w:val="hybridMultilevel"/>
    <w:tmpl w:val="2C8EAA8A"/>
    <w:lvl w:ilvl="0" w:tplc="7772DEA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863C5B"/>
    <w:rsid w:val="00040318"/>
    <w:rsid w:val="000D7CBE"/>
    <w:rsid w:val="00302F0D"/>
    <w:rsid w:val="003270C8"/>
    <w:rsid w:val="003A02F0"/>
    <w:rsid w:val="003D45B3"/>
    <w:rsid w:val="00481D35"/>
    <w:rsid w:val="004F3294"/>
    <w:rsid w:val="0053297C"/>
    <w:rsid w:val="00553109"/>
    <w:rsid w:val="005E3826"/>
    <w:rsid w:val="005E499F"/>
    <w:rsid w:val="006258C5"/>
    <w:rsid w:val="006E467C"/>
    <w:rsid w:val="006E6BAD"/>
    <w:rsid w:val="00743B66"/>
    <w:rsid w:val="007712BD"/>
    <w:rsid w:val="0077645D"/>
    <w:rsid w:val="007C6DC9"/>
    <w:rsid w:val="007D5A3B"/>
    <w:rsid w:val="00835131"/>
    <w:rsid w:val="00863C5B"/>
    <w:rsid w:val="008C1E39"/>
    <w:rsid w:val="008D00D5"/>
    <w:rsid w:val="008F4ADD"/>
    <w:rsid w:val="00985F00"/>
    <w:rsid w:val="009B0EBD"/>
    <w:rsid w:val="00A139F2"/>
    <w:rsid w:val="00A84FDF"/>
    <w:rsid w:val="00B11A9C"/>
    <w:rsid w:val="00B77997"/>
    <w:rsid w:val="00C87D0A"/>
    <w:rsid w:val="00CF0B76"/>
    <w:rsid w:val="00CF3AF7"/>
    <w:rsid w:val="00DA0E38"/>
    <w:rsid w:val="00DE6DF1"/>
    <w:rsid w:val="00DF7A56"/>
    <w:rsid w:val="00E11FBD"/>
    <w:rsid w:val="00E32F26"/>
    <w:rsid w:val="00EA5282"/>
    <w:rsid w:val="00EF7CEA"/>
    <w:rsid w:val="00F1080F"/>
    <w:rsid w:val="00FC4DA7"/>
    <w:rsid w:val="00FF7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C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3C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F6FC8-3FD2-4E78-9CF3-2F65835EE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fumasacra29</dc:creator>
  <cp:lastModifiedBy>fumasacra29</cp:lastModifiedBy>
  <cp:revision>27</cp:revision>
  <cp:lastPrinted>2010-01-19T04:56:00Z</cp:lastPrinted>
  <dcterms:created xsi:type="dcterms:W3CDTF">2010-01-18T19:38:00Z</dcterms:created>
  <dcterms:modified xsi:type="dcterms:W3CDTF">2010-03-16T17:35:00Z</dcterms:modified>
</cp:coreProperties>
</file>