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7179" w14:textId="77777777" w:rsidR="00867710" w:rsidRPr="00867710" w:rsidRDefault="00867710" w:rsidP="00867710">
      <w:pPr>
        <w:adjustRightInd w:val="0"/>
        <w:spacing w:before="120"/>
        <w:ind w:left="480" w:hanging="480"/>
        <w:rPr>
          <w:rFonts w:ascii="Garamond" w:eastAsia="Times New Roman" w:hAnsi="Garamond"/>
          <w:sz w:val="24"/>
          <w:szCs w:val="24"/>
        </w:rPr>
      </w:pPr>
      <w:bookmarkStart w:id="0" w:name="_Toc5550434"/>
      <w:bookmarkStart w:id="1" w:name="_Toc5550689"/>
    </w:p>
    <w:p w14:paraId="3ED9E32F" w14:textId="77777777" w:rsidR="00867710" w:rsidRPr="00867710" w:rsidRDefault="00867710" w:rsidP="00867710">
      <w:pPr>
        <w:adjustRightInd w:val="0"/>
        <w:spacing w:before="120"/>
        <w:ind w:left="480" w:hanging="480"/>
        <w:rPr>
          <w:rFonts w:ascii="Garamond" w:eastAsia="Times New Roman" w:hAnsi="Garamond"/>
          <w:sz w:val="24"/>
          <w:szCs w:val="24"/>
        </w:rPr>
      </w:pPr>
    </w:p>
    <w:p w14:paraId="47ED4CB4" w14:textId="77777777" w:rsidR="00867710" w:rsidRPr="00867710" w:rsidRDefault="00867710" w:rsidP="00867710">
      <w:pPr>
        <w:adjustRightInd w:val="0"/>
        <w:spacing w:before="120"/>
        <w:ind w:left="480" w:hanging="480"/>
        <w:rPr>
          <w:rFonts w:eastAsia="Times New Roman"/>
          <w:b/>
          <w:sz w:val="24"/>
          <w:szCs w:val="24"/>
        </w:rPr>
      </w:pPr>
      <w:r w:rsidRPr="00867710">
        <w:rPr>
          <w:rFonts w:eastAsia="Times New Roman"/>
          <w:b/>
          <w:sz w:val="24"/>
          <w:szCs w:val="24"/>
        </w:rPr>
        <w:t>Distribution Agreement</w:t>
      </w:r>
    </w:p>
    <w:p w14:paraId="75A46BEE" w14:textId="77777777" w:rsidR="00867710" w:rsidRPr="00867710" w:rsidRDefault="00867710" w:rsidP="00867710">
      <w:pPr>
        <w:adjustRightInd w:val="0"/>
        <w:spacing w:before="120"/>
        <w:ind w:left="480" w:hanging="480"/>
        <w:rPr>
          <w:rFonts w:eastAsia="Times New Roman"/>
          <w:sz w:val="24"/>
          <w:szCs w:val="24"/>
        </w:rPr>
      </w:pPr>
    </w:p>
    <w:p w14:paraId="3FCD81CC" w14:textId="77777777" w:rsidR="00867710" w:rsidRPr="00867710" w:rsidRDefault="00867710" w:rsidP="00867710">
      <w:pPr>
        <w:autoSpaceDE/>
        <w:autoSpaceDN/>
        <w:rPr>
          <w:rFonts w:eastAsia="Times New Roman"/>
          <w:sz w:val="24"/>
          <w:szCs w:val="24"/>
        </w:rPr>
      </w:pPr>
      <w:r w:rsidRPr="00867710">
        <w:rPr>
          <w:rFonts w:eastAsia="Times New Roman"/>
          <w:sz w:val="24"/>
          <w:szCs w:val="24"/>
        </w:rPr>
        <w:t>In presenting this thesis or dissertation as a partial fulfillment of the requirements for an advanced degree from Emory University, I hereby grant to Emory University and its agents the non-exclusive license to archive, make accessible, and display my thesis or dissertation in whole or in part in all forms of media, now or hereafter known, including display on the world wide web.  I understand that I may select some access restrictions as part of the online submission of this thesis or dissertation.  I retain all ownership rights to the copyright of the thesis or dissertation.  I also retain the right to use in future works (such as articles or books) all or part of this thesis or dissertation.</w:t>
      </w:r>
    </w:p>
    <w:p w14:paraId="49F93E29" w14:textId="77777777" w:rsidR="00867710" w:rsidRPr="00867710" w:rsidRDefault="00867710" w:rsidP="00867710">
      <w:pPr>
        <w:autoSpaceDE/>
        <w:autoSpaceDN/>
        <w:rPr>
          <w:rFonts w:eastAsia="Times New Roman"/>
          <w:sz w:val="24"/>
          <w:szCs w:val="24"/>
        </w:rPr>
      </w:pPr>
    </w:p>
    <w:p w14:paraId="79D27692" w14:textId="77777777" w:rsidR="00867710" w:rsidRPr="00867710" w:rsidRDefault="00867710" w:rsidP="00867710">
      <w:pPr>
        <w:autoSpaceDE/>
        <w:autoSpaceDN/>
        <w:rPr>
          <w:rFonts w:eastAsia="Times New Roman"/>
          <w:sz w:val="24"/>
          <w:szCs w:val="24"/>
        </w:rPr>
      </w:pPr>
    </w:p>
    <w:p w14:paraId="1A1BAA6A" w14:textId="77777777" w:rsidR="00867710" w:rsidRPr="00867710" w:rsidRDefault="00867710" w:rsidP="00867710">
      <w:pPr>
        <w:autoSpaceDE/>
        <w:autoSpaceDN/>
        <w:rPr>
          <w:rFonts w:eastAsia="Times New Roman"/>
          <w:sz w:val="24"/>
          <w:szCs w:val="24"/>
        </w:rPr>
      </w:pPr>
    </w:p>
    <w:p w14:paraId="32656339" w14:textId="77777777" w:rsidR="00867710" w:rsidRPr="00867710" w:rsidRDefault="00867710" w:rsidP="00867710">
      <w:pPr>
        <w:autoSpaceDE/>
        <w:autoSpaceDN/>
        <w:rPr>
          <w:rFonts w:eastAsia="Times New Roman"/>
          <w:sz w:val="24"/>
          <w:szCs w:val="24"/>
        </w:rPr>
      </w:pPr>
    </w:p>
    <w:p w14:paraId="769C5CD1" w14:textId="77777777" w:rsidR="00867710" w:rsidRPr="00867710" w:rsidRDefault="00867710" w:rsidP="00867710">
      <w:pPr>
        <w:autoSpaceDE/>
        <w:autoSpaceDN/>
        <w:rPr>
          <w:rFonts w:eastAsia="Times New Roman"/>
          <w:sz w:val="24"/>
          <w:szCs w:val="24"/>
        </w:rPr>
      </w:pPr>
    </w:p>
    <w:p w14:paraId="67A1B955" w14:textId="77777777" w:rsidR="00867710" w:rsidRPr="00867710" w:rsidRDefault="00867710" w:rsidP="00867710">
      <w:pPr>
        <w:autoSpaceDE/>
        <w:autoSpaceDN/>
        <w:rPr>
          <w:rFonts w:eastAsia="Times New Roman"/>
          <w:sz w:val="24"/>
          <w:szCs w:val="24"/>
        </w:rPr>
      </w:pPr>
    </w:p>
    <w:p w14:paraId="424FD203" w14:textId="77777777" w:rsidR="00867710" w:rsidRPr="00867710" w:rsidRDefault="00867710" w:rsidP="00867710">
      <w:pPr>
        <w:autoSpaceDE/>
        <w:autoSpaceDN/>
        <w:rPr>
          <w:rFonts w:eastAsia="Times New Roman"/>
          <w:sz w:val="24"/>
          <w:szCs w:val="24"/>
        </w:rPr>
      </w:pPr>
      <w:r w:rsidRPr="00867710">
        <w:rPr>
          <w:rFonts w:eastAsia="Times New Roman"/>
          <w:sz w:val="24"/>
          <w:szCs w:val="24"/>
        </w:rPr>
        <w:t>Signature:</w:t>
      </w:r>
    </w:p>
    <w:p w14:paraId="0B3898A8" w14:textId="77777777" w:rsidR="00867710" w:rsidRPr="00867710" w:rsidRDefault="00867710" w:rsidP="00867710">
      <w:pPr>
        <w:autoSpaceDE/>
        <w:autoSpaceDN/>
        <w:rPr>
          <w:rFonts w:eastAsia="Times New Roman"/>
          <w:sz w:val="24"/>
          <w:szCs w:val="24"/>
        </w:rPr>
      </w:pPr>
    </w:p>
    <w:p w14:paraId="15451729" w14:textId="77777777" w:rsidR="00867710" w:rsidRPr="00867710" w:rsidRDefault="00867710" w:rsidP="00867710">
      <w:pPr>
        <w:autoSpaceDE/>
        <w:autoSpaceDN/>
        <w:rPr>
          <w:rFonts w:eastAsia="Times New Roman"/>
          <w:sz w:val="24"/>
          <w:szCs w:val="24"/>
        </w:rPr>
      </w:pPr>
      <w:r w:rsidRPr="00867710">
        <w:rPr>
          <w:rFonts w:eastAsia="Times New Roman"/>
          <w:sz w:val="24"/>
          <w:szCs w:val="24"/>
        </w:rPr>
        <w:t xml:space="preserve">_____________________________ </w:t>
      </w:r>
      <w:r w:rsidRPr="00867710">
        <w:rPr>
          <w:rFonts w:eastAsia="Times New Roman"/>
          <w:sz w:val="24"/>
          <w:szCs w:val="24"/>
        </w:rPr>
        <w:tab/>
      </w:r>
      <w:r w:rsidRPr="00867710">
        <w:rPr>
          <w:rFonts w:eastAsia="Times New Roman"/>
          <w:sz w:val="24"/>
          <w:szCs w:val="24"/>
        </w:rPr>
        <w:tab/>
        <w:t>______________</w:t>
      </w:r>
    </w:p>
    <w:p w14:paraId="1696473B" w14:textId="77777777" w:rsidR="00867710" w:rsidRPr="00867710" w:rsidRDefault="00867710" w:rsidP="00867710">
      <w:pPr>
        <w:autoSpaceDE/>
        <w:autoSpaceDN/>
        <w:rPr>
          <w:rFonts w:eastAsia="Times New Roman"/>
          <w:sz w:val="24"/>
          <w:szCs w:val="24"/>
        </w:rPr>
      </w:pPr>
      <w:r w:rsidRPr="00867710">
        <w:rPr>
          <w:rFonts w:eastAsia="Times New Roman"/>
          <w:sz w:val="24"/>
          <w:szCs w:val="24"/>
        </w:rPr>
        <w:t xml:space="preserve"> Weixing Huang</w:t>
      </w:r>
      <w:r w:rsidRPr="00867710">
        <w:rPr>
          <w:rFonts w:eastAsia="Times New Roman"/>
          <w:color w:val="008000"/>
          <w:sz w:val="22"/>
          <w:szCs w:val="22"/>
        </w:rPr>
        <w:t xml:space="preserve">                                                   </w:t>
      </w:r>
      <w:r w:rsidRPr="00867710">
        <w:rPr>
          <w:rFonts w:eastAsia="Times New Roman"/>
          <w:sz w:val="24"/>
          <w:szCs w:val="24"/>
        </w:rPr>
        <w:t>Date</w:t>
      </w:r>
    </w:p>
    <w:p w14:paraId="1E3752EA" w14:textId="77777777" w:rsidR="00867710" w:rsidRPr="00867710" w:rsidRDefault="00867710" w:rsidP="00867710">
      <w:pPr>
        <w:adjustRightInd w:val="0"/>
        <w:spacing w:before="120"/>
        <w:rPr>
          <w:rFonts w:ascii="Garamond" w:eastAsia="Times New Roman" w:hAnsi="Garamond"/>
          <w:sz w:val="24"/>
          <w:szCs w:val="24"/>
        </w:rPr>
      </w:pPr>
    </w:p>
    <w:p w14:paraId="4B74A27D" w14:textId="77777777" w:rsidR="00867710" w:rsidRPr="00867710" w:rsidRDefault="00867710" w:rsidP="00867710">
      <w:pPr>
        <w:autoSpaceDE/>
        <w:autoSpaceDN/>
        <w:rPr>
          <w:rFonts w:eastAsia="Times New Roman"/>
          <w:sz w:val="24"/>
          <w:szCs w:val="24"/>
        </w:rPr>
      </w:pPr>
    </w:p>
    <w:p w14:paraId="548A7A30" w14:textId="77777777" w:rsidR="00867710" w:rsidRPr="00867710" w:rsidRDefault="00867710" w:rsidP="00867710">
      <w:pPr>
        <w:autoSpaceDE/>
        <w:autoSpaceDN/>
        <w:rPr>
          <w:rFonts w:eastAsia="Times New Roman"/>
          <w:sz w:val="24"/>
          <w:szCs w:val="24"/>
        </w:rPr>
      </w:pPr>
    </w:p>
    <w:p w14:paraId="5F7E690A" w14:textId="77777777" w:rsidR="00867710" w:rsidRPr="00867710" w:rsidRDefault="00867710" w:rsidP="00867710">
      <w:pPr>
        <w:autoSpaceDE/>
        <w:autoSpaceDN/>
        <w:rPr>
          <w:rFonts w:eastAsia="Times New Roman"/>
          <w:sz w:val="24"/>
          <w:szCs w:val="24"/>
        </w:rPr>
      </w:pPr>
    </w:p>
    <w:p w14:paraId="0F908A2A" w14:textId="77777777" w:rsidR="00867710" w:rsidRPr="00867710" w:rsidRDefault="00867710" w:rsidP="00867710">
      <w:pPr>
        <w:autoSpaceDE/>
        <w:autoSpaceDN/>
        <w:rPr>
          <w:rFonts w:eastAsia="Times New Roman"/>
          <w:sz w:val="24"/>
          <w:szCs w:val="24"/>
        </w:rPr>
      </w:pPr>
    </w:p>
    <w:p w14:paraId="37112574" w14:textId="77777777" w:rsidR="00867710" w:rsidRPr="00867710" w:rsidRDefault="00867710" w:rsidP="00867710">
      <w:pPr>
        <w:autoSpaceDE/>
        <w:autoSpaceDN/>
        <w:rPr>
          <w:rFonts w:eastAsia="Times New Roman"/>
          <w:sz w:val="24"/>
          <w:szCs w:val="24"/>
        </w:rPr>
      </w:pPr>
    </w:p>
    <w:p w14:paraId="27D6B5D3" w14:textId="77777777" w:rsidR="00867710" w:rsidRPr="00867710" w:rsidRDefault="00867710" w:rsidP="00867710">
      <w:pPr>
        <w:autoSpaceDE/>
        <w:autoSpaceDN/>
        <w:rPr>
          <w:rFonts w:eastAsia="Times New Roman"/>
          <w:sz w:val="24"/>
          <w:szCs w:val="24"/>
        </w:rPr>
      </w:pPr>
    </w:p>
    <w:p w14:paraId="730A1B98" w14:textId="77777777" w:rsidR="00867710" w:rsidRPr="00867710" w:rsidRDefault="00867710" w:rsidP="00867710">
      <w:pPr>
        <w:autoSpaceDE/>
        <w:autoSpaceDN/>
        <w:rPr>
          <w:rFonts w:eastAsia="Times New Roman"/>
          <w:sz w:val="24"/>
          <w:szCs w:val="24"/>
        </w:rPr>
      </w:pPr>
    </w:p>
    <w:p w14:paraId="65D17C0B" w14:textId="77777777" w:rsidR="00867710" w:rsidRPr="00867710" w:rsidRDefault="00867710" w:rsidP="00867710">
      <w:pPr>
        <w:autoSpaceDE/>
        <w:autoSpaceDN/>
        <w:rPr>
          <w:rFonts w:eastAsia="Times New Roman"/>
          <w:sz w:val="24"/>
          <w:szCs w:val="24"/>
        </w:rPr>
      </w:pPr>
    </w:p>
    <w:p w14:paraId="3090AC81" w14:textId="77777777" w:rsidR="00867710" w:rsidRPr="00867710" w:rsidRDefault="00867710" w:rsidP="00867710">
      <w:pPr>
        <w:autoSpaceDE/>
        <w:autoSpaceDN/>
        <w:rPr>
          <w:rFonts w:eastAsia="Times New Roman"/>
          <w:sz w:val="24"/>
          <w:szCs w:val="24"/>
        </w:rPr>
      </w:pPr>
    </w:p>
    <w:p w14:paraId="3936AA07" w14:textId="77777777" w:rsidR="00867710" w:rsidRPr="00867710" w:rsidRDefault="00867710" w:rsidP="00867710">
      <w:pPr>
        <w:autoSpaceDE/>
        <w:autoSpaceDN/>
        <w:rPr>
          <w:rFonts w:eastAsia="Times New Roman"/>
          <w:sz w:val="24"/>
          <w:szCs w:val="24"/>
        </w:rPr>
      </w:pPr>
    </w:p>
    <w:p w14:paraId="0125AE3B" w14:textId="77777777" w:rsidR="00867710" w:rsidRPr="00867710" w:rsidRDefault="00867710" w:rsidP="00867710">
      <w:pPr>
        <w:autoSpaceDE/>
        <w:autoSpaceDN/>
        <w:rPr>
          <w:rFonts w:eastAsia="Times New Roman"/>
          <w:sz w:val="24"/>
          <w:szCs w:val="24"/>
        </w:rPr>
      </w:pPr>
    </w:p>
    <w:p w14:paraId="1D99BF30" w14:textId="77777777" w:rsidR="00867710" w:rsidRPr="00867710" w:rsidRDefault="00867710" w:rsidP="00867710">
      <w:pPr>
        <w:autoSpaceDE/>
        <w:autoSpaceDN/>
        <w:rPr>
          <w:rFonts w:eastAsia="Times New Roman"/>
          <w:sz w:val="24"/>
          <w:szCs w:val="24"/>
        </w:rPr>
      </w:pPr>
    </w:p>
    <w:p w14:paraId="2E485F4B" w14:textId="77777777" w:rsidR="00867710" w:rsidRPr="00867710" w:rsidRDefault="00867710" w:rsidP="00867710">
      <w:pPr>
        <w:autoSpaceDE/>
        <w:autoSpaceDN/>
        <w:rPr>
          <w:rFonts w:eastAsia="Times New Roman"/>
          <w:sz w:val="24"/>
          <w:szCs w:val="24"/>
        </w:rPr>
      </w:pPr>
    </w:p>
    <w:p w14:paraId="297C90D5" w14:textId="77777777" w:rsidR="00867710" w:rsidRPr="00867710" w:rsidRDefault="00867710" w:rsidP="00867710">
      <w:pPr>
        <w:autoSpaceDE/>
        <w:autoSpaceDN/>
        <w:rPr>
          <w:rFonts w:eastAsia="Times New Roman"/>
          <w:sz w:val="24"/>
          <w:szCs w:val="24"/>
        </w:rPr>
      </w:pPr>
    </w:p>
    <w:p w14:paraId="2ACD0FA3" w14:textId="77777777" w:rsidR="00867710" w:rsidRPr="00867710" w:rsidRDefault="00867710" w:rsidP="00867710">
      <w:pPr>
        <w:autoSpaceDE/>
        <w:autoSpaceDN/>
        <w:rPr>
          <w:rFonts w:eastAsia="Times New Roman"/>
          <w:sz w:val="24"/>
          <w:szCs w:val="24"/>
        </w:rPr>
      </w:pPr>
    </w:p>
    <w:p w14:paraId="17DDB0A7" w14:textId="77777777" w:rsidR="00867710" w:rsidRPr="00867710" w:rsidRDefault="00867710" w:rsidP="00867710">
      <w:pPr>
        <w:autoSpaceDE/>
        <w:autoSpaceDN/>
        <w:rPr>
          <w:rFonts w:eastAsia="Times New Roman"/>
          <w:sz w:val="24"/>
          <w:szCs w:val="24"/>
        </w:rPr>
      </w:pPr>
    </w:p>
    <w:p w14:paraId="2ECEBCFD" w14:textId="77777777" w:rsidR="00867710" w:rsidRPr="00867710" w:rsidRDefault="00867710" w:rsidP="00867710">
      <w:pPr>
        <w:autoSpaceDE/>
        <w:autoSpaceDN/>
        <w:rPr>
          <w:rFonts w:eastAsia="Times New Roman"/>
          <w:sz w:val="24"/>
          <w:szCs w:val="24"/>
        </w:rPr>
      </w:pPr>
    </w:p>
    <w:p w14:paraId="4C350E96" w14:textId="77777777" w:rsidR="00867710" w:rsidRPr="00867710" w:rsidRDefault="00867710" w:rsidP="00867710">
      <w:pPr>
        <w:autoSpaceDE/>
        <w:autoSpaceDN/>
        <w:rPr>
          <w:rFonts w:eastAsia="Times New Roman"/>
          <w:sz w:val="24"/>
          <w:szCs w:val="24"/>
        </w:rPr>
      </w:pPr>
    </w:p>
    <w:p w14:paraId="2A7D7C6E" w14:textId="77777777" w:rsidR="00867710" w:rsidRPr="00867710" w:rsidRDefault="00867710" w:rsidP="00867710">
      <w:pPr>
        <w:autoSpaceDE/>
        <w:autoSpaceDN/>
        <w:rPr>
          <w:rFonts w:eastAsia="Times New Roman"/>
          <w:sz w:val="24"/>
          <w:szCs w:val="24"/>
        </w:rPr>
      </w:pPr>
    </w:p>
    <w:p w14:paraId="2B1B415C" w14:textId="77777777" w:rsidR="00867710" w:rsidRPr="00867710" w:rsidRDefault="00867710" w:rsidP="00867710">
      <w:pPr>
        <w:autoSpaceDE/>
        <w:autoSpaceDN/>
        <w:rPr>
          <w:rFonts w:eastAsia="Times New Roman"/>
          <w:sz w:val="24"/>
          <w:szCs w:val="24"/>
        </w:rPr>
      </w:pPr>
    </w:p>
    <w:p w14:paraId="4FA71F24" w14:textId="77777777" w:rsidR="00867710" w:rsidRPr="00867710" w:rsidRDefault="00867710" w:rsidP="00867710">
      <w:pPr>
        <w:autoSpaceDE/>
        <w:autoSpaceDN/>
        <w:rPr>
          <w:rFonts w:eastAsia="Times New Roman"/>
          <w:sz w:val="24"/>
          <w:szCs w:val="24"/>
        </w:rPr>
      </w:pPr>
    </w:p>
    <w:p w14:paraId="5962952C" w14:textId="77777777" w:rsidR="00867710" w:rsidRPr="00867710" w:rsidRDefault="00867710" w:rsidP="00867710">
      <w:pPr>
        <w:autoSpaceDE/>
        <w:autoSpaceDN/>
        <w:rPr>
          <w:rFonts w:eastAsia="Times New Roman"/>
          <w:sz w:val="24"/>
          <w:szCs w:val="24"/>
        </w:rPr>
      </w:pPr>
    </w:p>
    <w:p w14:paraId="3601A4CF" w14:textId="77777777" w:rsidR="00867710" w:rsidRPr="00867710" w:rsidRDefault="00867710" w:rsidP="00867710">
      <w:pPr>
        <w:autoSpaceDE/>
        <w:autoSpaceDN/>
        <w:rPr>
          <w:rFonts w:eastAsia="Times New Roman"/>
          <w:sz w:val="24"/>
          <w:szCs w:val="24"/>
        </w:rPr>
      </w:pPr>
    </w:p>
    <w:p w14:paraId="781C5B48" w14:textId="77777777" w:rsidR="00867710" w:rsidRPr="00867710" w:rsidRDefault="00867710" w:rsidP="00867710">
      <w:pPr>
        <w:autoSpaceDE/>
        <w:autoSpaceDN/>
        <w:rPr>
          <w:rFonts w:eastAsia="Times New Roman"/>
          <w:sz w:val="24"/>
          <w:szCs w:val="24"/>
        </w:rPr>
      </w:pPr>
    </w:p>
    <w:p w14:paraId="1E5E2276" w14:textId="1A3970E6" w:rsidR="00867710" w:rsidRPr="00867710" w:rsidRDefault="00867710" w:rsidP="00867710">
      <w:pPr>
        <w:adjustRightInd w:val="0"/>
        <w:spacing w:before="120"/>
        <w:rPr>
          <w:rFonts w:ascii="Garamond" w:eastAsia="Times New Roman" w:hAnsi="Garamond"/>
          <w:sz w:val="24"/>
          <w:szCs w:val="24"/>
        </w:rPr>
      </w:pPr>
    </w:p>
    <w:p w14:paraId="1C5CDA77" w14:textId="77777777" w:rsidR="00867710" w:rsidRPr="00867710" w:rsidRDefault="00867710" w:rsidP="00867710">
      <w:pPr>
        <w:adjustRightInd w:val="0"/>
        <w:jc w:val="center"/>
        <w:rPr>
          <w:rFonts w:ascii="Franklin Gothic Book" w:eastAsia="Times New Roman" w:hAnsi="Franklin Gothic Book"/>
          <w:color w:val="008000"/>
          <w:sz w:val="22"/>
          <w:szCs w:val="22"/>
        </w:rPr>
      </w:pPr>
    </w:p>
    <w:p w14:paraId="3135D9A7" w14:textId="77777777" w:rsidR="00867710" w:rsidRPr="00867710" w:rsidRDefault="00867710" w:rsidP="00867710">
      <w:pPr>
        <w:adjustRightInd w:val="0"/>
        <w:jc w:val="center"/>
        <w:rPr>
          <w:rFonts w:ascii="Garamond" w:eastAsia="Times New Roman" w:hAnsi="Garamond"/>
          <w:sz w:val="24"/>
          <w:szCs w:val="24"/>
        </w:rPr>
      </w:pPr>
    </w:p>
    <w:p w14:paraId="79EBAE03" w14:textId="0DC653A0" w:rsidR="00867710" w:rsidRPr="00867710" w:rsidRDefault="00867710" w:rsidP="00867710">
      <w:pPr>
        <w:adjustRightInd w:val="0"/>
        <w:jc w:val="center"/>
        <w:rPr>
          <w:rFonts w:eastAsia="Times New Roman"/>
          <w:b/>
          <w:sz w:val="24"/>
          <w:szCs w:val="24"/>
        </w:rPr>
      </w:pPr>
      <w:r w:rsidRPr="00867710">
        <w:rPr>
          <w:rFonts w:eastAsia="Times New Roman"/>
          <w:b/>
          <w:sz w:val="24"/>
          <w:szCs w:val="24"/>
        </w:rPr>
        <w:t>F</w:t>
      </w:r>
      <w:r w:rsidR="00734C62">
        <w:rPr>
          <w:rFonts w:eastAsia="Times New Roman"/>
          <w:b/>
          <w:sz w:val="24"/>
          <w:szCs w:val="24"/>
        </w:rPr>
        <w:t>actors Associated with Anemia among</w:t>
      </w:r>
      <w:r w:rsidRPr="00867710">
        <w:rPr>
          <w:rFonts w:eastAsia="Times New Roman"/>
          <w:b/>
          <w:sz w:val="24"/>
          <w:szCs w:val="24"/>
        </w:rPr>
        <w:t xml:space="preserve"> Adolescents</w:t>
      </w:r>
    </w:p>
    <w:p w14:paraId="617F9AD4" w14:textId="77777777" w:rsidR="00867710" w:rsidRPr="00867710" w:rsidRDefault="00867710" w:rsidP="00867710">
      <w:pPr>
        <w:adjustRightInd w:val="0"/>
        <w:jc w:val="center"/>
        <w:rPr>
          <w:rFonts w:eastAsia="Times New Roman"/>
          <w:b/>
          <w:sz w:val="24"/>
          <w:szCs w:val="24"/>
        </w:rPr>
      </w:pPr>
    </w:p>
    <w:p w14:paraId="7763AD06"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By</w:t>
      </w:r>
    </w:p>
    <w:p w14:paraId="45F1C29B" w14:textId="77777777" w:rsidR="00867710" w:rsidRPr="00867710" w:rsidRDefault="00867710" w:rsidP="00867710">
      <w:pPr>
        <w:adjustRightInd w:val="0"/>
        <w:jc w:val="center"/>
        <w:rPr>
          <w:rFonts w:eastAsia="Times New Roman"/>
          <w:sz w:val="24"/>
          <w:szCs w:val="24"/>
        </w:rPr>
      </w:pPr>
    </w:p>
    <w:p w14:paraId="66C37EDC" w14:textId="77777777" w:rsidR="00867710" w:rsidRPr="00867710" w:rsidRDefault="00867710" w:rsidP="00867710">
      <w:pPr>
        <w:adjustRightInd w:val="0"/>
        <w:jc w:val="center"/>
        <w:rPr>
          <w:rFonts w:eastAsia="Times New Roman"/>
          <w:b/>
          <w:sz w:val="24"/>
          <w:szCs w:val="24"/>
        </w:rPr>
      </w:pPr>
      <w:r w:rsidRPr="00867710">
        <w:rPr>
          <w:rFonts w:eastAsia="Times New Roman"/>
          <w:b/>
          <w:sz w:val="24"/>
          <w:szCs w:val="24"/>
        </w:rPr>
        <w:t>Weixing Huang</w:t>
      </w:r>
    </w:p>
    <w:p w14:paraId="74E6B3DB" w14:textId="77777777" w:rsidR="00867710" w:rsidRPr="00867710" w:rsidRDefault="00867710" w:rsidP="00867710">
      <w:pPr>
        <w:adjustRightInd w:val="0"/>
        <w:jc w:val="center"/>
        <w:rPr>
          <w:rFonts w:eastAsia="Times New Roman"/>
          <w:sz w:val="24"/>
          <w:szCs w:val="24"/>
        </w:rPr>
      </w:pPr>
    </w:p>
    <w:p w14:paraId="518ED504"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Master of Science in Public Health</w:t>
      </w:r>
    </w:p>
    <w:p w14:paraId="6F8EC90D" w14:textId="77777777" w:rsidR="00867710" w:rsidRPr="00867710" w:rsidRDefault="00867710" w:rsidP="00867710">
      <w:pPr>
        <w:adjustRightInd w:val="0"/>
        <w:jc w:val="center"/>
        <w:rPr>
          <w:rFonts w:eastAsia="Times New Roman"/>
          <w:sz w:val="24"/>
          <w:szCs w:val="24"/>
        </w:rPr>
      </w:pPr>
    </w:p>
    <w:p w14:paraId="53C3E651"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Biostatistics and Bioinformatics</w:t>
      </w:r>
    </w:p>
    <w:p w14:paraId="1D678F2A" w14:textId="77777777" w:rsidR="00867710" w:rsidRPr="00867710" w:rsidRDefault="00867710" w:rsidP="00867710">
      <w:pPr>
        <w:adjustRightInd w:val="0"/>
        <w:jc w:val="center"/>
        <w:rPr>
          <w:rFonts w:eastAsia="Times New Roman"/>
          <w:sz w:val="24"/>
          <w:szCs w:val="24"/>
        </w:rPr>
      </w:pPr>
    </w:p>
    <w:p w14:paraId="28EBFAA7" w14:textId="77777777" w:rsidR="00867710" w:rsidRPr="00867710" w:rsidRDefault="00867710" w:rsidP="00867710">
      <w:pPr>
        <w:adjustRightInd w:val="0"/>
        <w:jc w:val="center"/>
        <w:rPr>
          <w:rFonts w:eastAsia="Times New Roman"/>
          <w:sz w:val="24"/>
          <w:szCs w:val="24"/>
        </w:rPr>
      </w:pPr>
    </w:p>
    <w:p w14:paraId="7FFB9B93" w14:textId="77777777" w:rsidR="00867710" w:rsidRPr="00867710" w:rsidRDefault="00867710" w:rsidP="00867710">
      <w:pPr>
        <w:adjustRightInd w:val="0"/>
        <w:jc w:val="center"/>
        <w:rPr>
          <w:rFonts w:eastAsia="Times New Roman"/>
          <w:color w:val="00B050"/>
          <w:sz w:val="24"/>
          <w:szCs w:val="24"/>
        </w:rPr>
      </w:pPr>
    </w:p>
    <w:p w14:paraId="728C5E78" w14:textId="77777777" w:rsidR="00867710" w:rsidRPr="00867710" w:rsidRDefault="00867710" w:rsidP="00867710">
      <w:pPr>
        <w:adjustRightInd w:val="0"/>
        <w:jc w:val="center"/>
        <w:rPr>
          <w:rFonts w:eastAsia="Times New Roman"/>
          <w:color w:val="00B050"/>
          <w:sz w:val="24"/>
          <w:szCs w:val="24"/>
        </w:rPr>
      </w:pPr>
    </w:p>
    <w:p w14:paraId="0E111C68" w14:textId="77777777" w:rsidR="00867710" w:rsidRPr="00867710" w:rsidRDefault="00867710" w:rsidP="00867710">
      <w:pPr>
        <w:adjustRightInd w:val="0"/>
        <w:jc w:val="center"/>
        <w:rPr>
          <w:rFonts w:eastAsia="Times New Roman"/>
          <w:color w:val="00B050"/>
          <w:sz w:val="24"/>
          <w:szCs w:val="24"/>
        </w:rPr>
      </w:pPr>
    </w:p>
    <w:p w14:paraId="417B6A2B" w14:textId="77777777" w:rsidR="00867710" w:rsidRPr="00867710" w:rsidRDefault="00867710" w:rsidP="00867710">
      <w:pPr>
        <w:adjustRightInd w:val="0"/>
        <w:jc w:val="center"/>
        <w:rPr>
          <w:rFonts w:eastAsia="Times New Roman"/>
          <w:color w:val="00B050"/>
          <w:sz w:val="24"/>
          <w:szCs w:val="24"/>
        </w:rPr>
      </w:pPr>
    </w:p>
    <w:p w14:paraId="36A4C9CA" w14:textId="77777777" w:rsidR="00867710" w:rsidRPr="00867710" w:rsidRDefault="00867710" w:rsidP="00867710">
      <w:pPr>
        <w:adjustRightInd w:val="0"/>
        <w:jc w:val="center"/>
        <w:rPr>
          <w:rFonts w:eastAsia="Times New Roman"/>
          <w:sz w:val="24"/>
          <w:szCs w:val="24"/>
        </w:rPr>
      </w:pPr>
    </w:p>
    <w:p w14:paraId="6ADE1FE0" w14:textId="77777777" w:rsidR="00867710" w:rsidRPr="00867710" w:rsidRDefault="00867710" w:rsidP="00867710">
      <w:pPr>
        <w:adjustRightInd w:val="0"/>
        <w:jc w:val="center"/>
        <w:rPr>
          <w:rFonts w:eastAsia="Times New Roman"/>
          <w:sz w:val="24"/>
          <w:szCs w:val="24"/>
        </w:rPr>
      </w:pPr>
    </w:p>
    <w:p w14:paraId="6679B7E1" w14:textId="77777777" w:rsidR="00867710" w:rsidRPr="00867710" w:rsidRDefault="00867710" w:rsidP="00867710">
      <w:pPr>
        <w:adjustRightInd w:val="0"/>
        <w:jc w:val="center"/>
        <w:rPr>
          <w:rFonts w:eastAsia="Times New Roman"/>
          <w:color w:val="008000"/>
          <w:sz w:val="22"/>
          <w:szCs w:val="22"/>
        </w:rPr>
      </w:pPr>
      <w:r w:rsidRPr="00867710">
        <w:rPr>
          <w:rFonts w:eastAsia="Times New Roman"/>
          <w:sz w:val="24"/>
          <w:szCs w:val="24"/>
        </w:rPr>
        <w:t xml:space="preserve">_________________________________________ </w:t>
      </w:r>
    </w:p>
    <w:p w14:paraId="669014F8"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Renee H. Moore, PhD</w:t>
      </w:r>
    </w:p>
    <w:p w14:paraId="40814CF4" w14:textId="77777777" w:rsidR="00867710" w:rsidRPr="00867710" w:rsidRDefault="00867710" w:rsidP="00867710">
      <w:pPr>
        <w:adjustRightInd w:val="0"/>
        <w:jc w:val="center"/>
        <w:rPr>
          <w:rFonts w:eastAsia="Times New Roman"/>
          <w:sz w:val="22"/>
          <w:szCs w:val="22"/>
        </w:rPr>
      </w:pPr>
    </w:p>
    <w:p w14:paraId="3B7204D5"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Committee Chair</w:t>
      </w:r>
    </w:p>
    <w:p w14:paraId="20303134" w14:textId="77777777" w:rsidR="00867710" w:rsidRPr="00867710" w:rsidRDefault="00867710" w:rsidP="00867710">
      <w:pPr>
        <w:adjustRightInd w:val="0"/>
        <w:jc w:val="center"/>
        <w:rPr>
          <w:rFonts w:eastAsia="Times New Roman"/>
          <w:sz w:val="24"/>
          <w:szCs w:val="24"/>
        </w:rPr>
      </w:pPr>
    </w:p>
    <w:p w14:paraId="73DC58DA" w14:textId="77777777" w:rsidR="00867710" w:rsidRPr="00867710" w:rsidRDefault="00867710" w:rsidP="00867710">
      <w:pPr>
        <w:adjustRightInd w:val="0"/>
        <w:jc w:val="center"/>
        <w:rPr>
          <w:rFonts w:eastAsia="Times New Roman"/>
          <w:sz w:val="24"/>
          <w:szCs w:val="24"/>
        </w:rPr>
      </w:pPr>
    </w:p>
    <w:p w14:paraId="67498F8A" w14:textId="77777777" w:rsidR="00867710" w:rsidRPr="00867710" w:rsidRDefault="00867710" w:rsidP="00867710">
      <w:pPr>
        <w:adjustRightInd w:val="0"/>
        <w:jc w:val="center"/>
        <w:rPr>
          <w:rFonts w:eastAsia="Times New Roman"/>
          <w:sz w:val="24"/>
          <w:szCs w:val="24"/>
        </w:rPr>
      </w:pPr>
    </w:p>
    <w:p w14:paraId="0C149427" w14:textId="77777777" w:rsidR="00867710" w:rsidRPr="00867710" w:rsidRDefault="00867710" w:rsidP="00867710">
      <w:pPr>
        <w:adjustRightInd w:val="0"/>
        <w:jc w:val="center"/>
        <w:rPr>
          <w:rFonts w:eastAsia="Times New Roman"/>
          <w:sz w:val="24"/>
          <w:szCs w:val="24"/>
        </w:rPr>
      </w:pPr>
    </w:p>
    <w:p w14:paraId="0C8448AE" w14:textId="77777777" w:rsidR="00867710" w:rsidRPr="00867710" w:rsidRDefault="00867710" w:rsidP="00867710">
      <w:pPr>
        <w:adjustRightInd w:val="0"/>
        <w:jc w:val="center"/>
        <w:rPr>
          <w:rFonts w:eastAsia="Times New Roman"/>
          <w:sz w:val="24"/>
          <w:szCs w:val="24"/>
        </w:rPr>
      </w:pPr>
    </w:p>
    <w:p w14:paraId="49E4EAA4" w14:textId="77777777" w:rsidR="00867710" w:rsidRPr="00867710" w:rsidRDefault="00867710" w:rsidP="00867710">
      <w:pPr>
        <w:adjustRightInd w:val="0"/>
        <w:jc w:val="center"/>
        <w:rPr>
          <w:rFonts w:eastAsia="Times New Roman"/>
          <w:color w:val="008000"/>
          <w:sz w:val="22"/>
          <w:szCs w:val="22"/>
        </w:rPr>
      </w:pPr>
      <w:r w:rsidRPr="00867710">
        <w:rPr>
          <w:rFonts w:eastAsia="Times New Roman"/>
          <w:sz w:val="24"/>
          <w:szCs w:val="24"/>
        </w:rPr>
        <w:t xml:space="preserve">_________________________________________ </w:t>
      </w:r>
    </w:p>
    <w:p w14:paraId="6E0A6E97"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Melissa F. Young, PhD</w:t>
      </w:r>
    </w:p>
    <w:p w14:paraId="21418EF8" w14:textId="77777777" w:rsidR="00867710" w:rsidRPr="00867710" w:rsidRDefault="00867710" w:rsidP="00867710">
      <w:pPr>
        <w:adjustRightInd w:val="0"/>
        <w:jc w:val="center"/>
        <w:rPr>
          <w:rFonts w:eastAsia="Times New Roman"/>
          <w:sz w:val="24"/>
          <w:szCs w:val="24"/>
        </w:rPr>
      </w:pPr>
    </w:p>
    <w:p w14:paraId="6B167A29"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Committee Member</w:t>
      </w:r>
    </w:p>
    <w:p w14:paraId="58596E54" w14:textId="77777777" w:rsidR="00867710" w:rsidRPr="00867710" w:rsidRDefault="00867710" w:rsidP="00867710">
      <w:pPr>
        <w:adjustRightInd w:val="0"/>
        <w:jc w:val="center"/>
        <w:rPr>
          <w:rFonts w:eastAsia="Times New Roman"/>
          <w:color w:val="008000"/>
          <w:sz w:val="22"/>
          <w:szCs w:val="22"/>
        </w:rPr>
      </w:pPr>
    </w:p>
    <w:p w14:paraId="79EA7B08" w14:textId="77777777" w:rsidR="00867710" w:rsidRPr="00867710" w:rsidRDefault="00867710" w:rsidP="00867710">
      <w:pPr>
        <w:adjustRightInd w:val="0"/>
        <w:jc w:val="center"/>
        <w:rPr>
          <w:rFonts w:ascii="Garamond" w:eastAsia="Times New Roman" w:hAnsi="Garamond"/>
          <w:sz w:val="24"/>
          <w:szCs w:val="24"/>
        </w:rPr>
      </w:pPr>
    </w:p>
    <w:p w14:paraId="337EDF0A" w14:textId="77777777" w:rsidR="00867710" w:rsidRPr="00867710" w:rsidRDefault="00867710" w:rsidP="00867710">
      <w:pPr>
        <w:adjustRightInd w:val="0"/>
        <w:jc w:val="center"/>
        <w:rPr>
          <w:rFonts w:ascii="Garamond" w:eastAsia="Times New Roman" w:hAnsi="Garamond"/>
          <w:sz w:val="24"/>
          <w:szCs w:val="24"/>
        </w:rPr>
      </w:pPr>
    </w:p>
    <w:p w14:paraId="253F434C" w14:textId="77777777" w:rsidR="00867710" w:rsidRPr="00867710" w:rsidRDefault="00867710" w:rsidP="00867710">
      <w:pPr>
        <w:adjustRightInd w:val="0"/>
        <w:jc w:val="center"/>
        <w:rPr>
          <w:rFonts w:ascii="Garamond" w:eastAsia="Times New Roman" w:hAnsi="Garamond"/>
          <w:sz w:val="24"/>
          <w:szCs w:val="24"/>
        </w:rPr>
      </w:pPr>
    </w:p>
    <w:p w14:paraId="07058B16" w14:textId="77777777" w:rsidR="00867710" w:rsidRPr="00867710" w:rsidRDefault="00867710" w:rsidP="00867710">
      <w:pPr>
        <w:adjustRightInd w:val="0"/>
        <w:jc w:val="center"/>
        <w:rPr>
          <w:rFonts w:ascii="Garamond" w:eastAsia="Times New Roman" w:hAnsi="Garamond"/>
          <w:sz w:val="24"/>
          <w:szCs w:val="24"/>
        </w:rPr>
      </w:pPr>
    </w:p>
    <w:p w14:paraId="7AB5819D" w14:textId="77777777" w:rsidR="00867710" w:rsidRPr="00867710" w:rsidRDefault="00867710" w:rsidP="00867710">
      <w:pPr>
        <w:adjustRightInd w:val="0"/>
        <w:jc w:val="center"/>
        <w:rPr>
          <w:rFonts w:ascii="Garamond" w:eastAsia="Times New Roman" w:hAnsi="Garamond"/>
          <w:sz w:val="24"/>
          <w:szCs w:val="24"/>
        </w:rPr>
      </w:pPr>
    </w:p>
    <w:p w14:paraId="203A4DD6" w14:textId="13F7F9A1" w:rsidR="00867710" w:rsidRDefault="00867710" w:rsidP="00867710">
      <w:pPr>
        <w:adjustRightInd w:val="0"/>
        <w:ind w:left="480" w:hanging="480"/>
        <w:rPr>
          <w:rFonts w:ascii="Franklin Gothic Demi" w:eastAsia="Times New Roman" w:hAnsi="Franklin Gothic Demi"/>
          <w:sz w:val="22"/>
          <w:szCs w:val="22"/>
        </w:rPr>
      </w:pPr>
    </w:p>
    <w:p w14:paraId="2B30466B" w14:textId="760A41CC" w:rsidR="008D7986" w:rsidRDefault="008D7986" w:rsidP="00867710">
      <w:pPr>
        <w:adjustRightInd w:val="0"/>
        <w:ind w:left="480" w:hanging="480"/>
        <w:rPr>
          <w:rFonts w:ascii="Franklin Gothic Demi" w:eastAsia="Times New Roman" w:hAnsi="Franklin Gothic Demi"/>
          <w:sz w:val="22"/>
          <w:szCs w:val="22"/>
        </w:rPr>
      </w:pPr>
    </w:p>
    <w:p w14:paraId="028B2187" w14:textId="2E91F99B" w:rsidR="008D7986" w:rsidRDefault="008D7986" w:rsidP="00867710">
      <w:pPr>
        <w:adjustRightInd w:val="0"/>
        <w:ind w:left="480" w:hanging="480"/>
        <w:rPr>
          <w:rFonts w:ascii="Franklin Gothic Demi" w:eastAsia="Times New Roman" w:hAnsi="Franklin Gothic Demi"/>
          <w:sz w:val="22"/>
          <w:szCs w:val="22"/>
        </w:rPr>
      </w:pPr>
    </w:p>
    <w:p w14:paraId="312186AE" w14:textId="77777777" w:rsidR="008D7986" w:rsidRPr="00867710" w:rsidRDefault="008D7986" w:rsidP="00867710">
      <w:pPr>
        <w:adjustRightInd w:val="0"/>
        <w:ind w:left="480" w:hanging="480"/>
        <w:rPr>
          <w:rFonts w:ascii="Franklin Gothic Demi" w:eastAsia="Times New Roman" w:hAnsi="Franklin Gothic Demi"/>
          <w:sz w:val="22"/>
          <w:szCs w:val="22"/>
        </w:rPr>
      </w:pPr>
    </w:p>
    <w:p w14:paraId="77C8D07F" w14:textId="77777777" w:rsidR="00867710" w:rsidRPr="00867710" w:rsidRDefault="00867710" w:rsidP="00867710">
      <w:pPr>
        <w:adjustRightInd w:val="0"/>
        <w:ind w:left="480" w:hanging="480"/>
        <w:rPr>
          <w:rFonts w:ascii="Franklin Gothic Demi" w:eastAsia="Times New Roman" w:hAnsi="Franklin Gothic Demi"/>
          <w:sz w:val="22"/>
          <w:szCs w:val="22"/>
        </w:rPr>
      </w:pPr>
    </w:p>
    <w:p w14:paraId="6DF39C75" w14:textId="77777777" w:rsidR="00867710" w:rsidRPr="00867710" w:rsidRDefault="00867710" w:rsidP="00867710">
      <w:pPr>
        <w:adjustRightInd w:val="0"/>
        <w:rPr>
          <w:rFonts w:ascii="Garamond" w:eastAsia="Times New Roman" w:hAnsi="Garamond"/>
          <w:sz w:val="24"/>
          <w:szCs w:val="24"/>
        </w:rPr>
        <w:sectPr w:rsidR="00867710" w:rsidRPr="00867710" w:rsidSect="001167A0">
          <w:headerReference w:type="first" r:id="rId8"/>
          <w:pgSz w:w="12240" w:h="15840"/>
          <w:pgMar w:top="1440" w:right="1440" w:bottom="1440" w:left="2160" w:header="720" w:footer="720" w:gutter="0"/>
          <w:cols w:space="720"/>
          <w:docGrid w:linePitch="360"/>
        </w:sectPr>
      </w:pPr>
    </w:p>
    <w:p w14:paraId="35C62C51" w14:textId="77777777" w:rsidR="00867710" w:rsidRPr="00867710" w:rsidRDefault="00867710" w:rsidP="00867710">
      <w:pPr>
        <w:adjustRightInd w:val="0"/>
        <w:jc w:val="center"/>
        <w:rPr>
          <w:rFonts w:ascii="Garamond" w:eastAsia="Times New Roman" w:hAnsi="Garamond"/>
          <w:sz w:val="24"/>
          <w:szCs w:val="24"/>
        </w:rPr>
      </w:pPr>
    </w:p>
    <w:p w14:paraId="0E9EE3FD" w14:textId="77777777" w:rsidR="00867710" w:rsidRPr="00867710" w:rsidRDefault="00867710" w:rsidP="00867710">
      <w:pPr>
        <w:adjustRightInd w:val="0"/>
        <w:jc w:val="center"/>
        <w:rPr>
          <w:rFonts w:ascii="Garamond" w:eastAsia="Times New Roman" w:hAnsi="Garamond"/>
          <w:sz w:val="24"/>
          <w:szCs w:val="24"/>
        </w:rPr>
      </w:pPr>
    </w:p>
    <w:p w14:paraId="009D1C1C" w14:textId="71F0B05A" w:rsidR="00867710" w:rsidRPr="00867710" w:rsidRDefault="00867710" w:rsidP="00867710">
      <w:pPr>
        <w:adjustRightInd w:val="0"/>
        <w:jc w:val="center"/>
        <w:rPr>
          <w:rFonts w:eastAsia="Times New Roman"/>
          <w:b/>
          <w:sz w:val="24"/>
          <w:szCs w:val="24"/>
        </w:rPr>
      </w:pPr>
      <w:r w:rsidRPr="00867710">
        <w:rPr>
          <w:rFonts w:eastAsia="Times New Roman"/>
          <w:b/>
          <w:sz w:val="24"/>
          <w:szCs w:val="24"/>
        </w:rPr>
        <w:t>F</w:t>
      </w:r>
      <w:r w:rsidR="00734C62">
        <w:rPr>
          <w:rFonts w:eastAsia="Times New Roman"/>
          <w:b/>
          <w:sz w:val="24"/>
          <w:szCs w:val="24"/>
        </w:rPr>
        <w:t>actors Associated with Anemia among</w:t>
      </w:r>
      <w:r w:rsidRPr="00867710">
        <w:rPr>
          <w:rFonts w:eastAsia="Times New Roman"/>
          <w:b/>
          <w:sz w:val="24"/>
          <w:szCs w:val="24"/>
        </w:rPr>
        <w:t xml:space="preserve"> Adolescents</w:t>
      </w:r>
    </w:p>
    <w:p w14:paraId="264BFE51" w14:textId="77777777" w:rsidR="00867710" w:rsidRPr="00867710" w:rsidRDefault="00867710" w:rsidP="00867710">
      <w:pPr>
        <w:adjustRightInd w:val="0"/>
        <w:jc w:val="center"/>
        <w:rPr>
          <w:rFonts w:eastAsia="Times New Roman"/>
          <w:b/>
          <w:sz w:val="24"/>
          <w:szCs w:val="24"/>
        </w:rPr>
      </w:pPr>
    </w:p>
    <w:p w14:paraId="4C684058"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By</w:t>
      </w:r>
    </w:p>
    <w:p w14:paraId="567949EB" w14:textId="77777777" w:rsidR="00867710" w:rsidRPr="00867710" w:rsidRDefault="00867710" w:rsidP="00867710">
      <w:pPr>
        <w:adjustRightInd w:val="0"/>
        <w:jc w:val="center"/>
        <w:rPr>
          <w:rFonts w:eastAsia="Times New Roman"/>
          <w:sz w:val="24"/>
          <w:szCs w:val="24"/>
        </w:rPr>
      </w:pPr>
    </w:p>
    <w:p w14:paraId="0615ABB8" w14:textId="77777777" w:rsidR="00867710" w:rsidRPr="00867710" w:rsidRDefault="00867710" w:rsidP="00867710">
      <w:pPr>
        <w:adjustRightInd w:val="0"/>
        <w:jc w:val="center"/>
        <w:rPr>
          <w:rFonts w:eastAsia="Times New Roman"/>
          <w:b/>
          <w:sz w:val="24"/>
          <w:szCs w:val="24"/>
        </w:rPr>
      </w:pPr>
      <w:r w:rsidRPr="00867710">
        <w:rPr>
          <w:rFonts w:eastAsia="Times New Roman"/>
          <w:b/>
          <w:sz w:val="24"/>
          <w:szCs w:val="24"/>
        </w:rPr>
        <w:t>Weixing Huang</w:t>
      </w:r>
    </w:p>
    <w:p w14:paraId="0869622D" w14:textId="77777777" w:rsidR="00867710" w:rsidRPr="00867710" w:rsidRDefault="00867710" w:rsidP="00867710">
      <w:pPr>
        <w:adjustRightInd w:val="0"/>
        <w:jc w:val="center"/>
        <w:rPr>
          <w:rFonts w:eastAsia="Times New Roman"/>
          <w:sz w:val="24"/>
          <w:szCs w:val="24"/>
        </w:rPr>
      </w:pPr>
    </w:p>
    <w:p w14:paraId="4DE811E4" w14:textId="77777777" w:rsidR="00867710" w:rsidRPr="00867710" w:rsidRDefault="00867710" w:rsidP="00867710">
      <w:pPr>
        <w:adjustRightInd w:val="0"/>
        <w:jc w:val="center"/>
        <w:rPr>
          <w:rFonts w:eastAsia="Times New Roman"/>
          <w:sz w:val="24"/>
          <w:szCs w:val="24"/>
        </w:rPr>
      </w:pPr>
    </w:p>
    <w:p w14:paraId="5B0344D9"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B.E. </w:t>
      </w:r>
    </w:p>
    <w:p w14:paraId="27751DB0"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China Agricultural University</w:t>
      </w:r>
    </w:p>
    <w:p w14:paraId="5300AF25"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2016</w:t>
      </w:r>
    </w:p>
    <w:p w14:paraId="5C4BFFD9" w14:textId="77777777" w:rsidR="00867710" w:rsidRPr="00867710" w:rsidRDefault="00867710" w:rsidP="00867710">
      <w:pPr>
        <w:adjustRightInd w:val="0"/>
        <w:jc w:val="center"/>
        <w:rPr>
          <w:rFonts w:eastAsia="Times New Roman"/>
          <w:sz w:val="24"/>
          <w:szCs w:val="24"/>
        </w:rPr>
      </w:pPr>
    </w:p>
    <w:p w14:paraId="6AA306C4" w14:textId="77777777" w:rsidR="00867710" w:rsidRPr="00867710" w:rsidRDefault="00867710" w:rsidP="00867710">
      <w:pPr>
        <w:adjustRightInd w:val="0"/>
        <w:rPr>
          <w:rFonts w:eastAsia="Times New Roman"/>
          <w:color w:val="008000"/>
          <w:sz w:val="22"/>
          <w:szCs w:val="22"/>
        </w:rPr>
      </w:pPr>
    </w:p>
    <w:p w14:paraId="0B476C5E" w14:textId="77777777" w:rsidR="00867710" w:rsidRPr="00867710" w:rsidRDefault="00867710" w:rsidP="00867710">
      <w:pPr>
        <w:adjustRightInd w:val="0"/>
        <w:jc w:val="center"/>
        <w:rPr>
          <w:rFonts w:eastAsia="Times New Roman"/>
          <w:color w:val="008000"/>
          <w:sz w:val="22"/>
          <w:szCs w:val="22"/>
        </w:rPr>
      </w:pPr>
    </w:p>
    <w:p w14:paraId="4E14F97C" w14:textId="77777777" w:rsidR="00867710" w:rsidRPr="00867710" w:rsidRDefault="00867710" w:rsidP="00867710">
      <w:pPr>
        <w:adjustRightInd w:val="0"/>
        <w:jc w:val="center"/>
        <w:rPr>
          <w:rFonts w:eastAsia="Times New Roman"/>
          <w:sz w:val="24"/>
          <w:szCs w:val="24"/>
        </w:rPr>
      </w:pPr>
    </w:p>
    <w:p w14:paraId="15B3F1C0" w14:textId="77777777" w:rsidR="00867710" w:rsidRPr="00867710" w:rsidRDefault="00867710" w:rsidP="00867710">
      <w:pPr>
        <w:adjustRightInd w:val="0"/>
        <w:jc w:val="center"/>
        <w:rPr>
          <w:rFonts w:eastAsia="Times New Roman"/>
          <w:sz w:val="24"/>
          <w:szCs w:val="24"/>
        </w:rPr>
      </w:pPr>
    </w:p>
    <w:p w14:paraId="334E1536" w14:textId="77777777" w:rsidR="00867710" w:rsidRPr="00867710" w:rsidRDefault="00867710" w:rsidP="00867710">
      <w:pPr>
        <w:adjustRightInd w:val="0"/>
        <w:jc w:val="center"/>
        <w:rPr>
          <w:rFonts w:eastAsia="Times New Roman"/>
          <w:sz w:val="24"/>
          <w:szCs w:val="24"/>
        </w:rPr>
      </w:pPr>
    </w:p>
    <w:p w14:paraId="559096E0"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Thesis Committee Chair: Renee H. Moore, PhD</w:t>
      </w:r>
    </w:p>
    <w:p w14:paraId="26F8FC8C" w14:textId="77777777" w:rsidR="00867710" w:rsidRPr="00867710" w:rsidRDefault="00867710" w:rsidP="00867710">
      <w:pPr>
        <w:adjustRightInd w:val="0"/>
        <w:jc w:val="center"/>
        <w:rPr>
          <w:rFonts w:eastAsia="Times New Roman"/>
          <w:sz w:val="24"/>
          <w:szCs w:val="24"/>
        </w:rPr>
      </w:pPr>
    </w:p>
    <w:p w14:paraId="38FD5349" w14:textId="77777777" w:rsidR="00867710" w:rsidRPr="00867710" w:rsidRDefault="00867710" w:rsidP="00867710">
      <w:pPr>
        <w:adjustRightInd w:val="0"/>
        <w:jc w:val="center"/>
        <w:rPr>
          <w:rFonts w:eastAsia="Times New Roman"/>
          <w:sz w:val="24"/>
          <w:szCs w:val="24"/>
        </w:rPr>
      </w:pPr>
    </w:p>
    <w:p w14:paraId="6970FBD9" w14:textId="77777777" w:rsidR="00867710" w:rsidRPr="00867710" w:rsidRDefault="00867710" w:rsidP="00867710">
      <w:pPr>
        <w:adjustRightInd w:val="0"/>
        <w:jc w:val="center"/>
        <w:rPr>
          <w:rFonts w:eastAsia="Times New Roman"/>
          <w:sz w:val="24"/>
          <w:szCs w:val="24"/>
        </w:rPr>
      </w:pPr>
    </w:p>
    <w:p w14:paraId="2E7A95FD"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Thesis Committee Member: Melissa F. Young, PhD</w:t>
      </w:r>
    </w:p>
    <w:p w14:paraId="2FD8E2CD" w14:textId="77777777" w:rsidR="00867710" w:rsidRPr="00867710" w:rsidRDefault="00867710" w:rsidP="00867710">
      <w:pPr>
        <w:adjustRightInd w:val="0"/>
        <w:jc w:val="center"/>
        <w:rPr>
          <w:rFonts w:eastAsia="Times New Roman"/>
          <w:sz w:val="24"/>
          <w:szCs w:val="24"/>
        </w:rPr>
      </w:pPr>
    </w:p>
    <w:p w14:paraId="2E81AEC9" w14:textId="77777777" w:rsidR="00867710" w:rsidRPr="00867710" w:rsidRDefault="00867710" w:rsidP="00867710">
      <w:pPr>
        <w:adjustRightInd w:val="0"/>
        <w:jc w:val="center"/>
        <w:rPr>
          <w:rFonts w:eastAsia="Times New Roman"/>
          <w:sz w:val="24"/>
          <w:szCs w:val="24"/>
        </w:rPr>
      </w:pPr>
      <w:r w:rsidRPr="00867710">
        <w:rPr>
          <w:rFonts w:eastAsia="Times New Roman"/>
          <w:color w:val="008000"/>
          <w:sz w:val="22"/>
          <w:szCs w:val="22"/>
        </w:rPr>
        <w:t xml:space="preserve"> </w:t>
      </w:r>
    </w:p>
    <w:p w14:paraId="401B2678" w14:textId="77777777" w:rsidR="00867710" w:rsidRPr="00867710" w:rsidRDefault="00867710" w:rsidP="00867710">
      <w:pPr>
        <w:adjustRightInd w:val="0"/>
        <w:jc w:val="center"/>
        <w:rPr>
          <w:rFonts w:eastAsia="Times New Roman"/>
          <w:sz w:val="24"/>
          <w:szCs w:val="24"/>
        </w:rPr>
      </w:pPr>
    </w:p>
    <w:p w14:paraId="6C9F8E13" w14:textId="77777777" w:rsidR="00867710" w:rsidRPr="00867710" w:rsidRDefault="00867710" w:rsidP="00867710">
      <w:pPr>
        <w:adjustRightInd w:val="0"/>
        <w:jc w:val="center"/>
        <w:rPr>
          <w:rFonts w:eastAsia="Times New Roman"/>
          <w:sz w:val="24"/>
          <w:szCs w:val="24"/>
        </w:rPr>
      </w:pPr>
    </w:p>
    <w:p w14:paraId="401A6FDB" w14:textId="77777777" w:rsidR="00867710" w:rsidRPr="00867710" w:rsidRDefault="00867710" w:rsidP="00867710">
      <w:pPr>
        <w:adjustRightInd w:val="0"/>
        <w:jc w:val="center"/>
        <w:rPr>
          <w:rFonts w:eastAsia="Times New Roman"/>
          <w:sz w:val="24"/>
          <w:szCs w:val="24"/>
        </w:rPr>
      </w:pPr>
    </w:p>
    <w:p w14:paraId="5141EF43" w14:textId="77777777" w:rsidR="00867710" w:rsidRPr="00867710" w:rsidRDefault="00867710" w:rsidP="00867710">
      <w:pPr>
        <w:adjustRightInd w:val="0"/>
        <w:jc w:val="center"/>
        <w:rPr>
          <w:rFonts w:eastAsia="Times New Roman"/>
          <w:sz w:val="24"/>
          <w:szCs w:val="24"/>
        </w:rPr>
      </w:pPr>
    </w:p>
    <w:p w14:paraId="6984BAD9" w14:textId="77777777" w:rsidR="00867710" w:rsidRPr="00867710" w:rsidRDefault="00867710" w:rsidP="00867710">
      <w:pPr>
        <w:adjustRightInd w:val="0"/>
        <w:jc w:val="center"/>
        <w:rPr>
          <w:rFonts w:eastAsia="Times New Roman"/>
          <w:sz w:val="24"/>
          <w:szCs w:val="24"/>
        </w:rPr>
      </w:pPr>
    </w:p>
    <w:p w14:paraId="24010B0C" w14:textId="77777777" w:rsidR="00867710" w:rsidRPr="00867710" w:rsidRDefault="00867710" w:rsidP="00867710">
      <w:pPr>
        <w:adjustRightInd w:val="0"/>
        <w:jc w:val="center"/>
        <w:rPr>
          <w:rFonts w:eastAsia="Times New Roman"/>
          <w:sz w:val="24"/>
          <w:szCs w:val="24"/>
        </w:rPr>
      </w:pPr>
    </w:p>
    <w:p w14:paraId="57119AA2" w14:textId="77777777" w:rsidR="00867710" w:rsidRPr="00867710" w:rsidRDefault="00867710" w:rsidP="00867710">
      <w:pPr>
        <w:adjustRightInd w:val="0"/>
        <w:jc w:val="center"/>
        <w:rPr>
          <w:rFonts w:eastAsia="Times New Roman"/>
          <w:sz w:val="24"/>
          <w:szCs w:val="24"/>
        </w:rPr>
      </w:pPr>
    </w:p>
    <w:p w14:paraId="5966196F" w14:textId="77777777" w:rsidR="00867710" w:rsidRPr="00867710" w:rsidRDefault="00867710" w:rsidP="00867710">
      <w:pPr>
        <w:adjustRightInd w:val="0"/>
        <w:jc w:val="center"/>
        <w:rPr>
          <w:rFonts w:eastAsia="Times New Roman"/>
          <w:sz w:val="24"/>
          <w:szCs w:val="24"/>
        </w:rPr>
      </w:pPr>
    </w:p>
    <w:p w14:paraId="3CEA9655" w14:textId="77777777" w:rsidR="00867710" w:rsidRPr="00867710" w:rsidRDefault="00867710" w:rsidP="00867710">
      <w:pPr>
        <w:adjustRightInd w:val="0"/>
        <w:jc w:val="center"/>
        <w:rPr>
          <w:rFonts w:eastAsia="Times New Roman"/>
          <w:sz w:val="24"/>
          <w:szCs w:val="24"/>
        </w:rPr>
      </w:pPr>
    </w:p>
    <w:p w14:paraId="0E962102" w14:textId="77777777" w:rsidR="00867710" w:rsidRPr="00867710" w:rsidRDefault="00867710" w:rsidP="00867710">
      <w:pPr>
        <w:adjustRightInd w:val="0"/>
        <w:jc w:val="center"/>
        <w:rPr>
          <w:rFonts w:eastAsia="Times New Roman"/>
          <w:sz w:val="24"/>
          <w:szCs w:val="24"/>
        </w:rPr>
      </w:pPr>
    </w:p>
    <w:p w14:paraId="307D134F"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An abstract of </w:t>
      </w:r>
    </w:p>
    <w:p w14:paraId="495A7F69"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A thesis submitted to the Faculty of the </w:t>
      </w:r>
      <w:r w:rsidRPr="00867710">
        <w:rPr>
          <w:rFonts w:eastAsia="Times New Roman"/>
          <w:sz w:val="24"/>
          <w:szCs w:val="24"/>
        </w:rPr>
        <w:br/>
        <w:t>Rollins School of Public Health of Emory University</w:t>
      </w:r>
    </w:p>
    <w:p w14:paraId="2FD6C473"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in partial fulfillment of the requirements for the degree of </w:t>
      </w:r>
    </w:p>
    <w:p w14:paraId="5D3B396E"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Master of Science in Public Health</w:t>
      </w:r>
    </w:p>
    <w:p w14:paraId="44172001"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in Biostatistics and Bioinformatics</w:t>
      </w:r>
    </w:p>
    <w:p w14:paraId="4633A78C" w14:textId="77777777" w:rsidR="00867710" w:rsidRPr="00867710" w:rsidRDefault="00867710" w:rsidP="00867710">
      <w:pPr>
        <w:adjustRightInd w:val="0"/>
        <w:jc w:val="center"/>
        <w:rPr>
          <w:rFonts w:eastAsia="Times New Roman"/>
          <w:color w:val="008000"/>
          <w:sz w:val="22"/>
          <w:szCs w:val="22"/>
        </w:rPr>
      </w:pPr>
      <w:r w:rsidRPr="00867710">
        <w:rPr>
          <w:rFonts w:eastAsia="Times New Roman"/>
          <w:sz w:val="24"/>
          <w:szCs w:val="24"/>
        </w:rPr>
        <w:t>2019</w:t>
      </w:r>
      <w:r w:rsidRPr="00867710">
        <w:rPr>
          <w:rFonts w:eastAsia="Times New Roman"/>
          <w:sz w:val="24"/>
          <w:szCs w:val="24"/>
        </w:rPr>
        <w:br/>
      </w:r>
    </w:p>
    <w:p w14:paraId="46AF6FE3" w14:textId="77777777" w:rsidR="00867710" w:rsidRPr="00867710" w:rsidRDefault="00867710" w:rsidP="00867710">
      <w:pPr>
        <w:adjustRightInd w:val="0"/>
        <w:rPr>
          <w:rFonts w:eastAsia="Times New Roman"/>
          <w:sz w:val="22"/>
          <w:szCs w:val="22"/>
        </w:rPr>
      </w:pPr>
    </w:p>
    <w:p w14:paraId="536442FC" w14:textId="77777777" w:rsidR="00867710" w:rsidRPr="00867710" w:rsidRDefault="00867710" w:rsidP="00867710">
      <w:pPr>
        <w:adjustRightInd w:val="0"/>
        <w:rPr>
          <w:rFonts w:eastAsia="Times New Roman"/>
          <w:sz w:val="22"/>
          <w:szCs w:val="22"/>
        </w:rPr>
      </w:pPr>
    </w:p>
    <w:p w14:paraId="486AB07D" w14:textId="77777777" w:rsidR="00867710" w:rsidRPr="00867710" w:rsidRDefault="00867710" w:rsidP="00867710">
      <w:pPr>
        <w:adjustRightInd w:val="0"/>
        <w:rPr>
          <w:rFonts w:eastAsia="Times New Roman"/>
          <w:sz w:val="22"/>
          <w:szCs w:val="22"/>
        </w:rPr>
      </w:pPr>
    </w:p>
    <w:p w14:paraId="40017750" w14:textId="77777777" w:rsidR="00867710" w:rsidRPr="00867710" w:rsidRDefault="00867710" w:rsidP="00867710">
      <w:pPr>
        <w:adjustRightInd w:val="0"/>
        <w:rPr>
          <w:rFonts w:eastAsia="Times New Roman"/>
          <w:sz w:val="22"/>
          <w:szCs w:val="22"/>
        </w:rPr>
      </w:pPr>
    </w:p>
    <w:p w14:paraId="1A210EC2" w14:textId="77777777" w:rsidR="00867710" w:rsidRDefault="00867710" w:rsidP="00867710">
      <w:pPr>
        <w:spacing w:line="480" w:lineRule="auto"/>
        <w:jc w:val="center"/>
        <w:outlineLvl w:val="0"/>
        <w:rPr>
          <w:b/>
          <w:sz w:val="32"/>
        </w:rPr>
      </w:pPr>
      <w:r>
        <w:rPr>
          <w:b/>
          <w:sz w:val="32"/>
        </w:rPr>
        <w:lastRenderedPageBreak/>
        <w:t>Abstract</w:t>
      </w:r>
    </w:p>
    <w:p w14:paraId="013FF8CE" w14:textId="3A5C7898" w:rsidR="00867710" w:rsidRDefault="00867710" w:rsidP="00867710">
      <w:pPr>
        <w:spacing w:line="480" w:lineRule="auto"/>
        <w:jc w:val="center"/>
        <w:outlineLvl w:val="0"/>
        <w:rPr>
          <w:sz w:val="28"/>
        </w:rPr>
      </w:pPr>
      <w:r w:rsidRPr="00FF03CF">
        <w:rPr>
          <w:sz w:val="28"/>
        </w:rPr>
        <w:t>F</w:t>
      </w:r>
      <w:r w:rsidR="00734C62">
        <w:rPr>
          <w:sz w:val="28"/>
        </w:rPr>
        <w:t>actors Associated with Anemia among</w:t>
      </w:r>
      <w:r w:rsidRPr="00FF03CF">
        <w:rPr>
          <w:sz w:val="28"/>
        </w:rPr>
        <w:t xml:space="preserve"> Adolescents</w:t>
      </w:r>
    </w:p>
    <w:p w14:paraId="0E389F86" w14:textId="77777777" w:rsidR="00867710" w:rsidRPr="00FF03CF" w:rsidRDefault="00867710" w:rsidP="00867710">
      <w:pPr>
        <w:spacing w:line="480" w:lineRule="auto"/>
        <w:jc w:val="center"/>
        <w:outlineLvl w:val="0"/>
        <w:rPr>
          <w:sz w:val="28"/>
        </w:rPr>
      </w:pPr>
      <w:r>
        <w:rPr>
          <w:sz w:val="28"/>
        </w:rPr>
        <w:t>By Weixing Huang</w:t>
      </w:r>
    </w:p>
    <w:p w14:paraId="2D4CA35C" w14:textId="6CA6634A" w:rsidR="00867710" w:rsidRDefault="00867710" w:rsidP="00867710">
      <w:pPr>
        <w:outlineLvl w:val="0"/>
        <w:rPr>
          <w:sz w:val="24"/>
          <w:szCs w:val="24"/>
        </w:rPr>
      </w:pPr>
      <w:r w:rsidRPr="00FC4E44">
        <w:rPr>
          <w:b/>
          <w:sz w:val="24"/>
        </w:rPr>
        <w:t xml:space="preserve">Background: </w:t>
      </w:r>
      <w:r w:rsidRPr="00853E23">
        <w:rPr>
          <w:sz w:val="24"/>
          <w:szCs w:val="24"/>
        </w:rPr>
        <w:t>Anemia is a conditi</w:t>
      </w:r>
      <w:r>
        <w:rPr>
          <w:sz w:val="24"/>
          <w:szCs w:val="24"/>
        </w:rPr>
        <w:t xml:space="preserve">on in which the hemoglobin </w:t>
      </w:r>
      <w:r w:rsidRPr="00853E23">
        <w:rPr>
          <w:sz w:val="24"/>
          <w:szCs w:val="24"/>
        </w:rPr>
        <w:t>concentration in the blood is lower than normal</w:t>
      </w:r>
      <w:r>
        <w:rPr>
          <w:sz w:val="24"/>
          <w:szCs w:val="24"/>
        </w:rPr>
        <w:t xml:space="preserve">; anemia </w:t>
      </w:r>
      <w:r w:rsidRPr="00853E23">
        <w:rPr>
          <w:sz w:val="24"/>
          <w:szCs w:val="24"/>
        </w:rPr>
        <w:t>affects nearly one third of the world’s population</w:t>
      </w:r>
      <w:r>
        <w:rPr>
          <w:sz w:val="24"/>
          <w:szCs w:val="24"/>
        </w:rPr>
        <w:t>.</w:t>
      </w:r>
      <w:r w:rsidRPr="00853E23">
        <w:rPr>
          <w:sz w:val="24"/>
          <w:szCs w:val="24"/>
        </w:rPr>
        <w:t xml:space="preserve"> Anemia in adolescents </w:t>
      </w:r>
      <w:r>
        <w:rPr>
          <w:sz w:val="24"/>
          <w:szCs w:val="24"/>
        </w:rPr>
        <w:t xml:space="preserve">can lead to </w:t>
      </w:r>
      <w:r w:rsidRPr="00853E23">
        <w:rPr>
          <w:sz w:val="24"/>
          <w:szCs w:val="24"/>
        </w:rPr>
        <w:t>impaired physical growth</w:t>
      </w:r>
      <w:r>
        <w:rPr>
          <w:sz w:val="24"/>
          <w:szCs w:val="24"/>
        </w:rPr>
        <w:t xml:space="preserve"> </w:t>
      </w:r>
      <w:r w:rsidRPr="00853E23">
        <w:rPr>
          <w:sz w:val="24"/>
          <w:szCs w:val="24"/>
        </w:rPr>
        <w:t>and mental development, resistance to infection</w:t>
      </w:r>
      <w:r>
        <w:rPr>
          <w:sz w:val="24"/>
          <w:szCs w:val="24"/>
        </w:rPr>
        <w:t>,</w:t>
      </w:r>
      <w:r w:rsidRPr="00853E23">
        <w:rPr>
          <w:sz w:val="24"/>
          <w:szCs w:val="24"/>
        </w:rPr>
        <w:t xml:space="preserve"> and reduced school performance and work capacity</w:t>
      </w:r>
      <w:r>
        <w:rPr>
          <w:sz w:val="24"/>
          <w:szCs w:val="24"/>
        </w:rPr>
        <w:t>. So, it is important to assess the association between anemia and risk factors for anemia in adolescents.</w:t>
      </w:r>
    </w:p>
    <w:p w14:paraId="7023D0EE" w14:textId="77777777" w:rsidR="00867710" w:rsidRDefault="00867710" w:rsidP="00867710">
      <w:pPr>
        <w:outlineLvl w:val="0"/>
        <w:rPr>
          <w:sz w:val="24"/>
          <w:szCs w:val="24"/>
        </w:rPr>
      </w:pPr>
    </w:p>
    <w:p w14:paraId="29132E1D" w14:textId="6701C936" w:rsidR="00867710" w:rsidRPr="00E17DA1" w:rsidRDefault="00867710" w:rsidP="00867710">
      <w:pPr>
        <w:outlineLvl w:val="0"/>
        <w:rPr>
          <w:b/>
          <w:sz w:val="24"/>
        </w:rPr>
      </w:pPr>
      <w:r w:rsidRPr="00FC4E44">
        <w:rPr>
          <w:b/>
          <w:sz w:val="24"/>
        </w:rPr>
        <w:t xml:space="preserve">Methods and Materials: </w:t>
      </w:r>
      <w:r>
        <w:rPr>
          <w:sz w:val="24"/>
          <w:szCs w:val="24"/>
        </w:rPr>
        <w:t>Adolescents (age range: 10 to 19 years) who measured hemoglobin from 16 nationally representative cross-sectional surveys were analyzed by each country and pooled by the infection burden and risk in the country (n=20719). From these surveys, the prevalence of anemia was reported and univariate associations between anemia and factors including micronutrient deficiency, inflammation, malaria and demographic factors at every country level and by infection burden as well were examined. Univariate and multivariable logistic regression models were fit to identify key determinants of anemia in adolescents stratified by infection burden group.</w:t>
      </w:r>
    </w:p>
    <w:p w14:paraId="5FDCE321" w14:textId="77777777" w:rsidR="00867710" w:rsidRDefault="00867710" w:rsidP="00867710">
      <w:pPr>
        <w:rPr>
          <w:sz w:val="24"/>
          <w:szCs w:val="24"/>
        </w:rPr>
      </w:pPr>
    </w:p>
    <w:p w14:paraId="3802459A" w14:textId="37AA6866" w:rsidR="00867710" w:rsidRDefault="00867710" w:rsidP="00867710">
      <w:pPr>
        <w:adjustRightInd w:val="0"/>
        <w:spacing w:after="240"/>
        <w:rPr>
          <w:sz w:val="24"/>
        </w:rPr>
      </w:pPr>
      <w:r w:rsidRPr="003E28E6">
        <w:rPr>
          <w:b/>
          <w:sz w:val="24"/>
        </w:rPr>
        <w:t>Results:</w:t>
      </w:r>
      <w:r>
        <w:rPr>
          <w:b/>
          <w:sz w:val="24"/>
        </w:rPr>
        <w:t xml:space="preserve"> </w:t>
      </w:r>
      <w:r>
        <w:rPr>
          <w:sz w:val="24"/>
        </w:rPr>
        <w:t>There was highly significant (P-value&lt;0.0001) association between iron deficiency and anemia among adolescents from most country surveys excluding Mexico (2012) (P-value=0.74). This association was also highly significant among low, moderate, high country infection burden group (P-value &lt;0.0001). In the multivariable analysis, anemia among adolescents who had iron deficiency (OR=6.08, p &lt;0.001), any inflammation (OR=1.88, p-value=0.013), vitamin A-deficiency (OR=13.84, P=0.017), lower socioeconomic status (SES), (OR=2.07, p-value=0.013), lower education (OR=0.30, p-value&lt;0.001) were associated with anemia in low infection burden group. Folate deficiency (OR=2.59, p-value&lt;0.001), iron deficiency (OR=7.20, p-value&lt;0.001) and any inflammation (OR=1.91, p-value&lt;0.001) and with the increasing of age in one year (OR=1.20, p-value&lt;0.001) were associated with anemia in moderate infection group. Folate deficiency (OR=2.48, p-value&lt;0.001), Iron deficiency (OR=2.45, P-value=0.006), any inflammation (OR=2.14, P-value=0.012) were associated with anemia in high infection group.</w:t>
      </w:r>
    </w:p>
    <w:p w14:paraId="4A34EBE7" w14:textId="7D9D3A3B" w:rsidR="00867710" w:rsidRDefault="00867710" w:rsidP="00867710">
      <w:pPr>
        <w:adjustRightInd w:val="0"/>
        <w:spacing w:after="240"/>
        <w:rPr>
          <w:sz w:val="24"/>
        </w:rPr>
      </w:pPr>
      <w:r w:rsidRPr="00EF4B2A">
        <w:rPr>
          <w:b/>
          <w:sz w:val="24"/>
        </w:rPr>
        <w:t>Conclusion:</w:t>
      </w:r>
      <w:r>
        <w:rPr>
          <w:b/>
          <w:sz w:val="24"/>
        </w:rPr>
        <w:t xml:space="preserve"> </w:t>
      </w:r>
      <w:r>
        <w:rPr>
          <w:sz w:val="24"/>
        </w:rPr>
        <w:t>Risk factors associated with</w:t>
      </w:r>
      <w:r w:rsidRPr="00E17DA1">
        <w:rPr>
          <w:sz w:val="24"/>
        </w:rPr>
        <w:t xml:space="preserve"> anemia </w:t>
      </w:r>
      <w:r>
        <w:rPr>
          <w:sz w:val="24"/>
        </w:rPr>
        <w:t xml:space="preserve">among adolescents </w:t>
      </w:r>
      <w:r w:rsidRPr="00E17DA1">
        <w:rPr>
          <w:sz w:val="24"/>
        </w:rPr>
        <w:t>var</w:t>
      </w:r>
      <w:r>
        <w:rPr>
          <w:sz w:val="24"/>
        </w:rPr>
        <w:t>y</w:t>
      </w:r>
      <w:r w:rsidRPr="00E17DA1">
        <w:rPr>
          <w:sz w:val="24"/>
        </w:rPr>
        <w:t xml:space="preserve"> according to a country’s infection burden.</w:t>
      </w:r>
      <w:r>
        <w:rPr>
          <w:b/>
          <w:sz w:val="24"/>
        </w:rPr>
        <w:t xml:space="preserve"> </w:t>
      </w:r>
      <w:r>
        <w:rPr>
          <w:sz w:val="24"/>
        </w:rPr>
        <w:t>In the multivariable analysis, iron deficiency and inflammation were consistently associated with anemia in low, moderate and high infection burden group. In order to improve anemia prevalence for adolescents, should consider assess both micronutrient deficiencies in different infection burden of the population.</w:t>
      </w:r>
    </w:p>
    <w:p w14:paraId="3C57F11C" w14:textId="14C98156" w:rsidR="00867710" w:rsidRDefault="00867710" w:rsidP="00867710">
      <w:pPr>
        <w:adjustRightInd w:val="0"/>
        <w:spacing w:after="240"/>
        <w:rPr>
          <w:sz w:val="24"/>
        </w:rPr>
      </w:pPr>
    </w:p>
    <w:p w14:paraId="117382A2" w14:textId="176731C8" w:rsidR="00867710" w:rsidRDefault="00867710" w:rsidP="00867710">
      <w:pPr>
        <w:adjustRightInd w:val="0"/>
        <w:spacing w:after="240"/>
        <w:rPr>
          <w:sz w:val="24"/>
        </w:rPr>
      </w:pPr>
    </w:p>
    <w:p w14:paraId="6CED9095" w14:textId="70D0968B" w:rsidR="00867710" w:rsidRDefault="00867710" w:rsidP="00867710">
      <w:pPr>
        <w:adjustRightInd w:val="0"/>
        <w:spacing w:after="240"/>
        <w:rPr>
          <w:sz w:val="24"/>
        </w:rPr>
      </w:pPr>
    </w:p>
    <w:p w14:paraId="0D2C3A6D" w14:textId="74CA18AC" w:rsidR="00867710" w:rsidRDefault="00867710" w:rsidP="00867710">
      <w:pPr>
        <w:adjustRightInd w:val="0"/>
        <w:spacing w:after="240"/>
        <w:rPr>
          <w:sz w:val="24"/>
        </w:rPr>
      </w:pPr>
    </w:p>
    <w:p w14:paraId="07E09972" w14:textId="1AE9EFA8" w:rsidR="00867710" w:rsidRPr="00867710" w:rsidRDefault="00867710" w:rsidP="00867710">
      <w:pPr>
        <w:adjustRightInd w:val="0"/>
        <w:jc w:val="center"/>
        <w:rPr>
          <w:rFonts w:eastAsia="Times New Roman"/>
          <w:b/>
          <w:sz w:val="24"/>
          <w:szCs w:val="24"/>
        </w:rPr>
      </w:pPr>
      <w:r w:rsidRPr="00867710">
        <w:rPr>
          <w:rFonts w:eastAsia="Times New Roman"/>
          <w:b/>
          <w:sz w:val="24"/>
          <w:szCs w:val="24"/>
        </w:rPr>
        <w:t>F</w:t>
      </w:r>
      <w:r w:rsidR="00734C62">
        <w:rPr>
          <w:rFonts w:eastAsia="Times New Roman"/>
          <w:b/>
          <w:sz w:val="24"/>
          <w:szCs w:val="24"/>
        </w:rPr>
        <w:t>actors Associated with Anemia among</w:t>
      </w:r>
      <w:r w:rsidRPr="00867710">
        <w:rPr>
          <w:rFonts w:eastAsia="Times New Roman"/>
          <w:b/>
          <w:sz w:val="24"/>
          <w:szCs w:val="24"/>
        </w:rPr>
        <w:t xml:space="preserve"> Adolescents</w:t>
      </w:r>
    </w:p>
    <w:p w14:paraId="4E6B5439" w14:textId="77777777" w:rsidR="00867710" w:rsidRPr="00867710" w:rsidRDefault="00867710" w:rsidP="00867710">
      <w:pPr>
        <w:adjustRightInd w:val="0"/>
        <w:jc w:val="center"/>
        <w:rPr>
          <w:rFonts w:eastAsia="Times New Roman"/>
          <w:b/>
          <w:sz w:val="24"/>
          <w:szCs w:val="24"/>
        </w:rPr>
      </w:pPr>
    </w:p>
    <w:p w14:paraId="068AF630"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By</w:t>
      </w:r>
    </w:p>
    <w:p w14:paraId="1C133CFF" w14:textId="77777777" w:rsidR="00867710" w:rsidRPr="00867710" w:rsidRDefault="00867710" w:rsidP="00867710">
      <w:pPr>
        <w:adjustRightInd w:val="0"/>
        <w:jc w:val="center"/>
        <w:rPr>
          <w:rFonts w:eastAsia="Times New Roman"/>
          <w:sz w:val="24"/>
          <w:szCs w:val="24"/>
        </w:rPr>
      </w:pPr>
    </w:p>
    <w:p w14:paraId="2917C6E6" w14:textId="77777777" w:rsidR="00867710" w:rsidRPr="00867710" w:rsidRDefault="00867710" w:rsidP="00867710">
      <w:pPr>
        <w:adjustRightInd w:val="0"/>
        <w:jc w:val="center"/>
        <w:rPr>
          <w:rFonts w:eastAsia="Times New Roman"/>
          <w:b/>
          <w:sz w:val="24"/>
          <w:szCs w:val="24"/>
        </w:rPr>
      </w:pPr>
      <w:r w:rsidRPr="00867710">
        <w:rPr>
          <w:rFonts w:eastAsia="Times New Roman"/>
          <w:b/>
          <w:sz w:val="24"/>
          <w:szCs w:val="24"/>
        </w:rPr>
        <w:t>Weixing Huang</w:t>
      </w:r>
    </w:p>
    <w:p w14:paraId="10362B3E" w14:textId="77777777" w:rsidR="00867710" w:rsidRPr="00867710" w:rsidRDefault="00867710" w:rsidP="00867710">
      <w:pPr>
        <w:adjustRightInd w:val="0"/>
        <w:jc w:val="center"/>
        <w:rPr>
          <w:rFonts w:eastAsia="Times New Roman"/>
          <w:sz w:val="24"/>
          <w:szCs w:val="24"/>
        </w:rPr>
      </w:pPr>
    </w:p>
    <w:p w14:paraId="09259A28" w14:textId="77777777" w:rsidR="00867710" w:rsidRPr="00867710" w:rsidRDefault="00867710" w:rsidP="00867710">
      <w:pPr>
        <w:adjustRightInd w:val="0"/>
        <w:jc w:val="center"/>
        <w:rPr>
          <w:rFonts w:eastAsia="Times New Roman"/>
          <w:sz w:val="24"/>
          <w:szCs w:val="24"/>
        </w:rPr>
      </w:pPr>
    </w:p>
    <w:p w14:paraId="02979F97"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B.E. </w:t>
      </w:r>
    </w:p>
    <w:p w14:paraId="0DD21A08"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China Agricultural University</w:t>
      </w:r>
    </w:p>
    <w:p w14:paraId="503D64E6"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2016</w:t>
      </w:r>
    </w:p>
    <w:p w14:paraId="5E549AAD" w14:textId="77777777" w:rsidR="00867710" w:rsidRPr="00867710" w:rsidRDefault="00867710" w:rsidP="00867710">
      <w:pPr>
        <w:adjustRightInd w:val="0"/>
        <w:jc w:val="center"/>
        <w:rPr>
          <w:rFonts w:eastAsia="Times New Roman"/>
          <w:sz w:val="24"/>
          <w:szCs w:val="24"/>
        </w:rPr>
      </w:pPr>
    </w:p>
    <w:p w14:paraId="6EBED7DB" w14:textId="77777777" w:rsidR="00867710" w:rsidRPr="00867710" w:rsidRDefault="00867710" w:rsidP="00867710">
      <w:pPr>
        <w:adjustRightInd w:val="0"/>
        <w:rPr>
          <w:rFonts w:eastAsia="Times New Roman"/>
          <w:color w:val="008000"/>
          <w:sz w:val="22"/>
          <w:szCs w:val="22"/>
        </w:rPr>
      </w:pPr>
    </w:p>
    <w:p w14:paraId="2A6BD3D0" w14:textId="77777777" w:rsidR="00867710" w:rsidRPr="00867710" w:rsidRDefault="00867710" w:rsidP="00867710">
      <w:pPr>
        <w:adjustRightInd w:val="0"/>
        <w:jc w:val="center"/>
        <w:rPr>
          <w:rFonts w:eastAsia="Times New Roman"/>
          <w:color w:val="008000"/>
          <w:sz w:val="22"/>
          <w:szCs w:val="22"/>
        </w:rPr>
      </w:pPr>
    </w:p>
    <w:p w14:paraId="05A991BB" w14:textId="77777777" w:rsidR="00867710" w:rsidRPr="00867710" w:rsidRDefault="00867710" w:rsidP="00867710">
      <w:pPr>
        <w:adjustRightInd w:val="0"/>
        <w:jc w:val="center"/>
        <w:rPr>
          <w:rFonts w:eastAsia="Times New Roman"/>
          <w:sz w:val="24"/>
          <w:szCs w:val="24"/>
        </w:rPr>
      </w:pPr>
    </w:p>
    <w:p w14:paraId="55486B21" w14:textId="77777777" w:rsidR="00867710" w:rsidRPr="00867710" w:rsidRDefault="00867710" w:rsidP="00867710">
      <w:pPr>
        <w:adjustRightInd w:val="0"/>
        <w:jc w:val="center"/>
        <w:rPr>
          <w:rFonts w:eastAsia="Times New Roman"/>
          <w:sz w:val="24"/>
          <w:szCs w:val="24"/>
        </w:rPr>
      </w:pPr>
    </w:p>
    <w:p w14:paraId="5642B3AB" w14:textId="77777777" w:rsidR="00867710" w:rsidRPr="00867710" w:rsidRDefault="00867710" w:rsidP="00867710">
      <w:pPr>
        <w:adjustRightInd w:val="0"/>
        <w:jc w:val="center"/>
        <w:rPr>
          <w:rFonts w:eastAsia="Times New Roman"/>
          <w:sz w:val="24"/>
          <w:szCs w:val="24"/>
        </w:rPr>
      </w:pPr>
    </w:p>
    <w:p w14:paraId="57F3896D"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Thesis Committee Chair: Renee H. Moore, PhD</w:t>
      </w:r>
    </w:p>
    <w:p w14:paraId="34EC006D" w14:textId="77777777" w:rsidR="00867710" w:rsidRPr="00867710" w:rsidRDefault="00867710" w:rsidP="00867710">
      <w:pPr>
        <w:adjustRightInd w:val="0"/>
        <w:jc w:val="center"/>
        <w:rPr>
          <w:rFonts w:eastAsia="Times New Roman"/>
          <w:sz w:val="24"/>
          <w:szCs w:val="24"/>
        </w:rPr>
      </w:pPr>
    </w:p>
    <w:p w14:paraId="5CD929AA" w14:textId="77777777" w:rsidR="00867710" w:rsidRPr="00867710" w:rsidRDefault="00867710" w:rsidP="00867710">
      <w:pPr>
        <w:adjustRightInd w:val="0"/>
        <w:jc w:val="center"/>
        <w:rPr>
          <w:rFonts w:eastAsia="Times New Roman"/>
          <w:sz w:val="24"/>
          <w:szCs w:val="24"/>
        </w:rPr>
      </w:pPr>
    </w:p>
    <w:p w14:paraId="12205752" w14:textId="77777777" w:rsidR="00867710" w:rsidRPr="00867710" w:rsidRDefault="00867710" w:rsidP="00867710">
      <w:pPr>
        <w:adjustRightInd w:val="0"/>
        <w:jc w:val="center"/>
        <w:rPr>
          <w:rFonts w:eastAsia="Times New Roman"/>
          <w:sz w:val="24"/>
          <w:szCs w:val="24"/>
        </w:rPr>
      </w:pPr>
    </w:p>
    <w:p w14:paraId="7DC2A23A"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Thesis Committee Member: Melissa F. Young, PhD</w:t>
      </w:r>
    </w:p>
    <w:p w14:paraId="2ED6892D" w14:textId="77777777" w:rsidR="00867710" w:rsidRPr="00867710" w:rsidRDefault="00867710" w:rsidP="00867710">
      <w:pPr>
        <w:adjustRightInd w:val="0"/>
        <w:jc w:val="center"/>
        <w:rPr>
          <w:rFonts w:eastAsia="Times New Roman"/>
          <w:sz w:val="24"/>
          <w:szCs w:val="24"/>
        </w:rPr>
      </w:pPr>
    </w:p>
    <w:p w14:paraId="775951CB" w14:textId="77777777" w:rsidR="00867710" w:rsidRPr="00867710" w:rsidRDefault="00867710" w:rsidP="00867710">
      <w:pPr>
        <w:adjustRightInd w:val="0"/>
        <w:jc w:val="center"/>
        <w:rPr>
          <w:rFonts w:eastAsia="Times New Roman"/>
          <w:sz w:val="24"/>
          <w:szCs w:val="24"/>
        </w:rPr>
      </w:pPr>
      <w:r w:rsidRPr="00867710">
        <w:rPr>
          <w:rFonts w:eastAsia="Times New Roman"/>
          <w:color w:val="008000"/>
          <w:sz w:val="22"/>
          <w:szCs w:val="22"/>
        </w:rPr>
        <w:t xml:space="preserve"> </w:t>
      </w:r>
    </w:p>
    <w:p w14:paraId="38A3DFC5" w14:textId="77777777" w:rsidR="00867710" w:rsidRPr="00867710" w:rsidRDefault="00867710" w:rsidP="00867710">
      <w:pPr>
        <w:adjustRightInd w:val="0"/>
        <w:jc w:val="center"/>
        <w:rPr>
          <w:rFonts w:eastAsia="Times New Roman"/>
          <w:sz w:val="24"/>
          <w:szCs w:val="24"/>
        </w:rPr>
      </w:pPr>
    </w:p>
    <w:p w14:paraId="01CC4856" w14:textId="77777777" w:rsidR="00867710" w:rsidRPr="00867710" w:rsidRDefault="00867710" w:rsidP="00867710">
      <w:pPr>
        <w:adjustRightInd w:val="0"/>
        <w:jc w:val="center"/>
        <w:rPr>
          <w:rFonts w:eastAsia="Times New Roman"/>
          <w:sz w:val="24"/>
          <w:szCs w:val="24"/>
        </w:rPr>
      </w:pPr>
    </w:p>
    <w:p w14:paraId="14FFAE76" w14:textId="77777777" w:rsidR="00867710" w:rsidRPr="00867710" w:rsidRDefault="00867710" w:rsidP="00867710">
      <w:pPr>
        <w:adjustRightInd w:val="0"/>
        <w:jc w:val="center"/>
        <w:rPr>
          <w:rFonts w:eastAsia="Times New Roman"/>
          <w:sz w:val="24"/>
          <w:szCs w:val="24"/>
        </w:rPr>
      </w:pPr>
    </w:p>
    <w:p w14:paraId="2FD4A695" w14:textId="77777777" w:rsidR="00867710" w:rsidRPr="00867710" w:rsidRDefault="00867710" w:rsidP="00867710">
      <w:pPr>
        <w:adjustRightInd w:val="0"/>
        <w:jc w:val="center"/>
        <w:rPr>
          <w:rFonts w:eastAsia="Times New Roman"/>
          <w:sz w:val="24"/>
          <w:szCs w:val="24"/>
        </w:rPr>
      </w:pPr>
    </w:p>
    <w:p w14:paraId="0C077813" w14:textId="77777777" w:rsidR="00867710" w:rsidRPr="00867710" w:rsidRDefault="00867710" w:rsidP="00867710">
      <w:pPr>
        <w:adjustRightInd w:val="0"/>
        <w:jc w:val="center"/>
        <w:rPr>
          <w:rFonts w:eastAsia="Times New Roman"/>
          <w:sz w:val="24"/>
          <w:szCs w:val="24"/>
        </w:rPr>
      </w:pPr>
    </w:p>
    <w:p w14:paraId="1596317E" w14:textId="77777777" w:rsidR="00867710" w:rsidRPr="00867710" w:rsidRDefault="00867710" w:rsidP="00867710">
      <w:pPr>
        <w:adjustRightInd w:val="0"/>
        <w:jc w:val="center"/>
        <w:rPr>
          <w:rFonts w:eastAsia="Times New Roman"/>
          <w:sz w:val="24"/>
          <w:szCs w:val="24"/>
        </w:rPr>
      </w:pPr>
    </w:p>
    <w:p w14:paraId="3DF57847" w14:textId="77777777" w:rsidR="00867710" w:rsidRPr="00867710" w:rsidRDefault="00867710" w:rsidP="00867710">
      <w:pPr>
        <w:adjustRightInd w:val="0"/>
        <w:jc w:val="center"/>
        <w:rPr>
          <w:rFonts w:eastAsia="Times New Roman"/>
          <w:sz w:val="24"/>
          <w:szCs w:val="24"/>
        </w:rPr>
      </w:pPr>
    </w:p>
    <w:p w14:paraId="0D141CE7" w14:textId="77777777" w:rsidR="00867710" w:rsidRPr="00867710" w:rsidRDefault="00867710" w:rsidP="00867710">
      <w:pPr>
        <w:adjustRightInd w:val="0"/>
        <w:jc w:val="center"/>
        <w:rPr>
          <w:rFonts w:eastAsia="Times New Roman"/>
          <w:sz w:val="24"/>
          <w:szCs w:val="24"/>
        </w:rPr>
      </w:pPr>
    </w:p>
    <w:p w14:paraId="57A58CFA" w14:textId="77777777" w:rsidR="00867710" w:rsidRPr="00867710" w:rsidRDefault="00867710" w:rsidP="00867710">
      <w:pPr>
        <w:adjustRightInd w:val="0"/>
        <w:jc w:val="center"/>
        <w:rPr>
          <w:rFonts w:eastAsia="Times New Roman"/>
          <w:sz w:val="24"/>
          <w:szCs w:val="24"/>
        </w:rPr>
      </w:pPr>
    </w:p>
    <w:p w14:paraId="051E4278" w14:textId="77777777" w:rsidR="00867710" w:rsidRPr="00867710" w:rsidRDefault="00867710" w:rsidP="00867710">
      <w:pPr>
        <w:adjustRightInd w:val="0"/>
        <w:jc w:val="center"/>
        <w:rPr>
          <w:rFonts w:eastAsia="Times New Roman"/>
          <w:sz w:val="24"/>
          <w:szCs w:val="24"/>
        </w:rPr>
      </w:pPr>
    </w:p>
    <w:p w14:paraId="1A9FC0C0"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A thesis submitted to the Faculty of the </w:t>
      </w:r>
      <w:r w:rsidRPr="00867710">
        <w:rPr>
          <w:rFonts w:eastAsia="Times New Roman"/>
          <w:sz w:val="24"/>
          <w:szCs w:val="24"/>
        </w:rPr>
        <w:br/>
        <w:t>Rollins School of Public Health of Emory University</w:t>
      </w:r>
    </w:p>
    <w:p w14:paraId="7DB24DE7"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 xml:space="preserve">in partial fulfillment of the requirements for the degree of </w:t>
      </w:r>
    </w:p>
    <w:p w14:paraId="3C63940C"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Master of Science in Public Health</w:t>
      </w:r>
    </w:p>
    <w:p w14:paraId="53337763" w14:textId="77777777" w:rsidR="00867710" w:rsidRPr="00867710" w:rsidRDefault="00867710" w:rsidP="00867710">
      <w:pPr>
        <w:adjustRightInd w:val="0"/>
        <w:jc w:val="center"/>
        <w:rPr>
          <w:rFonts w:eastAsia="Times New Roman"/>
          <w:sz w:val="24"/>
          <w:szCs w:val="24"/>
        </w:rPr>
      </w:pPr>
      <w:r w:rsidRPr="00867710">
        <w:rPr>
          <w:rFonts w:eastAsia="Times New Roman"/>
          <w:sz w:val="24"/>
          <w:szCs w:val="24"/>
        </w:rPr>
        <w:t>in Biostatistics and Bioinformatics</w:t>
      </w:r>
    </w:p>
    <w:p w14:paraId="08217DB7" w14:textId="7877E16F" w:rsidR="00867710" w:rsidRDefault="00867710" w:rsidP="00867710">
      <w:pPr>
        <w:adjustRightInd w:val="0"/>
        <w:spacing w:after="240"/>
        <w:jc w:val="center"/>
        <w:rPr>
          <w:sz w:val="24"/>
        </w:rPr>
      </w:pPr>
      <w:r w:rsidRPr="00867710">
        <w:rPr>
          <w:rFonts w:eastAsia="Times New Roman"/>
          <w:sz w:val="24"/>
          <w:szCs w:val="24"/>
        </w:rPr>
        <w:t>2019</w:t>
      </w:r>
    </w:p>
    <w:p w14:paraId="6B4AD747" w14:textId="77777777" w:rsidR="00867710" w:rsidRDefault="00867710" w:rsidP="00867710">
      <w:pPr>
        <w:adjustRightInd w:val="0"/>
        <w:spacing w:after="240"/>
        <w:rPr>
          <w:sz w:val="24"/>
        </w:rPr>
      </w:pPr>
    </w:p>
    <w:p w14:paraId="134B11FB" w14:textId="5CCF4A81" w:rsidR="00867710" w:rsidRDefault="00867710" w:rsidP="00867710">
      <w:pPr>
        <w:adjustRightInd w:val="0"/>
        <w:rPr>
          <w:rFonts w:eastAsia="Times New Roman"/>
          <w:sz w:val="22"/>
          <w:szCs w:val="22"/>
        </w:rPr>
      </w:pPr>
    </w:p>
    <w:p w14:paraId="176A0EAF" w14:textId="5AC1FE8E" w:rsidR="00867710" w:rsidRDefault="00867710" w:rsidP="00867710">
      <w:pPr>
        <w:adjustRightInd w:val="0"/>
        <w:rPr>
          <w:rFonts w:eastAsia="Times New Roman"/>
          <w:sz w:val="22"/>
          <w:szCs w:val="22"/>
        </w:rPr>
      </w:pPr>
    </w:p>
    <w:p w14:paraId="5F4F6327" w14:textId="77777777" w:rsidR="00867710" w:rsidRPr="00867710" w:rsidRDefault="00867710" w:rsidP="00867710">
      <w:pPr>
        <w:adjustRightInd w:val="0"/>
        <w:rPr>
          <w:rFonts w:eastAsia="Times New Roman"/>
          <w:sz w:val="22"/>
          <w:szCs w:val="22"/>
        </w:rPr>
      </w:pPr>
    </w:p>
    <w:p w14:paraId="41FD7C76" w14:textId="77777777" w:rsidR="00867710" w:rsidRPr="00867710" w:rsidRDefault="00867710" w:rsidP="00867710">
      <w:pPr>
        <w:adjustRightInd w:val="0"/>
        <w:rPr>
          <w:rFonts w:eastAsia="Times New Roman"/>
          <w:sz w:val="22"/>
          <w:szCs w:val="22"/>
        </w:rPr>
      </w:pPr>
    </w:p>
    <w:p w14:paraId="349C9023" w14:textId="77777777" w:rsidR="00867710" w:rsidRPr="00867710" w:rsidRDefault="00867710" w:rsidP="00867710">
      <w:pPr>
        <w:adjustRightInd w:val="0"/>
        <w:rPr>
          <w:rFonts w:eastAsia="Times New Roman"/>
          <w:b/>
          <w:sz w:val="22"/>
          <w:szCs w:val="22"/>
        </w:rPr>
      </w:pPr>
      <w:r w:rsidRPr="00867710">
        <w:rPr>
          <w:rFonts w:eastAsia="Times New Roman"/>
          <w:b/>
          <w:sz w:val="22"/>
          <w:szCs w:val="22"/>
        </w:rPr>
        <w:t>ACKNOWLEDGEMENT</w:t>
      </w:r>
    </w:p>
    <w:p w14:paraId="75525D50" w14:textId="77777777" w:rsidR="00867710" w:rsidRPr="00867710" w:rsidRDefault="00867710" w:rsidP="00867710">
      <w:pPr>
        <w:adjustRightInd w:val="0"/>
        <w:spacing w:line="480" w:lineRule="auto"/>
        <w:rPr>
          <w:rFonts w:eastAsia="Times New Roman"/>
          <w:b/>
          <w:sz w:val="22"/>
          <w:szCs w:val="22"/>
        </w:rPr>
      </w:pPr>
    </w:p>
    <w:p w14:paraId="73D2B4A7" w14:textId="77777777" w:rsidR="00867710" w:rsidRPr="00867710" w:rsidRDefault="00867710" w:rsidP="00867710">
      <w:pPr>
        <w:adjustRightInd w:val="0"/>
        <w:spacing w:line="480" w:lineRule="auto"/>
        <w:rPr>
          <w:rFonts w:eastAsia="Times New Roman"/>
          <w:sz w:val="24"/>
          <w:szCs w:val="24"/>
        </w:rPr>
      </w:pPr>
      <w:r w:rsidRPr="00867710">
        <w:rPr>
          <w:rFonts w:eastAsia="Times New Roman"/>
          <w:sz w:val="24"/>
          <w:szCs w:val="24"/>
        </w:rPr>
        <w:t xml:space="preserve">Foremost, I would like to express my sincere gratitude to my advisor Dr. Renee H. Moore, the director of Biostatistics Collaboration Core, Rollins School of Public Health. Throughout my thesis work, she has been my mentor and advisor, I am so lucky to have opportunity to do thesis under her guidance and enjoy every meeting with her to explore something new to improve my work. </w:t>
      </w:r>
    </w:p>
    <w:p w14:paraId="75696EC3" w14:textId="77777777" w:rsidR="00867710" w:rsidRPr="00867710" w:rsidRDefault="00867710" w:rsidP="00867710">
      <w:pPr>
        <w:adjustRightInd w:val="0"/>
        <w:spacing w:line="480" w:lineRule="auto"/>
        <w:rPr>
          <w:rFonts w:eastAsia="Times New Roman"/>
          <w:sz w:val="24"/>
          <w:szCs w:val="24"/>
        </w:rPr>
      </w:pPr>
      <w:r w:rsidRPr="00867710">
        <w:rPr>
          <w:rFonts w:eastAsia="Times New Roman"/>
          <w:sz w:val="24"/>
          <w:szCs w:val="24"/>
        </w:rPr>
        <w:t xml:space="preserve">I would also like to thank my thesis reader Dr. Melissa Young, the assistant professor of Department of Global Health at Emory University. From choosing topic of thesis to final revision, she paid every attention to keep steering me in the right direction and provided lots of constructive suggestions to improve thesis. Without her advisement, I would not able to finish this thesis. </w:t>
      </w:r>
    </w:p>
    <w:p w14:paraId="68CB3808" w14:textId="77777777" w:rsidR="00867710" w:rsidRPr="00867710" w:rsidRDefault="00867710" w:rsidP="00867710">
      <w:pPr>
        <w:adjustRightInd w:val="0"/>
        <w:spacing w:line="480" w:lineRule="auto"/>
        <w:rPr>
          <w:rFonts w:eastAsia="Times New Roman"/>
          <w:sz w:val="24"/>
          <w:szCs w:val="24"/>
        </w:rPr>
      </w:pPr>
      <w:r w:rsidRPr="00867710">
        <w:rPr>
          <w:rFonts w:eastAsia="Times New Roman"/>
          <w:sz w:val="24"/>
          <w:szCs w:val="24"/>
        </w:rPr>
        <w:t xml:space="preserve">I am so grateful to our Biomarkers Reflecting Inflammation and Nutritional Determinants of Anemia (BRINDA) Team. Especially to Dr. Yaw Addo, Dr. Parminder S. Suchdev, Dr. Anne Williams, Emma Yu and Craig Ou. They gave me detailed revision advice to make my thesis more reasonable. </w:t>
      </w:r>
    </w:p>
    <w:p w14:paraId="57317B39" w14:textId="77777777" w:rsidR="00867710" w:rsidRPr="00867710" w:rsidRDefault="00867710" w:rsidP="00867710">
      <w:pPr>
        <w:adjustRightInd w:val="0"/>
        <w:spacing w:line="480" w:lineRule="auto"/>
        <w:rPr>
          <w:rFonts w:eastAsia="Times New Roman"/>
          <w:sz w:val="24"/>
          <w:szCs w:val="24"/>
        </w:rPr>
      </w:pPr>
      <w:r w:rsidRPr="00867710">
        <w:rPr>
          <w:rFonts w:eastAsia="Times New Roman"/>
          <w:sz w:val="24"/>
          <w:szCs w:val="24"/>
        </w:rPr>
        <w:t>Finally, I must express my profound gratitude to my mother for supporting and encouraging me throughout my years of study. Her endless love and unfailing support have been great motivation for me all the time. Thank you and I love you!</w:t>
      </w:r>
    </w:p>
    <w:p w14:paraId="04BAAE91" w14:textId="7BB46828" w:rsidR="00867710" w:rsidRDefault="00867710" w:rsidP="00867710">
      <w:pPr>
        <w:spacing w:line="480" w:lineRule="auto"/>
        <w:outlineLvl w:val="0"/>
        <w:rPr>
          <w:b/>
          <w:sz w:val="32"/>
        </w:rPr>
      </w:pPr>
    </w:p>
    <w:p w14:paraId="530CCA54" w14:textId="2CBAE5D6" w:rsidR="00867710" w:rsidRDefault="00867710" w:rsidP="00867710">
      <w:pPr>
        <w:spacing w:line="480" w:lineRule="auto"/>
        <w:outlineLvl w:val="0"/>
        <w:rPr>
          <w:b/>
          <w:sz w:val="32"/>
        </w:rPr>
      </w:pPr>
    </w:p>
    <w:p w14:paraId="19101D1C" w14:textId="77777777" w:rsidR="00867710" w:rsidRDefault="00867710" w:rsidP="00867710">
      <w:pPr>
        <w:spacing w:line="480" w:lineRule="auto"/>
        <w:outlineLvl w:val="0"/>
        <w:rPr>
          <w:b/>
          <w:sz w:val="32"/>
        </w:rPr>
      </w:pPr>
    </w:p>
    <w:bookmarkEnd w:id="0"/>
    <w:bookmarkEnd w:id="1"/>
    <w:p w14:paraId="2D945BE2" w14:textId="77777777" w:rsidR="004E3995" w:rsidRDefault="00EA7C2F" w:rsidP="005156AD">
      <w:pPr>
        <w:pStyle w:val="TOC1"/>
        <w:rPr>
          <w:bCs/>
          <w:iCs/>
        </w:rPr>
      </w:pPr>
      <w:r w:rsidRPr="00EA7C2F">
        <w:rPr>
          <w:bCs/>
          <w:iCs/>
        </w:rPr>
        <w:lastRenderedPageBreak/>
        <w:t>CONTENT</w:t>
      </w:r>
      <w:r w:rsidR="005156AD">
        <w:rPr>
          <w:bCs/>
          <w:iCs/>
        </w:rPr>
        <w:t>S</w:t>
      </w:r>
    </w:p>
    <w:p w14:paraId="1BA56F46" w14:textId="77777777" w:rsidR="005156AD" w:rsidRDefault="005156AD" w:rsidP="005156AD"/>
    <w:p w14:paraId="34AA9969" w14:textId="77777777" w:rsidR="005156AD" w:rsidRDefault="005156AD" w:rsidP="005156AD">
      <w:pPr>
        <w:pStyle w:val="TOC1"/>
        <w:rPr>
          <w:noProof/>
        </w:rPr>
      </w:pPr>
      <w:r w:rsidRPr="00EA7C2F">
        <w:rPr>
          <w:noProof/>
        </w:rPr>
        <w:t>1.Introduction</w:t>
      </w:r>
      <w:r w:rsidRPr="00867710">
        <w:rPr>
          <w:b w:val="0"/>
          <w:noProof/>
        </w:rPr>
        <w:tab/>
      </w:r>
      <w:r w:rsidRPr="008D7986">
        <w:rPr>
          <w:b w:val="0"/>
          <w:noProof/>
        </w:rPr>
        <w:t>1</w:t>
      </w:r>
    </w:p>
    <w:p w14:paraId="0FCC27D7" w14:textId="1F3728E2" w:rsidR="005156AD" w:rsidRPr="00400BBF" w:rsidRDefault="005156AD" w:rsidP="005156AD">
      <w:pPr>
        <w:rPr>
          <w:b/>
          <w:sz w:val="24"/>
          <w:szCs w:val="24"/>
        </w:rPr>
      </w:pPr>
      <w:r>
        <w:rPr>
          <w:b/>
          <w:sz w:val="24"/>
          <w:szCs w:val="24"/>
        </w:rPr>
        <w:t>2.</w:t>
      </w:r>
      <w:r w:rsidRPr="00400BBF">
        <w:rPr>
          <w:b/>
          <w:sz w:val="24"/>
          <w:szCs w:val="24"/>
        </w:rPr>
        <w:t>Method</w:t>
      </w:r>
      <w:r w:rsidRPr="00867710">
        <w:rPr>
          <w:sz w:val="24"/>
          <w:szCs w:val="24"/>
        </w:rPr>
        <w:t>..............................</w:t>
      </w:r>
      <w:r>
        <w:rPr>
          <w:sz w:val="24"/>
          <w:szCs w:val="24"/>
        </w:rPr>
        <w:t>.......................</w:t>
      </w:r>
      <w:r w:rsidRPr="00867710">
        <w:rPr>
          <w:sz w:val="24"/>
          <w:szCs w:val="24"/>
        </w:rPr>
        <w:t>.........................................</w:t>
      </w:r>
      <w:r w:rsidR="008D7986">
        <w:rPr>
          <w:sz w:val="24"/>
          <w:szCs w:val="24"/>
        </w:rPr>
        <w:t>...............................3</w:t>
      </w:r>
    </w:p>
    <w:p w14:paraId="26211CA7" w14:textId="7340FD2E" w:rsidR="005156AD" w:rsidRPr="00867710" w:rsidRDefault="005156AD" w:rsidP="005156AD">
      <w:pPr>
        <w:pStyle w:val="ListParagraph"/>
        <w:rPr>
          <w:sz w:val="24"/>
          <w:szCs w:val="24"/>
        </w:rPr>
      </w:pPr>
      <w:r w:rsidRPr="00400BBF">
        <w:rPr>
          <w:b/>
          <w:sz w:val="24"/>
          <w:szCs w:val="24"/>
        </w:rPr>
        <w:t xml:space="preserve">2.1 </w:t>
      </w:r>
      <w:r w:rsidRPr="009D7D83">
        <w:rPr>
          <w:b/>
          <w:sz w:val="24"/>
          <w:szCs w:val="24"/>
        </w:rPr>
        <w:t>Grou</w:t>
      </w:r>
      <w:r w:rsidR="008D7986">
        <w:rPr>
          <w:b/>
          <w:sz w:val="24"/>
          <w:szCs w:val="24"/>
        </w:rPr>
        <w:t>ping Countries by I</w:t>
      </w:r>
      <w:r>
        <w:rPr>
          <w:b/>
          <w:sz w:val="24"/>
          <w:szCs w:val="24"/>
        </w:rPr>
        <w:t xml:space="preserve">nfection </w:t>
      </w:r>
      <w:r w:rsidR="008D7986">
        <w:rPr>
          <w:b/>
          <w:sz w:val="24"/>
          <w:szCs w:val="24"/>
        </w:rPr>
        <w:t>B</w:t>
      </w:r>
      <w:r w:rsidRPr="009D7D83">
        <w:rPr>
          <w:b/>
          <w:sz w:val="24"/>
          <w:szCs w:val="24"/>
        </w:rPr>
        <w:t>urden</w:t>
      </w:r>
      <w:r w:rsidRPr="00867710">
        <w:rPr>
          <w:sz w:val="24"/>
          <w:szCs w:val="24"/>
        </w:rPr>
        <w:t>....</w:t>
      </w:r>
      <w:r w:rsidR="008D7986">
        <w:rPr>
          <w:sz w:val="24"/>
          <w:szCs w:val="24"/>
        </w:rPr>
        <w:t>.......................</w:t>
      </w:r>
      <w:r w:rsidRPr="00867710">
        <w:rPr>
          <w:sz w:val="24"/>
          <w:szCs w:val="24"/>
        </w:rPr>
        <w:t>...................</w:t>
      </w:r>
      <w:r w:rsidR="008D7986">
        <w:rPr>
          <w:sz w:val="24"/>
          <w:szCs w:val="24"/>
        </w:rPr>
        <w:t>.......3</w:t>
      </w:r>
    </w:p>
    <w:p w14:paraId="5F54F953" w14:textId="177D3D00" w:rsidR="005156AD" w:rsidRDefault="008D7986" w:rsidP="005156AD">
      <w:pPr>
        <w:pStyle w:val="ListParagraph"/>
        <w:rPr>
          <w:b/>
          <w:sz w:val="24"/>
          <w:szCs w:val="24"/>
        </w:rPr>
      </w:pPr>
      <w:r>
        <w:rPr>
          <w:b/>
          <w:sz w:val="24"/>
          <w:szCs w:val="24"/>
        </w:rPr>
        <w:t>2.2 Determinants of Anemia and Case D</w:t>
      </w:r>
      <w:r w:rsidR="005156AD" w:rsidRPr="008F4743">
        <w:rPr>
          <w:b/>
          <w:sz w:val="24"/>
          <w:szCs w:val="24"/>
        </w:rPr>
        <w:t>efinitions</w:t>
      </w:r>
      <w:r w:rsidR="005156AD">
        <w:rPr>
          <w:b/>
          <w:sz w:val="24"/>
          <w:szCs w:val="24"/>
        </w:rPr>
        <w:t xml:space="preserve"> </w:t>
      </w:r>
      <w:r w:rsidR="005156AD" w:rsidRPr="00867710">
        <w:rPr>
          <w:sz w:val="24"/>
          <w:szCs w:val="24"/>
        </w:rPr>
        <w:t>.....</w:t>
      </w:r>
      <w:r>
        <w:rPr>
          <w:sz w:val="24"/>
          <w:szCs w:val="24"/>
        </w:rPr>
        <w:t>.............................</w:t>
      </w:r>
      <w:r w:rsidR="005156AD" w:rsidRPr="00867710">
        <w:rPr>
          <w:sz w:val="24"/>
          <w:szCs w:val="24"/>
        </w:rPr>
        <w:t>.......</w:t>
      </w:r>
      <w:r>
        <w:rPr>
          <w:sz w:val="24"/>
          <w:szCs w:val="24"/>
        </w:rPr>
        <w:t>...4</w:t>
      </w:r>
    </w:p>
    <w:p w14:paraId="59EDCA01" w14:textId="31C34C0F" w:rsidR="005156AD" w:rsidRPr="00867710" w:rsidRDefault="005156AD" w:rsidP="005156AD">
      <w:pPr>
        <w:pStyle w:val="ListParagraph"/>
        <w:rPr>
          <w:sz w:val="24"/>
          <w:szCs w:val="24"/>
        </w:rPr>
      </w:pPr>
      <w:r w:rsidRPr="00400BBF">
        <w:rPr>
          <w:b/>
          <w:sz w:val="24"/>
          <w:szCs w:val="24"/>
        </w:rPr>
        <w:t>2.3 St</w:t>
      </w:r>
      <w:r>
        <w:rPr>
          <w:b/>
          <w:sz w:val="24"/>
          <w:szCs w:val="24"/>
        </w:rPr>
        <w:t>atistical Method</w:t>
      </w:r>
      <w:r w:rsidRPr="00867710">
        <w:rPr>
          <w:sz w:val="24"/>
          <w:szCs w:val="24"/>
        </w:rPr>
        <w:t xml:space="preserve"> ..................................................................................</w:t>
      </w:r>
      <w:r w:rsidR="008D7986">
        <w:rPr>
          <w:sz w:val="24"/>
          <w:szCs w:val="24"/>
        </w:rPr>
        <w:t>.........7</w:t>
      </w:r>
    </w:p>
    <w:p w14:paraId="126B74F0" w14:textId="30EAFF0C" w:rsidR="005156AD" w:rsidRPr="00867710" w:rsidRDefault="005156AD" w:rsidP="005156AD">
      <w:pPr>
        <w:pStyle w:val="ListParagraph"/>
        <w:rPr>
          <w:sz w:val="24"/>
          <w:szCs w:val="24"/>
        </w:rPr>
      </w:pPr>
      <w:r>
        <w:rPr>
          <w:b/>
          <w:sz w:val="24"/>
          <w:szCs w:val="24"/>
        </w:rPr>
        <w:t xml:space="preserve">     </w:t>
      </w:r>
      <w:r w:rsidRPr="00400BBF">
        <w:rPr>
          <w:b/>
          <w:sz w:val="24"/>
          <w:szCs w:val="24"/>
        </w:rPr>
        <w:t>2.3.1 A</w:t>
      </w:r>
      <w:r>
        <w:rPr>
          <w:b/>
          <w:sz w:val="24"/>
          <w:szCs w:val="24"/>
        </w:rPr>
        <w:t xml:space="preserve">nalysis by Country Survey Level </w:t>
      </w:r>
      <w:r w:rsidRPr="00867710">
        <w:rPr>
          <w:sz w:val="24"/>
          <w:szCs w:val="24"/>
        </w:rPr>
        <w:t>................................</w:t>
      </w:r>
      <w:r w:rsidR="008D7986">
        <w:rPr>
          <w:sz w:val="24"/>
          <w:szCs w:val="24"/>
        </w:rPr>
        <w:t>........................7</w:t>
      </w:r>
    </w:p>
    <w:p w14:paraId="3F71D63B" w14:textId="4A154DB3" w:rsidR="005156AD" w:rsidRPr="00400BBF" w:rsidRDefault="005156AD" w:rsidP="005156AD">
      <w:pPr>
        <w:pStyle w:val="ListParagraph"/>
        <w:rPr>
          <w:sz w:val="24"/>
          <w:szCs w:val="24"/>
        </w:rPr>
      </w:pPr>
      <w:r>
        <w:rPr>
          <w:b/>
          <w:sz w:val="24"/>
          <w:szCs w:val="24"/>
        </w:rPr>
        <w:t xml:space="preserve">     </w:t>
      </w:r>
      <w:r w:rsidRPr="00400BBF">
        <w:rPr>
          <w:sz w:val="24"/>
          <w:szCs w:val="24"/>
        </w:rPr>
        <w:t>2.3.1.1 Descriptive Analysis</w:t>
      </w:r>
      <w:r>
        <w:rPr>
          <w:sz w:val="24"/>
          <w:szCs w:val="24"/>
        </w:rPr>
        <w:t xml:space="preserve"> ...........................................................................</w:t>
      </w:r>
      <w:r w:rsidR="008D7986">
        <w:rPr>
          <w:sz w:val="24"/>
          <w:szCs w:val="24"/>
        </w:rPr>
        <w:t>...7</w:t>
      </w:r>
    </w:p>
    <w:p w14:paraId="0D34745F" w14:textId="1B688661" w:rsidR="005156AD" w:rsidRPr="00400BBF" w:rsidRDefault="005156AD" w:rsidP="005156AD">
      <w:pPr>
        <w:pStyle w:val="ListParagraph"/>
        <w:rPr>
          <w:color w:val="000000" w:themeColor="text1"/>
          <w:sz w:val="24"/>
          <w:szCs w:val="24"/>
        </w:rPr>
      </w:pPr>
      <w:r w:rsidRPr="00400BBF">
        <w:rPr>
          <w:color w:val="000000" w:themeColor="text1"/>
          <w:sz w:val="24"/>
          <w:szCs w:val="24"/>
        </w:rPr>
        <w:t xml:space="preserve">     2.3.1.</w:t>
      </w:r>
      <w:r>
        <w:rPr>
          <w:color w:val="000000" w:themeColor="text1"/>
          <w:sz w:val="24"/>
          <w:szCs w:val="24"/>
        </w:rPr>
        <w:t>2 Univariate A</w:t>
      </w:r>
      <w:r w:rsidRPr="00400BBF">
        <w:rPr>
          <w:color w:val="000000" w:themeColor="text1"/>
          <w:sz w:val="24"/>
          <w:szCs w:val="24"/>
        </w:rPr>
        <w:t>ssociation Analysis</w:t>
      </w:r>
      <w:r>
        <w:rPr>
          <w:color w:val="000000" w:themeColor="text1"/>
          <w:sz w:val="24"/>
          <w:szCs w:val="24"/>
        </w:rPr>
        <w:t xml:space="preserve"> ..............................................</w:t>
      </w:r>
      <w:r w:rsidR="008D7986">
        <w:rPr>
          <w:color w:val="000000" w:themeColor="text1"/>
          <w:sz w:val="24"/>
          <w:szCs w:val="24"/>
        </w:rPr>
        <w:t>.............</w:t>
      </w:r>
      <w:r>
        <w:rPr>
          <w:color w:val="000000" w:themeColor="text1"/>
          <w:sz w:val="24"/>
          <w:szCs w:val="24"/>
        </w:rPr>
        <w:t>.</w:t>
      </w:r>
      <w:r w:rsidR="008D7986">
        <w:rPr>
          <w:color w:val="000000" w:themeColor="text1"/>
          <w:sz w:val="24"/>
          <w:szCs w:val="24"/>
        </w:rPr>
        <w:t>7</w:t>
      </w:r>
    </w:p>
    <w:p w14:paraId="3061194F" w14:textId="69D27AF6" w:rsidR="005156AD" w:rsidRDefault="005156AD" w:rsidP="005156AD">
      <w:pPr>
        <w:pStyle w:val="ListParagraph"/>
        <w:rPr>
          <w:b/>
          <w:color w:val="2A2A2A"/>
          <w:sz w:val="24"/>
          <w:szCs w:val="24"/>
        </w:rPr>
      </w:pPr>
      <w:r>
        <w:rPr>
          <w:b/>
          <w:color w:val="2A2A2A"/>
          <w:sz w:val="24"/>
          <w:szCs w:val="24"/>
        </w:rPr>
        <w:t xml:space="preserve">     </w:t>
      </w:r>
      <w:r w:rsidRPr="00DA3643">
        <w:rPr>
          <w:b/>
          <w:color w:val="2A2A2A"/>
          <w:sz w:val="24"/>
          <w:szCs w:val="24"/>
        </w:rPr>
        <w:t>2.3.2 Analysis b</w:t>
      </w:r>
      <w:r>
        <w:rPr>
          <w:b/>
          <w:color w:val="2A2A2A"/>
          <w:sz w:val="24"/>
          <w:szCs w:val="24"/>
        </w:rPr>
        <w:t>y Pooled D</w:t>
      </w:r>
      <w:r w:rsidRPr="00DA3643">
        <w:rPr>
          <w:b/>
          <w:color w:val="2A2A2A"/>
          <w:sz w:val="24"/>
          <w:szCs w:val="24"/>
        </w:rPr>
        <w:t xml:space="preserve">ata </w:t>
      </w:r>
      <w:r>
        <w:rPr>
          <w:color w:val="000000" w:themeColor="text1"/>
          <w:sz w:val="24"/>
          <w:szCs w:val="24"/>
        </w:rPr>
        <w:t>.............................................................</w:t>
      </w:r>
      <w:r w:rsidR="008D7986">
        <w:rPr>
          <w:color w:val="000000" w:themeColor="text1"/>
          <w:sz w:val="24"/>
          <w:szCs w:val="24"/>
        </w:rPr>
        <w:t>............8</w:t>
      </w:r>
    </w:p>
    <w:p w14:paraId="1814B967" w14:textId="62C3ACD2" w:rsidR="005156AD" w:rsidRDefault="005156AD" w:rsidP="005156AD">
      <w:pPr>
        <w:pStyle w:val="ListParagraph"/>
        <w:rPr>
          <w:color w:val="2A2A2A"/>
          <w:sz w:val="24"/>
          <w:szCs w:val="24"/>
        </w:rPr>
      </w:pPr>
      <w:r>
        <w:rPr>
          <w:color w:val="2A2A2A"/>
          <w:sz w:val="24"/>
          <w:szCs w:val="24"/>
        </w:rPr>
        <w:t xml:space="preserve">     2.3.2.1</w:t>
      </w:r>
      <w:r w:rsidRPr="008F4743">
        <w:rPr>
          <w:color w:val="2A2A2A"/>
          <w:sz w:val="24"/>
          <w:szCs w:val="24"/>
        </w:rPr>
        <w:t xml:space="preserve"> Univariate and Multivariate Logistic Regression Analysis</w:t>
      </w:r>
      <w:r>
        <w:rPr>
          <w:color w:val="000000" w:themeColor="text1"/>
          <w:sz w:val="24"/>
          <w:szCs w:val="24"/>
        </w:rPr>
        <w:t>...................</w:t>
      </w:r>
      <w:r w:rsidR="008D7986">
        <w:rPr>
          <w:color w:val="000000" w:themeColor="text1"/>
          <w:sz w:val="24"/>
          <w:szCs w:val="24"/>
        </w:rPr>
        <w:t>.8</w:t>
      </w:r>
    </w:p>
    <w:p w14:paraId="6E1965C1" w14:textId="6588802C" w:rsidR="005156AD" w:rsidRDefault="005156AD" w:rsidP="005156AD">
      <w:pPr>
        <w:pStyle w:val="ListParagraph"/>
        <w:rPr>
          <w:b/>
          <w:color w:val="2A2A2A"/>
          <w:sz w:val="24"/>
          <w:szCs w:val="24"/>
        </w:rPr>
      </w:pPr>
      <w:r>
        <w:rPr>
          <w:b/>
          <w:color w:val="2A2A2A"/>
          <w:sz w:val="24"/>
          <w:szCs w:val="24"/>
        </w:rPr>
        <w:t xml:space="preserve">     </w:t>
      </w:r>
      <w:r w:rsidRPr="00DA3643">
        <w:rPr>
          <w:b/>
          <w:color w:val="2A2A2A"/>
          <w:sz w:val="24"/>
          <w:szCs w:val="24"/>
        </w:rPr>
        <w:t>2.3.3 Analysis b</w:t>
      </w:r>
      <w:r>
        <w:rPr>
          <w:b/>
          <w:color w:val="2A2A2A"/>
          <w:sz w:val="24"/>
          <w:szCs w:val="24"/>
        </w:rPr>
        <w:t>y I</w:t>
      </w:r>
      <w:r w:rsidRPr="00DA3643">
        <w:rPr>
          <w:b/>
          <w:color w:val="2A2A2A"/>
          <w:sz w:val="24"/>
          <w:szCs w:val="24"/>
        </w:rPr>
        <w:t xml:space="preserve">nfection </w:t>
      </w:r>
      <w:r>
        <w:rPr>
          <w:b/>
          <w:color w:val="2A2A2A"/>
          <w:sz w:val="24"/>
          <w:szCs w:val="24"/>
        </w:rPr>
        <w:t>Burden G</w:t>
      </w:r>
      <w:r w:rsidRPr="00DA3643">
        <w:rPr>
          <w:b/>
          <w:color w:val="2A2A2A"/>
          <w:sz w:val="24"/>
          <w:szCs w:val="24"/>
        </w:rPr>
        <w:t>roup</w:t>
      </w:r>
      <w:r>
        <w:rPr>
          <w:color w:val="000000" w:themeColor="text1"/>
          <w:sz w:val="24"/>
          <w:szCs w:val="24"/>
        </w:rPr>
        <w:t>............................</w:t>
      </w:r>
      <w:r w:rsidR="008D7986">
        <w:rPr>
          <w:color w:val="000000" w:themeColor="text1"/>
          <w:sz w:val="24"/>
          <w:szCs w:val="24"/>
        </w:rPr>
        <w:t>.......................10</w:t>
      </w:r>
    </w:p>
    <w:p w14:paraId="5F6185F0" w14:textId="6FE0DA75" w:rsidR="005156AD" w:rsidRPr="00400BBF" w:rsidRDefault="005156AD" w:rsidP="005156AD">
      <w:pPr>
        <w:pStyle w:val="ListParagraph"/>
        <w:rPr>
          <w:color w:val="2A2A2A"/>
          <w:sz w:val="24"/>
          <w:szCs w:val="24"/>
        </w:rPr>
      </w:pPr>
      <w:r>
        <w:rPr>
          <w:b/>
          <w:color w:val="2A2A2A"/>
          <w:sz w:val="24"/>
          <w:szCs w:val="24"/>
        </w:rPr>
        <w:t xml:space="preserve">    </w:t>
      </w:r>
      <w:r w:rsidRPr="00400BBF">
        <w:rPr>
          <w:color w:val="2A2A2A"/>
          <w:sz w:val="24"/>
          <w:szCs w:val="24"/>
        </w:rPr>
        <w:t xml:space="preserve"> 2.3.3.1 Descriptive Analysis</w:t>
      </w:r>
      <w:r>
        <w:rPr>
          <w:color w:val="000000" w:themeColor="text1"/>
          <w:sz w:val="24"/>
          <w:szCs w:val="24"/>
        </w:rPr>
        <w:t>........................................................................</w:t>
      </w:r>
      <w:r w:rsidR="008D7986">
        <w:rPr>
          <w:color w:val="000000" w:themeColor="text1"/>
          <w:sz w:val="24"/>
          <w:szCs w:val="24"/>
        </w:rPr>
        <w:t>.....10</w:t>
      </w:r>
    </w:p>
    <w:p w14:paraId="3B5C2686" w14:textId="2EE2CBE6" w:rsidR="005156AD" w:rsidRDefault="005156AD" w:rsidP="005156AD">
      <w:pPr>
        <w:pStyle w:val="ListParagraph"/>
        <w:rPr>
          <w:color w:val="000000" w:themeColor="text1"/>
          <w:sz w:val="24"/>
          <w:szCs w:val="24"/>
        </w:rPr>
      </w:pPr>
      <w:r>
        <w:rPr>
          <w:b/>
          <w:color w:val="2A2A2A"/>
          <w:sz w:val="24"/>
          <w:szCs w:val="24"/>
        </w:rPr>
        <w:t xml:space="preserve">     </w:t>
      </w:r>
      <w:r w:rsidRPr="008F4743">
        <w:rPr>
          <w:color w:val="000000" w:themeColor="text1"/>
          <w:sz w:val="24"/>
          <w:szCs w:val="24"/>
        </w:rPr>
        <w:t>2.3.</w:t>
      </w:r>
      <w:r>
        <w:rPr>
          <w:color w:val="000000" w:themeColor="text1"/>
          <w:sz w:val="24"/>
          <w:szCs w:val="24"/>
        </w:rPr>
        <w:t>3.2 Univariate A</w:t>
      </w:r>
      <w:r w:rsidRPr="008F4743">
        <w:rPr>
          <w:color w:val="000000" w:themeColor="text1"/>
          <w:sz w:val="24"/>
          <w:szCs w:val="24"/>
        </w:rPr>
        <w:t>ssociation Analysi</w:t>
      </w:r>
      <w:r>
        <w:rPr>
          <w:color w:val="000000" w:themeColor="text1"/>
          <w:sz w:val="24"/>
          <w:szCs w:val="24"/>
        </w:rPr>
        <w:t>s.......................................................</w:t>
      </w:r>
      <w:r w:rsidR="008D7986">
        <w:rPr>
          <w:color w:val="000000" w:themeColor="text1"/>
          <w:sz w:val="24"/>
          <w:szCs w:val="24"/>
        </w:rPr>
        <w:t>....10</w:t>
      </w:r>
    </w:p>
    <w:p w14:paraId="593EB074" w14:textId="0092B4FF" w:rsidR="005156AD" w:rsidRDefault="005156AD" w:rsidP="005156AD">
      <w:pPr>
        <w:pStyle w:val="ListParagraph"/>
        <w:rPr>
          <w:color w:val="2A2A2A"/>
          <w:sz w:val="24"/>
          <w:szCs w:val="24"/>
        </w:rPr>
      </w:pPr>
      <w:r>
        <w:rPr>
          <w:color w:val="000000" w:themeColor="text1"/>
          <w:sz w:val="24"/>
          <w:szCs w:val="24"/>
        </w:rPr>
        <w:t xml:space="preserve">     </w:t>
      </w:r>
      <w:r>
        <w:rPr>
          <w:color w:val="2A2A2A"/>
          <w:sz w:val="24"/>
          <w:szCs w:val="24"/>
        </w:rPr>
        <w:t>2.3.3.3</w:t>
      </w:r>
      <w:r w:rsidRPr="008F4743">
        <w:rPr>
          <w:color w:val="2A2A2A"/>
          <w:sz w:val="24"/>
          <w:szCs w:val="24"/>
        </w:rPr>
        <w:t xml:space="preserve"> Univariate and Multivariate Logistic Regression Analysis</w:t>
      </w:r>
      <w:r>
        <w:rPr>
          <w:color w:val="000000" w:themeColor="text1"/>
          <w:sz w:val="24"/>
          <w:szCs w:val="24"/>
        </w:rPr>
        <w:t>...........</w:t>
      </w:r>
      <w:r w:rsidR="008D7986">
        <w:rPr>
          <w:color w:val="000000" w:themeColor="text1"/>
          <w:sz w:val="24"/>
          <w:szCs w:val="24"/>
        </w:rPr>
        <w:t>.......11</w:t>
      </w:r>
    </w:p>
    <w:p w14:paraId="550440CF" w14:textId="3726C455" w:rsidR="005156AD" w:rsidRPr="00400BBF" w:rsidRDefault="005156AD" w:rsidP="005156AD">
      <w:pPr>
        <w:rPr>
          <w:b/>
          <w:color w:val="000000" w:themeColor="text1"/>
          <w:sz w:val="24"/>
        </w:rPr>
      </w:pPr>
      <w:r>
        <w:rPr>
          <w:b/>
          <w:color w:val="000000" w:themeColor="text1"/>
          <w:sz w:val="24"/>
        </w:rPr>
        <w:t>3.</w:t>
      </w:r>
      <w:r w:rsidRPr="00400BBF">
        <w:rPr>
          <w:b/>
          <w:color w:val="000000" w:themeColor="text1"/>
          <w:sz w:val="24"/>
        </w:rPr>
        <w:t>Result</w:t>
      </w:r>
      <w:r w:rsidR="000544A8">
        <w:rPr>
          <w:b/>
          <w:color w:val="000000" w:themeColor="text1"/>
          <w:sz w:val="24"/>
        </w:rPr>
        <w:t>s</w:t>
      </w:r>
      <w:r>
        <w:rPr>
          <w:color w:val="000000" w:themeColor="text1"/>
          <w:sz w:val="24"/>
          <w:szCs w:val="24"/>
        </w:rPr>
        <w:t>.........................................................................................................</w:t>
      </w:r>
      <w:r w:rsidR="008D7986">
        <w:rPr>
          <w:color w:val="000000" w:themeColor="text1"/>
          <w:sz w:val="24"/>
          <w:szCs w:val="24"/>
        </w:rPr>
        <w:t>...................11</w:t>
      </w:r>
      <w:r w:rsidRPr="00867710">
        <w:rPr>
          <w:color w:val="000000" w:themeColor="text1"/>
          <w:sz w:val="24"/>
          <w:szCs w:val="24"/>
        </w:rPr>
        <w:t xml:space="preserve"> </w:t>
      </w:r>
    </w:p>
    <w:p w14:paraId="1F3729E8" w14:textId="1B4E1550" w:rsidR="005156AD" w:rsidRDefault="000544A8" w:rsidP="005156AD">
      <w:pPr>
        <w:pStyle w:val="ListParagraph"/>
        <w:rPr>
          <w:b/>
          <w:color w:val="000000" w:themeColor="text1"/>
          <w:sz w:val="24"/>
          <w:szCs w:val="24"/>
        </w:rPr>
      </w:pPr>
      <w:r>
        <w:rPr>
          <w:b/>
          <w:color w:val="000000" w:themeColor="text1"/>
          <w:sz w:val="24"/>
          <w:szCs w:val="24"/>
        </w:rPr>
        <w:t>3.1 Result</w:t>
      </w:r>
      <w:r w:rsidR="005156AD" w:rsidRPr="005D6958">
        <w:rPr>
          <w:b/>
          <w:color w:val="000000" w:themeColor="text1"/>
          <w:sz w:val="24"/>
          <w:szCs w:val="24"/>
        </w:rPr>
        <w:t xml:space="preserve"> of </w:t>
      </w:r>
      <w:r w:rsidR="005156AD">
        <w:rPr>
          <w:b/>
          <w:color w:val="000000" w:themeColor="text1"/>
          <w:sz w:val="24"/>
          <w:szCs w:val="24"/>
        </w:rPr>
        <w:t>Analysis by Country Level</w:t>
      </w:r>
      <w:r w:rsidR="005156AD">
        <w:rPr>
          <w:color w:val="000000" w:themeColor="text1"/>
          <w:sz w:val="24"/>
          <w:szCs w:val="24"/>
        </w:rPr>
        <w:t>........................</w:t>
      </w:r>
      <w:r>
        <w:rPr>
          <w:color w:val="000000" w:themeColor="text1"/>
          <w:sz w:val="24"/>
          <w:szCs w:val="24"/>
        </w:rPr>
        <w:t>..</w:t>
      </w:r>
      <w:r w:rsidR="005156AD">
        <w:rPr>
          <w:color w:val="000000" w:themeColor="text1"/>
          <w:sz w:val="24"/>
          <w:szCs w:val="24"/>
        </w:rPr>
        <w:t>.................................</w:t>
      </w:r>
      <w:r w:rsidR="008D7986">
        <w:rPr>
          <w:color w:val="000000" w:themeColor="text1"/>
          <w:sz w:val="24"/>
          <w:szCs w:val="24"/>
        </w:rPr>
        <w:t>.11</w:t>
      </w:r>
    </w:p>
    <w:p w14:paraId="224F618E" w14:textId="4CC7C565" w:rsidR="005156AD" w:rsidRPr="00400BBF" w:rsidRDefault="005156AD" w:rsidP="005156AD">
      <w:pPr>
        <w:pStyle w:val="ListParagraph"/>
        <w:rPr>
          <w:b/>
          <w:color w:val="000000" w:themeColor="text1"/>
          <w:sz w:val="24"/>
          <w:szCs w:val="24"/>
        </w:rPr>
      </w:pPr>
      <w:r>
        <w:rPr>
          <w:b/>
          <w:color w:val="000000" w:themeColor="text1"/>
          <w:sz w:val="24"/>
          <w:szCs w:val="24"/>
        </w:rPr>
        <w:t xml:space="preserve">     </w:t>
      </w:r>
      <w:r w:rsidRPr="00400BBF">
        <w:rPr>
          <w:b/>
          <w:color w:val="000000" w:themeColor="text1"/>
          <w:sz w:val="24"/>
          <w:szCs w:val="24"/>
        </w:rPr>
        <w:t>3.1.1 Result of Descriptive Statistics</w:t>
      </w:r>
      <w:r>
        <w:rPr>
          <w:color w:val="000000" w:themeColor="text1"/>
          <w:sz w:val="24"/>
          <w:szCs w:val="24"/>
        </w:rPr>
        <w:t>.........................................................</w:t>
      </w:r>
      <w:r w:rsidR="008D7986">
        <w:rPr>
          <w:color w:val="000000" w:themeColor="text1"/>
          <w:sz w:val="24"/>
          <w:szCs w:val="24"/>
        </w:rPr>
        <w:t>.....11</w:t>
      </w:r>
    </w:p>
    <w:p w14:paraId="5A5E47DF" w14:textId="710F567D" w:rsidR="005156AD" w:rsidRPr="00400BBF" w:rsidRDefault="005156AD" w:rsidP="005156AD">
      <w:pPr>
        <w:pStyle w:val="ListParagraph"/>
        <w:rPr>
          <w:b/>
          <w:color w:val="000000" w:themeColor="text1"/>
          <w:sz w:val="24"/>
          <w:szCs w:val="24"/>
        </w:rPr>
      </w:pPr>
      <w:r>
        <w:rPr>
          <w:b/>
          <w:color w:val="000000" w:themeColor="text1"/>
          <w:sz w:val="24"/>
          <w:szCs w:val="24"/>
        </w:rPr>
        <w:t xml:space="preserve">     </w:t>
      </w:r>
      <w:r w:rsidRPr="00400BBF">
        <w:rPr>
          <w:b/>
          <w:color w:val="000000" w:themeColor="text1"/>
          <w:sz w:val="24"/>
          <w:szCs w:val="24"/>
        </w:rPr>
        <w:t>3.1.2 Result of Univariate Association Analysis</w:t>
      </w:r>
      <w:r>
        <w:rPr>
          <w:color w:val="000000" w:themeColor="text1"/>
          <w:sz w:val="24"/>
          <w:szCs w:val="24"/>
        </w:rPr>
        <w:t>....................................</w:t>
      </w:r>
      <w:r w:rsidR="008D7986">
        <w:rPr>
          <w:color w:val="000000" w:themeColor="text1"/>
          <w:sz w:val="24"/>
          <w:szCs w:val="24"/>
        </w:rPr>
        <w:t>.......12</w:t>
      </w:r>
    </w:p>
    <w:p w14:paraId="6DF81432" w14:textId="59158BF6" w:rsidR="005156AD" w:rsidRDefault="005156AD" w:rsidP="005156AD">
      <w:pPr>
        <w:pStyle w:val="ListParagraph"/>
        <w:rPr>
          <w:b/>
          <w:color w:val="000000" w:themeColor="text1"/>
          <w:sz w:val="24"/>
          <w:szCs w:val="24"/>
        </w:rPr>
      </w:pPr>
      <w:r w:rsidRPr="00BD483D">
        <w:rPr>
          <w:b/>
          <w:color w:val="000000" w:themeColor="text1"/>
          <w:sz w:val="24"/>
          <w:szCs w:val="24"/>
        </w:rPr>
        <w:t xml:space="preserve">3.2 Result of analysis </w:t>
      </w:r>
      <w:r>
        <w:rPr>
          <w:b/>
          <w:color w:val="000000" w:themeColor="text1"/>
          <w:sz w:val="24"/>
          <w:szCs w:val="24"/>
        </w:rPr>
        <w:t>by pooled data</w:t>
      </w:r>
      <w:r>
        <w:rPr>
          <w:color w:val="000000" w:themeColor="text1"/>
          <w:sz w:val="24"/>
          <w:szCs w:val="24"/>
        </w:rPr>
        <w:t>.........................................................</w:t>
      </w:r>
      <w:r w:rsidR="008D7986">
        <w:rPr>
          <w:color w:val="000000" w:themeColor="text1"/>
          <w:sz w:val="24"/>
          <w:szCs w:val="24"/>
        </w:rPr>
        <w:t>.........13</w:t>
      </w:r>
    </w:p>
    <w:p w14:paraId="612BA85D" w14:textId="45BDFBEF" w:rsidR="005156AD" w:rsidRPr="00400BBF" w:rsidRDefault="008D7986" w:rsidP="005156AD">
      <w:pPr>
        <w:pStyle w:val="ListParagraph"/>
        <w:rPr>
          <w:b/>
          <w:color w:val="2A2A2A"/>
          <w:sz w:val="24"/>
          <w:szCs w:val="24"/>
        </w:rPr>
      </w:pPr>
      <w:r>
        <w:rPr>
          <w:b/>
          <w:color w:val="000000" w:themeColor="text1"/>
          <w:sz w:val="24"/>
          <w:szCs w:val="24"/>
        </w:rPr>
        <w:t xml:space="preserve">   </w:t>
      </w:r>
      <w:r w:rsidR="005156AD" w:rsidRPr="00400BBF">
        <w:rPr>
          <w:b/>
          <w:color w:val="000000" w:themeColor="text1"/>
          <w:sz w:val="24"/>
          <w:szCs w:val="24"/>
        </w:rPr>
        <w:t xml:space="preserve">3.2.1 Result of </w:t>
      </w:r>
      <w:r w:rsidR="005156AD" w:rsidRPr="00400BBF">
        <w:rPr>
          <w:b/>
          <w:color w:val="2A2A2A"/>
          <w:sz w:val="24"/>
          <w:szCs w:val="24"/>
        </w:rPr>
        <w:t>Univariate and Multivariate Logistic Regression Analysis</w:t>
      </w:r>
      <w:r w:rsidR="0088012C" w:rsidRPr="0088012C">
        <w:rPr>
          <w:color w:val="2A2A2A"/>
          <w:sz w:val="24"/>
          <w:szCs w:val="24"/>
        </w:rPr>
        <w:t>.</w:t>
      </w:r>
      <w:r w:rsidRPr="0088012C">
        <w:rPr>
          <w:color w:val="2A2A2A"/>
          <w:sz w:val="24"/>
          <w:szCs w:val="24"/>
        </w:rPr>
        <w:t>13</w:t>
      </w:r>
    </w:p>
    <w:p w14:paraId="62E6EEB2" w14:textId="1B568EE1" w:rsidR="005156AD" w:rsidRPr="00400BBF" w:rsidRDefault="005156AD" w:rsidP="005156AD">
      <w:pPr>
        <w:pStyle w:val="ListParagraph"/>
        <w:rPr>
          <w:rFonts w:ascii="Times" w:hAnsi="Times" w:cs="Times"/>
          <w:b/>
          <w:bCs/>
          <w:color w:val="000000"/>
          <w:sz w:val="24"/>
          <w:szCs w:val="24"/>
          <w:lang w:eastAsia="zh-CN"/>
        </w:rPr>
      </w:pPr>
      <w:r w:rsidRPr="00400BBF">
        <w:rPr>
          <w:rFonts w:ascii="Times" w:hAnsi="Times" w:cs="Times"/>
          <w:b/>
          <w:bCs/>
          <w:color w:val="000000"/>
          <w:sz w:val="24"/>
          <w:szCs w:val="24"/>
          <w:lang w:eastAsia="zh-CN"/>
        </w:rPr>
        <w:t>3.3 Result of analysis by infection burden group</w:t>
      </w:r>
      <w:r>
        <w:rPr>
          <w:color w:val="000000" w:themeColor="text1"/>
          <w:sz w:val="24"/>
          <w:szCs w:val="24"/>
        </w:rPr>
        <w:t>..............................................</w:t>
      </w:r>
      <w:r w:rsidR="0088012C">
        <w:rPr>
          <w:color w:val="000000" w:themeColor="text1"/>
          <w:sz w:val="24"/>
          <w:szCs w:val="24"/>
        </w:rPr>
        <w:t>14</w:t>
      </w:r>
    </w:p>
    <w:p w14:paraId="5060069E" w14:textId="08E4BB92" w:rsidR="005156AD" w:rsidRPr="00400BBF" w:rsidRDefault="005156AD" w:rsidP="005156AD">
      <w:pPr>
        <w:pStyle w:val="ListParagraph"/>
        <w:rPr>
          <w:rFonts w:ascii="Times" w:hAnsi="Times" w:cs="Times"/>
          <w:b/>
          <w:bCs/>
          <w:color w:val="000000"/>
          <w:sz w:val="24"/>
          <w:szCs w:val="24"/>
          <w:lang w:eastAsia="zh-CN"/>
        </w:rPr>
      </w:pPr>
      <w:r>
        <w:rPr>
          <w:rFonts w:ascii="Times" w:hAnsi="Times" w:cs="Times"/>
          <w:b/>
          <w:bCs/>
          <w:color w:val="000000"/>
          <w:sz w:val="24"/>
          <w:szCs w:val="24"/>
          <w:lang w:eastAsia="zh-CN"/>
        </w:rPr>
        <w:t xml:space="preserve">     </w:t>
      </w:r>
      <w:r w:rsidRPr="00400BBF">
        <w:rPr>
          <w:rFonts w:ascii="Times" w:hAnsi="Times" w:cs="Times"/>
          <w:b/>
          <w:bCs/>
          <w:color w:val="000000"/>
          <w:sz w:val="24"/>
          <w:szCs w:val="24"/>
          <w:lang w:eastAsia="zh-CN"/>
        </w:rPr>
        <w:t>3.3.1 Result of Descriptive Statistics</w:t>
      </w:r>
      <w:r>
        <w:rPr>
          <w:color w:val="000000" w:themeColor="text1"/>
          <w:sz w:val="24"/>
          <w:szCs w:val="24"/>
        </w:rPr>
        <w:t>..............................................................</w:t>
      </w:r>
      <w:r w:rsidR="0088012C">
        <w:rPr>
          <w:color w:val="000000" w:themeColor="text1"/>
          <w:sz w:val="24"/>
          <w:szCs w:val="24"/>
        </w:rPr>
        <w:t>14</w:t>
      </w:r>
    </w:p>
    <w:p w14:paraId="0EEAC114" w14:textId="34C6FA6B" w:rsidR="005156AD" w:rsidRPr="00400BBF" w:rsidRDefault="005156AD" w:rsidP="005156AD">
      <w:pPr>
        <w:pStyle w:val="ListParagraph"/>
        <w:rPr>
          <w:b/>
          <w:color w:val="000000" w:themeColor="text1"/>
          <w:sz w:val="24"/>
          <w:szCs w:val="24"/>
        </w:rPr>
      </w:pPr>
      <w:r>
        <w:rPr>
          <w:b/>
          <w:color w:val="000000" w:themeColor="text1"/>
          <w:sz w:val="24"/>
          <w:szCs w:val="24"/>
        </w:rPr>
        <w:t xml:space="preserve">     </w:t>
      </w:r>
      <w:r w:rsidRPr="00400BBF">
        <w:rPr>
          <w:b/>
          <w:color w:val="000000" w:themeColor="text1"/>
          <w:sz w:val="24"/>
          <w:szCs w:val="24"/>
        </w:rPr>
        <w:t>3.3.2 Result of univariate association analysis</w:t>
      </w:r>
      <w:r>
        <w:rPr>
          <w:color w:val="000000" w:themeColor="text1"/>
          <w:sz w:val="24"/>
          <w:szCs w:val="24"/>
        </w:rPr>
        <w:t>....................................</w:t>
      </w:r>
      <w:r w:rsidR="0088012C">
        <w:rPr>
          <w:color w:val="000000" w:themeColor="text1"/>
          <w:sz w:val="24"/>
          <w:szCs w:val="24"/>
        </w:rPr>
        <w:t>.......</w:t>
      </w:r>
      <w:r>
        <w:rPr>
          <w:color w:val="000000" w:themeColor="text1"/>
          <w:sz w:val="24"/>
          <w:szCs w:val="24"/>
        </w:rPr>
        <w:t>.</w:t>
      </w:r>
      <w:r w:rsidR="0088012C">
        <w:rPr>
          <w:color w:val="000000" w:themeColor="text1"/>
          <w:sz w:val="24"/>
          <w:szCs w:val="24"/>
        </w:rPr>
        <w:t>.14</w:t>
      </w:r>
    </w:p>
    <w:p w14:paraId="5EFDE266" w14:textId="0C8BBEAA" w:rsidR="005156AD" w:rsidRPr="00400BBF" w:rsidRDefault="0088012C" w:rsidP="005156AD">
      <w:pPr>
        <w:pStyle w:val="ListParagraph"/>
        <w:rPr>
          <w:b/>
          <w:color w:val="000000" w:themeColor="text1"/>
          <w:sz w:val="24"/>
          <w:szCs w:val="24"/>
        </w:rPr>
      </w:pPr>
      <w:r>
        <w:rPr>
          <w:b/>
          <w:color w:val="000000" w:themeColor="text1"/>
          <w:sz w:val="24"/>
          <w:szCs w:val="24"/>
        </w:rPr>
        <w:t xml:space="preserve">    </w:t>
      </w:r>
      <w:r w:rsidR="005156AD" w:rsidRPr="00400BBF">
        <w:rPr>
          <w:b/>
          <w:color w:val="000000" w:themeColor="text1"/>
          <w:sz w:val="24"/>
          <w:szCs w:val="24"/>
        </w:rPr>
        <w:t>3.3.3 Result of Univariate and Multivariate Logistic Regression Analysis</w:t>
      </w:r>
      <w:r>
        <w:rPr>
          <w:color w:val="000000" w:themeColor="text1"/>
          <w:sz w:val="24"/>
          <w:szCs w:val="24"/>
        </w:rPr>
        <w:t>15</w:t>
      </w:r>
    </w:p>
    <w:p w14:paraId="4CE33D7E" w14:textId="51F244AE" w:rsidR="005156AD" w:rsidRDefault="005156AD" w:rsidP="005156AD">
      <w:pPr>
        <w:rPr>
          <w:b/>
          <w:sz w:val="24"/>
          <w:szCs w:val="24"/>
        </w:rPr>
      </w:pPr>
      <w:r>
        <w:rPr>
          <w:b/>
          <w:color w:val="000000" w:themeColor="text1"/>
          <w:sz w:val="24"/>
          <w:szCs w:val="24"/>
        </w:rPr>
        <w:t>4.</w:t>
      </w:r>
      <w:r w:rsidRPr="00400BBF">
        <w:rPr>
          <w:b/>
          <w:color w:val="000000" w:themeColor="text1"/>
          <w:sz w:val="24"/>
          <w:szCs w:val="24"/>
        </w:rPr>
        <w:t>Conclusion</w:t>
      </w:r>
      <w:r w:rsidRPr="00867710">
        <w:rPr>
          <w:sz w:val="24"/>
          <w:szCs w:val="24"/>
        </w:rPr>
        <w:t>.....................................................................................</w:t>
      </w:r>
      <w:r w:rsidR="0088012C">
        <w:rPr>
          <w:sz w:val="24"/>
          <w:szCs w:val="24"/>
        </w:rPr>
        <w:t>...............................</w:t>
      </w:r>
      <w:r w:rsidRPr="00867710">
        <w:rPr>
          <w:sz w:val="24"/>
          <w:szCs w:val="24"/>
        </w:rPr>
        <w:t>.</w:t>
      </w:r>
      <w:r w:rsidR="0088012C">
        <w:rPr>
          <w:sz w:val="24"/>
          <w:szCs w:val="24"/>
        </w:rPr>
        <w:t>17</w:t>
      </w:r>
    </w:p>
    <w:p w14:paraId="44BAEDD4" w14:textId="52FFB307" w:rsidR="005156AD" w:rsidRPr="00400BBF" w:rsidRDefault="005156AD" w:rsidP="005156AD">
      <w:pPr>
        <w:rPr>
          <w:b/>
          <w:color w:val="000000" w:themeColor="text1"/>
          <w:sz w:val="24"/>
          <w:szCs w:val="24"/>
        </w:rPr>
      </w:pPr>
      <w:r>
        <w:rPr>
          <w:b/>
          <w:color w:val="000000" w:themeColor="text1"/>
          <w:sz w:val="24"/>
          <w:szCs w:val="24"/>
        </w:rPr>
        <w:t>5.</w:t>
      </w:r>
      <w:r w:rsidRPr="00400BBF">
        <w:rPr>
          <w:b/>
          <w:color w:val="000000" w:themeColor="text1"/>
          <w:sz w:val="24"/>
          <w:szCs w:val="24"/>
        </w:rPr>
        <w:t>Discussion</w:t>
      </w:r>
      <w:r w:rsidRPr="00867710">
        <w:rPr>
          <w:sz w:val="24"/>
          <w:szCs w:val="24"/>
        </w:rPr>
        <w:t>......................................................................................</w:t>
      </w:r>
      <w:r w:rsidR="0088012C">
        <w:rPr>
          <w:sz w:val="24"/>
          <w:szCs w:val="24"/>
        </w:rPr>
        <w:t>...............................</w:t>
      </w:r>
      <w:r w:rsidRPr="00867710">
        <w:rPr>
          <w:sz w:val="24"/>
          <w:szCs w:val="24"/>
        </w:rPr>
        <w:t>.</w:t>
      </w:r>
      <w:r w:rsidR="0088012C">
        <w:rPr>
          <w:sz w:val="24"/>
          <w:szCs w:val="24"/>
        </w:rPr>
        <w:t>17</w:t>
      </w:r>
    </w:p>
    <w:p w14:paraId="5242BCCD" w14:textId="2439B49C" w:rsidR="005156AD" w:rsidRDefault="005156AD" w:rsidP="005156AD">
      <w:pPr>
        <w:rPr>
          <w:b/>
          <w:sz w:val="24"/>
          <w:szCs w:val="24"/>
        </w:rPr>
      </w:pPr>
      <w:r>
        <w:rPr>
          <w:b/>
          <w:color w:val="000000" w:themeColor="text1"/>
          <w:sz w:val="24"/>
          <w:szCs w:val="24"/>
        </w:rPr>
        <w:t>6.</w:t>
      </w:r>
      <w:r w:rsidRPr="00400BBF">
        <w:rPr>
          <w:b/>
          <w:color w:val="000000" w:themeColor="text1"/>
          <w:sz w:val="24"/>
          <w:szCs w:val="24"/>
        </w:rPr>
        <w:t>Reference</w:t>
      </w:r>
      <w:r w:rsidRPr="00867710">
        <w:rPr>
          <w:sz w:val="24"/>
          <w:szCs w:val="24"/>
        </w:rPr>
        <w:t>..................................................................................................................</w:t>
      </w:r>
      <w:r w:rsidR="0088012C">
        <w:rPr>
          <w:sz w:val="24"/>
          <w:szCs w:val="24"/>
        </w:rPr>
        <w:t>.....20</w:t>
      </w:r>
    </w:p>
    <w:p w14:paraId="24EE34BB" w14:textId="3DD63652" w:rsidR="005156AD" w:rsidRPr="005156AD" w:rsidRDefault="005156AD" w:rsidP="005156AD">
      <w:pPr>
        <w:rPr>
          <w:color w:val="000000" w:themeColor="text1"/>
          <w:sz w:val="24"/>
          <w:szCs w:val="24"/>
        </w:rPr>
        <w:sectPr w:rsidR="005156AD" w:rsidRPr="005156AD" w:rsidSect="005156AD">
          <w:headerReference w:type="default" r:id="rId9"/>
          <w:type w:val="continuous"/>
          <w:pgSz w:w="12240" w:h="15840"/>
          <w:pgMar w:top="1440" w:right="1440" w:bottom="1440" w:left="2160" w:header="720" w:footer="720" w:gutter="0"/>
          <w:pgNumType w:start="1"/>
          <w:cols w:space="720"/>
          <w:docGrid w:linePitch="360"/>
        </w:sectPr>
      </w:pPr>
      <w:r>
        <w:rPr>
          <w:b/>
          <w:color w:val="000000" w:themeColor="text1"/>
          <w:sz w:val="24"/>
          <w:szCs w:val="24"/>
        </w:rPr>
        <w:t>7.</w:t>
      </w:r>
      <w:r w:rsidRPr="00400BBF">
        <w:rPr>
          <w:b/>
          <w:color w:val="000000" w:themeColor="text1"/>
          <w:sz w:val="24"/>
          <w:szCs w:val="24"/>
        </w:rPr>
        <w:t>Tables</w:t>
      </w:r>
      <w:r>
        <w:rPr>
          <w:sz w:val="24"/>
          <w:szCs w:val="24"/>
        </w:rPr>
        <w:t>.........</w:t>
      </w:r>
      <w:r w:rsidRPr="00867710">
        <w:rPr>
          <w:sz w:val="24"/>
          <w:szCs w:val="24"/>
        </w:rPr>
        <w:t>...................................................................................................................</w:t>
      </w:r>
      <w:r w:rsidR="0088012C">
        <w:rPr>
          <w:sz w:val="24"/>
          <w:szCs w:val="24"/>
        </w:rPr>
        <w:t>.24</w:t>
      </w:r>
    </w:p>
    <w:p w14:paraId="79CE153F" w14:textId="3AF15D55" w:rsidR="009D7D83" w:rsidRPr="00B8562C" w:rsidRDefault="009D7D83" w:rsidP="00B8562C">
      <w:pPr>
        <w:adjustRightInd w:val="0"/>
        <w:spacing w:after="240"/>
        <w:rPr>
          <w:sz w:val="24"/>
        </w:rPr>
      </w:pPr>
    </w:p>
    <w:p w14:paraId="79925249" w14:textId="758C6FF4" w:rsidR="008D57AB" w:rsidRPr="009D7D83" w:rsidRDefault="006150B7" w:rsidP="009D7D83">
      <w:pPr>
        <w:pStyle w:val="ListParagraph"/>
        <w:numPr>
          <w:ilvl w:val="0"/>
          <w:numId w:val="32"/>
        </w:numPr>
        <w:spacing w:line="480" w:lineRule="auto"/>
        <w:outlineLvl w:val="0"/>
        <w:rPr>
          <w:b/>
          <w:sz w:val="28"/>
        </w:rPr>
      </w:pPr>
      <w:bookmarkStart w:id="2" w:name="_Toc5550694"/>
      <w:r w:rsidRPr="009D7D83">
        <w:rPr>
          <w:b/>
          <w:sz w:val="28"/>
        </w:rPr>
        <w:t>Introduction</w:t>
      </w:r>
      <w:bookmarkEnd w:id="2"/>
    </w:p>
    <w:p w14:paraId="2A376DC0" w14:textId="3BCDBC44" w:rsidR="008D57AB" w:rsidRPr="00853E23" w:rsidRDefault="008D57AB" w:rsidP="008D57AB">
      <w:pPr>
        <w:spacing w:line="480" w:lineRule="auto"/>
        <w:rPr>
          <w:sz w:val="24"/>
          <w:szCs w:val="24"/>
        </w:rPr>
      </w:pPr>
      <w:r w:rsidRPr="00853E23">
        <w:rPr>
          <w:sz w:val="24"/>
          <w:szCs w:val="24"/>
        </w:rPr>
        <w:t>Anemia is a condition in which the hemoglobin (Hb) concentration in the blood is lower than normal and it affects nearly one third of the world’s population</w:t>
      </w:r>
      <w:r w:rsidR="00231981">
        <w:rPr>
          <w:sz w:val="24"/>
          <w:szCs w:val="24"/>
        </w:rPr>
        <w:fldChar w:fldCharType="begin" w:fldLock="1"/>
      </w:r>
      <w:r w:rsidR="00231981">
        <w:rPr>
          <w:sz w:val="24"/>
          <w:szCs w:val="24"/>
        </w:rPr>
        <w:instrText>ADDIN CSL_CITATION {"citationItems":[{"id":"ITEM-1","itemData":{"DOI":"I4646E/1/05.15","ISBN":"978-92-5-108785-5","ISSN":"2156-5376 (Electronic)","PMID":"26374185","abstract":"The international community is committed to ending hunger and all forms of malnutrition worldwide by 2030.The report warns that the long-term declining trend in undernourishment seems to have come to a halt.","author":[{"dropping-particle":"","family":"FAO","given":"","non-dropping-particle":"","parse-names":false,"suffix":""}],"container-title":"FAO, IFAD and WFP","id":"ITEM-1","issued":{"date-parts":[["2017"]]},"title":"The state of food security and nutrition in the world","type":"article-journal"},"uris":["http://www.mendeley.com/documents/?uuid=bb2ae7dc-b6e4-4c29-9d18-638aa29aec95"]},{"id":"ITEM-2","itemData":{"DOI":"10.1016/j.hoc.2015.11.002","ISSN":"15581977","abstract":"Anemia is an important cause of health loss. We estimated levels and trends of nonfatal anemia burden for 23 distinct etiologies in 188 countries, 20 age groups, and both sexes from 1990 to 2013. All available population-level anemia data were collected and standardized. We estimated mean hemoglobin, prevalence of anemia by severity, quantitative disability owing to anemia, and underlying etiology for each population using the approach of the Global Burden of Disease, Injuries and Risk Factors 2013 Study. Anemia burden is high. Developing countries account for 89% of all anemia-related disability. Iron-deficiency anemia remains the dominant cause of anemia.","author":[{"dropping-particle":"","family":"Kassebaum","given":"Nicholas J.","non-dropping-particle":"","parse-names":false,"suffix":""},{"dropping-particle":"","family":"Fleming","given":"Tom D.","non-dropping-particle":"","parse-names":false,"suffix":""},{"dropping-particle":"","family":"Flaxman","given":"Abraham","non-dropping-particle":"","parse-names":false,"suffix":""},{"dropping-particle":"","family":"Phillips","given":"David E.","non-dropping-particle":"","parse-names":false,"suffix":""},{"dropping-particle":"","family":"Steiner","given":"Caitlyn","non-dropping-particle":"","parse-names":false,"suffix":""},{"dropping-particle":"","family":"Barber","given":"Ryan M.","non-dropping-particle":"","parse-names":false,"suffix":""},{"dropping-particle":"","family":"Hanson","given":"Sarah Wulf","non-dropping-particle":"","parse-names":false,"suffix":""},{"dropping-particle":"","family":"Moradi-Lakeh","given":"Maziar","non-dropping-particle":"","parse-names":false,"suffix":""},{"dropping-particle":"","family":"Coffeng","given":"Lucas E.","non-dropping-particle":"","parse-names":false,"suffix":""},{"dropping-particle":"","family":"Haagsma","given":"Juanita","non-dropping-particle":"","parse-names":false,"suffix":""},{"dropping-particle":"","family":"Kyu","given":"Hmwe H.","non-dropping-particle":"","parse-names":false,"suffix":""},{"dropping-particle":"","family":"Graetz","given":"Nicholas","non-dropping-particle":"","parse-names":false,"suffix":""},{"dropping-particle":"","family":"Lim","given":"Stephen S.","non-dropping-particle":"","parse-names":false,"suffix":""},{"dropping-particle":"","family":"Vos","given":"Theo","non-dropping-particle":"","parse-names":false,"suffix":""},{"dropping-particle":"","family":"Naghavi","given":"Mohsen","non-dropping-particle":"","parse-names":false,"suffix":""},{"dropping-particle":"","family":"Murray","given":"Christopher","non-dropping-particle":"","parse-names":false,"suffix":""},{"dropping-particle":"","family":"Yonemoto","given":"Naohiro","non-dropping-particle":"","parse-names":false,"suffix":""},{"dropping-particle":"","family":"Singh","given":"Jasvinder","non-dropping-particle":"","parse-names":false,"suffix":""},{"dropping-particle":"","family":"Jonas","given":"Jost B.","non-dropping-particle":"","parse-names":false,"suffix":""},{"dropping-particle":"","family":"Santos","given":"Itamar S.","non-dropping-particle":"","parse-names":false,"suffix":""},{"dropping-particle":"","family":"Bensenor","given":"Isabela M.","non-dropping-particle":"","parse-names":false,"suffix":""},{"dropping-particle":"","family":"Lotufo","given":"Paulo A.","non-dropping-particle":"","parse-names":false,"suffix":""},{"dropping-particle":"","family":"Rana","given":"Saleem M.","non-dropping-particle":"","parse-names":false,"suffix":""},{"dropping-particle":"","family":"Gessner","given":"Bradford D.","non-dropping-particle":"","parse-names":false,"suffix":""},{"dropping-particle":"","family":"Ukwaja","given":"Kingsley N.","non-dropping-particle":"","parse-names":false,"suffix":""},{"dropping-particle":"","family":"Piel","given":"Frédéric B.","non-dropping-particle":"","parse-names":false,"suffix":""},{"dropping-particle":"","family":"Khader","given":"Yousef S.","non-dropping-particle":"","parse-names":false,"suffix":""},{"dropping-particle":"","family":"Bhala","given":"Neeraj","non-dropping-particle":"","parse-names":false,"suffix":""},{"dropping-particle":"","family":"Antonio","given":"Carl A.T.","non-dropping-particle":"","parse-names":false,"suffix":""},{"dropping-particle":"","family":"Thrift","given":"Amanda G.","non-dropping-particle":"","parse-names":false,"suffix":""},{"dropping-particle":"","family":"Mendoza","given":"Walter","non-dropping-particle":"","parse-names":false,"suffix":""},{"dropping-particle":"","family":"Zaki","given":"Maysaa El Sayed","non-dropping-particle":"","parse-names":false,"suffix":""},{"dropping-particle":"","family":"Larsson","given":"Anders","non-dropping-particle":"","parse-names":false,"suffix":""},{"dropping-particle":"","family":"Nand","given":"Devina","non-dropping-particle":"","parse-names":false,"suffix":""},{"dropping-particle":"","family":"Malekzadeh","given":"Reza","non-dropping-particle":"","parse-names":false,"suffix":""},{"dropping-particle":"","family":"Li","given":"Yongmei","non-dropping-particle":"","parse-names":false,"suffix":""},{"dropping-particle":"","family":"Jin","given":"Kim Yun","non-dropping-particle":"","parse-names":false,"suffix":""},{"dropping-particle":"","family":"Levy","given":"Teresa Shamah","non-dropping-particle":"","parse-names":false,"suffix":""}],"container-title":"Hematology/Oncology Clinics of North America","id":"ITEM-2","issued":{"date-parts":[["2016"]]},"title":"The Global Burden of Anemia","type":"article"},"uris":["http://www.mendeley.com/documents/?uuid=4eef3624-7eab-4e8a-8cc8-6b9a800acbb6"]}],"mendeley":{"formattedCitation":"&lt;sup&gt;1,2&lt;/sup&gt;","plainTextFormattedCitation":"1,2","previouslyFormattedCitation":"&lt;sup&gt;1,2&lt;/sup&gt;"},"properties":{"noteIndex":0},"schema":"https://github.com/citation-style-language/schema/raw/master/csl-citation.json"}</w:instrText>
      </w:r>
      <w:r w:rsidR="00231981">
        <w:rPr>
          <w:sz w:val="24"/>
          <w:szCs w:val="24"/>
        </w:rPr>
        <w:fldChar w:fldCharType="separate"/>
      </w:r>
      <w:r w:rsidR="00231981" w:rsidRPr="00231981">
        <w:rPr>
          <w:noProof/>
          <w:sz w:val="24"/>
          <w:szCs w:val="24"/>
          <w:vertAlign w:val="superscript"/>
        </w:rPr>
        <w:t>1,2</w:t>
      </w:r>
      <w:r w:rsidR="00231981">
        <w:rPr>
          <w:sz w:val="24"/>
          <w:szCs w:val="24"/>
        </w:rPr>
        <w:fldChar w:fldCharType="end"/>
      </w:r>
      <w:r w:rsidRPr="00853E23">
        <w:rPr>
          <w:sz w:val="24"/>
          <w:szCs w:val="24"/>
          <w:vertAlign w:val="subscript"/>
        </w:rPr>
        <w:t>.</w:t>
      </w:r>
      <w:r w:rsidRPr="00853E23">
        <w:rPr>
          <w:sz w:val="24"/>
          <w:szCs w:val="24"/>
        </w:rPr>
        <w:t xml:space="preserve"> Anemia adversely affects people’s c</w:t>
      </w:r>
      <w:r w:rsidR="0078241A">
        <w:rPr>
          <w:sz w:val="24"/>
          <w:szCs w:val="24"/>
        </w:rPr>
        <w:t>ognition</w:t>
      </w:r>
      <w:r w:rsidRPr="00853E23">
        <w:rPr>
          <w:sz w:val="24"/>
          <w:szCs w:val="24"/>
        </w:rPr>
        <w:t xml:space="preserve"> system and motor development along with low productivity and fatigue</w:t>
      </w:r>
      <w:r w:rsidR="00231981">
        <w:rPr>
          <w:sz w:val="24"/>
          <w:szCs w:val="24"/>
          <w:vertAlign w:val="superscript"/>
        </w:rPr>
        <w:t xml:space="preserve"> </w:t>
      </w:r>
      <w:r w:rsidR="00231981">
        <w:rPr>
          <w:sz w:val="24"/>
          <w:szCs w:val="24"/>
          <w:vertAlign w:val="superscript"/>
        </w:rPr>
        <w:fldChar w:fldCharType="begin" w:fldLock="1"/>
      </w:r>
      <w:r w:rsidR="00231981">
        <w:rPr>
          <w:sz w:val="24"/>
          <w:szCs w:val="24"/>
          <w:vertAlign w:val="superscript"/>
        </w:rPr>
        <w:instrText>ADDIN CSL_CITATION {"citationItems":[{"id":"ITEM-1","itemData":{"DOI":"10.1016/S0140-6736(10)62304-5","ISSN":"01406736","abstract":"Anaemia affects a quarter of the global population, including 293 million (47) children younger than 5 years and 468 million (30) non-pregnant women. In addition to anaemia's adverse health consequences, the economic effect of anaemia on human capital results in the loss of billions of dollars annually. In this paper, we review the epidemiology, clinical assessment, pathophysiology, and consequences of anaemia in low-income and middle-income countries. Our analysis shows that anaemia is disproportionately concentrated in low socioeconomic groups, and that maternal anaemia is strongly associated with child anaemia. Anaemia has multifactorial causes involving complex interaction between nutrition, infectious diseases, and other factors, and this complexity presents a challenge to effectively address the population determinants of anaemia. Reduction of knowledge gaps in research and policy and improvement of the implementation of effective population-level strategies will help to alleviate the anaemia burden in low-resource settings. © 2011 Elsevier Ltd.","author":[{"dropping-particle":"","family":"Balarajan","given":"Yarlini","non-dropping-particle":"","parse-names":false,"suffix":""},{"dropping-particle":"","family":"Ramakrishnan","given":"Usha","non-dropping-particle":"","parse-names":false,"suffix":""},{"dropping-particle":"","family":"Özaltin","given":"Emre","non-dropping-particle":"","parse-names":false,"suffix":""},{"dropping-particle":"","family":"Shankar","given":"Anuraj H.","non-dropping-particle":"","parse-names":false,"suffix":""},{"dropping-particle":"V.","family":"Subramanian","given":"S.","non-dropping-particle":"","parse-names":false,"suffix":""}],"container-title":"The Lancet","id":"ITEM-1","issued":{"date-parts":[["2011"]]},"title":"Anaemia in low-income and middle-income countries","type":"article"},"uris":["http://www.mendeley.com/documents/?uuid=c6d93e35-2b5b-45e4-8b83-c1c4405aa525"]},{"id":"ITEM-2","itemData":{"abstract":"The causal relationship between iron deficiency and physical work capacity is evaluated through a systematic review of the research literature, including animal and human studies. Iron deficiency was examined along a continuum from severe iron-deficiency anemia (SIDA) to moderate iron-deficiency anemia (MIDA) to iron deficiency without anemia (IDNA). Work capacity was assessed by aerobic capacity, endurance, energetic efficiency, voluntary activity and work productivity. The 29 research reports examined demonstrated a strong causal effect of SIDA and MIDA on aerobic capacity in animals and humans. The presumed mechanism for this effect is the reduced oxygen transport associated with anemia; tissue iron deficiency may also play a role through reduced cellular oxidative capacity. Endurance capacity was also compromised in SIDA and MIDA, but the strong mediating effects of poor cellular oxidative capacity observed in animals have not been demonstrated in humans. Energetic efficiency was affected at all levels of iron deficiency in humans, in the laboratory and the field. The reduced work productivity observed in field studies is likely due to anemia and reduced oxygen transport. The social and economic consequences of iron-deficiency anemia (IDA) and IDNA have yet to be elucidated. The biological mechanisms for the effect of IDA on work capacity are sufficiently strong to justify interventions to improve iron status as a means of enhancing human capital. This may also extend to the segment of the population experiencing IDNA in whom the effects on work capacity may be more subtle, but the number of individuals thus affected may be considerably more than those experiencing IDA.","author":[{"dropping-particle":"","family":"Haas","given":"Jere D.","non-dropping-particle":"","parse-names":false,"suffix":""},{"dropping-particle":"","family":"Brownlie, Thomas","given":"IV","non-dropping-particle":"","parse-names":false,"suffix":""}],"container-title":"Journal of nutrition","id":"ITEM-2","issued":{"date-parts":[["2001"]]},"title":"Iron Deficiency and Reduced Work Capacity: A Critical Review of the Research to Determine a Causal Relationship","type":"article-journal"},"uris":["http://www.mendeley.com/documents/?uuid=e1b9a057-4313-42cb-bebe-222c833d1944"]}],"mendeley":{"formattedCitation":"&lt;sup&gt;3,4&lt;/sup&gt;","plainTextFormattedCitation":"3,4","previouslyFormattedCitation":"&lt;sup&gt;3,4&lt;/sup&gt;"},"properties":{"noteIndex":0},"schema":"https://github.com/citation-style-language/schema/raw/master/csl-citation.json"}</w:instrText>
      </w:r>
      <w:r w:rsidR="00231981">
        <w:rPr>
          <w:sz w:val="24"/>
          <w:szCs w:val="24"/>
          <w:vertAlign w:val="superscript"/>
        </w:rPr>
        <w:fldChar w:fldCharType="separate"/>
      </w:r>
      <w:r w:rsidR="00231981" w:rsidRPr="00231981">
        <w:rPr>
          <w:noProof/>
          <w:sz w:val="24"/>
          <w:szCs w:val="24"/>
          <w:vertAlign w:val="superscript"/>
        </w:rPr>
        <w:t>3,4</w:t>
      </w:r>
      <w:r w:rsidR="00231981">
        <w:rPr>
          <w:sz w:val="24"/>
          <w:szCs w:val="24"/>
          <w:vertAlign w:val="superscript"/>
        </w:rPr>
        <w:fldChar w:fldCharType="end"/>
      </w:r>
      <w:r w:rsidRPr="00853E23">
        <w:rPr>
          <w:sz w:val="24"/>
          <w:szCs w:val="24"/>
        </w:rPr>
        <w:t>Anemia is associated with a person’s age, sex, pregnancy and altitude</w:t>
      </w:r>
      <w:r w:rsidR="00231981">
        <w:rPr>
          <w:sz w:val="24"/>
          <w:szCs w:val="24"/>
        </w:rPr>
        <w:fldChar w:fldCharType="begin" w:fldLock="1"/>
      </w:r>
      <w:r w:rsidR="00231981">
        <w:rPr>
          <w:sz w:val="24"/>
          <w:szCs w:val="24"/>
        </w:rPr>
        <w:instrText>ADDIN CSL_CITATION {"citationItems":[{"id":"ITEM-1","itemData":{"DOI":"2011","ISBN":"978-979-8433-10-8","ISSN":"2011","abstract":"The main bibliographic sources of this summary were five WHO publications (1-4,6) released between 1968 and 2005. It was considered that each of them provided inputs that helped to build the knowledge in this area. Briefly, haemoglobin cut-offs were first presented in the 1968 document (2) and were based on four published references (8-11) and one set of unpublished observations. Definitions for mild, moderate, and severe anaemia were first published in 1989 (3) and slightly modified in a subsequent publication on nutrition in emergencies (4), which also proposes a classification to determine the public health significance of anaemia in populations. Finally, the 2001 guide for managers split the age group for children 5-14 years of age and applied a new, lower haemoglobin cut-off for children 5-11 years of age based on NHANES II data. The 2001 document additionally provided haemoglobin adjustments for altitude and smoking.","author":[{"dropping-particle":"","family":"World Health Organization","given":"","non-dropping-particle":"","parse-names":false,"suffix":""}],"container-title":"Vitamin and Mineral Nutrition Information System. Geneva. World Health Organization","id":"ITEM-1","issued":{"date-parts":[["2011"]]},"title":"Haemoglobin concentrations for the diagnosis of anaemia and assessment of severity","type":"report"},"uris":["http://www.mendeley.com/documents/?uuid=c316822c-c1aa-4dfe-89ce-bc4e33415716"]}],"mendeley":{"formattedCitation":"&lt;sup&gt;5&lt;/sup&gt;","plainTextFormattedCitation":"5","previouslyFormattedCitation":"&lt;sup&gt;5&lt;/sup&gt;"},"properties":{"noteIndex":0},"schema":"https://github.com/citation-style-language/schema/raw/master/csl-citation.json"}</w:instrText>
      </w:r>
      <w:r w:rsidR="00231981">
        <w:rPr>
          <w:sz w:val="24"/>
          <w:szCs w:val="24"/>
        </w:rPr>
        <w:fldChar w:fldCharType="separate"/>
      </w:r>
      <w:r w:rsidR="00231981" w:rsidRPr="00231981">
        <w:rPr>
          <w:noProof/>
          <w:sz w:val="24"/>
          <w:szCs w:val="24"/>
          <w:vertAlign w:val="superscript"/>
        </w:rPr>
        <w:t>5</w:t>
      </w:r>
      <w:r w:rsidR="00231981">
        <w:rPr>
          <w:sz w:val="24"/>
          <w:szCs w:val="24"/>
        </w:rPr>
        <w:fldChar w:fldCharType="end"/>
      </w:r>
      <w:r w:rsidR="00231981">
        <w:rPr>
          <w:sz w:val="24"/>
          <w:szCs w:val="24"/>
        </w:rPr>
        <w:t>.</w:t>
      </w:r>
      <w:r w:rsidR="00231981">
        <w:rPr>
          <w:sz w:val="24"/>
          <w:szCs w:val="24"/>
          <w:vertAlign w:val="superscript"/>
        </w:rPr>
        <w:t xml:space="preserve"> </w:t>
      </w:r>
      <w:r w:rsidR="00AC202E">
        <w:rPr>
          <w:sz w:val="24"/>
          <w:szCs w:val="24"/>
        </w:rPr>
        <w:t>I</w:t>
      </w:r>
      <w:r w:rsidRPr="00853E23">
        <w:rPr>
          <w:sz w:val="24"/>
          <w:szCs w:val="24"/>
        </w:rPr>
        <w:t xml:space="preserve">t is more common in developing countries, where adolescents are at a higher risk for the condition, constituting a serious public health problem </w:t>
      </w:r>
      <w:r w:rsidR="00231981">
        <w:rPr>
          <w:sz w:val="24"/>
          <w:szCs w:val="24"/>
        </w:rPr>
        <w:fldChar w:fldCharType="begin" w:fldLock="1"/>
      </w:r>
      <w:r w:rsidR="00231981">
        <w:rPr>
          <w:sz w:val="24"/>
          <w:szCs w:val="24"/>
        </w:rPr>
        <w:instrText>ADDIN CSL_CITATION {"citationItems":[{"id":"ITEM-1","itemData":{"DOI":"10.1136/pgmj.2009.089987","ISBN":"0035-2640 (Print) 0035-2640 (Linking)","ISSN":"1469-0756","PMID":"20448223","abstract":"This document deals primarily with indicators for monitoring interventions to combat iron deficiency, including iron deficiency anaemia, but it also reviews the current methods of assessing and preventing iron deficiency in the light of recent significant scientific advances. Criteria for defining IDA, and the public severity of anaemia based on prevalence estimates, are provided. Approaches to obtaining dietary information, and guidance in designing national iron deficiency prevention programmes, are presented. Strategies for preventing iron deficiency through food-based approaches, i.e. dietary improvement or modification and fortification, and a schedule for using iron supplements to control iron deficiency and to treat mild-to-moderate iron deficiency anaemia, are discussed. For each strategy, desirable actions are outlined and criteria are suggested for assessment of the intervention. Attention is given to micronutrient complementarities in programme implementation, e.g., the particularly close link between the improvement of iron status and that of vitamin A. Finally, this document recommends action-oriented research on the control of iron deficiency, providing guidance in undertaking feasibility studies on iron fortification in most countries.","author":[{"dropping-particle":"","family":"(WHO)","given":"WORLD HEALTH ORGANIZATION","non-dropping-particle":"","parse-names":false,"suffix":""},{"dropping-particle":"","family":"(UNICEF)","given":"THE UNITED NATIONS CHILDREN’S FUND","non-dropping-particle":"","parse-names":false,"suffix":""},{"dropping-particle":"","family":"(UNU)","given":"AND THE UNITED NATIONS UNIVERSITY","non-dropping-particle":"","parse-names":false,"suffix":""}],"container-title":"World Health Organization","id":"ITEM-1","issued":{"date-parts":[["2001"]]},"title":"Iron deficiency anaemia: Assessment, Prevention, and Control: A guide for programme managers.","type":"article-journal"},"uris":["http://www.mendeley.com/documents/?uuid=131cd005-b8cb-4c74-818d-964dc9332f44"]}],"mendeley":{"formattedCitation":"&lt;sup&gt;6&lt;/sup&gt;","plainTextFormattedCitation":"6","previouslyFormattedCitation":"&lt;sup&gt;6&lt;/sup&gt;"},"properties":{"noteIndex":0},"schema":"https://github.com/citation-style-language/schema/raw/master/csl-citation.json"}</w:instrText>
      </w:r>
      <w:r w:rsidR="00231981">
        <w:rPr>
          <w:sz w:val="24"/>
          <w:szCs w:val="24"/>
        </w:rPr>
        <w:fldChar w:fldCharType="separate"/>
      </w:r>
      <w:r w:rsidR="00231981" w:rsidRPr="00231981">
        <w:rPr>
          <w:noProof/>
          <w:sz w:val="24"/>
          <w:szCs w:val="24"/>
          <w:vertAlign w:val="superscript"/>
        </w:rPr>
        <w:t>6</w:t>
      </w:r>
      <w:r w:rsidR="00231981">
        <w:rPr>
          <w:sz w:val="24"/>
          <w:szCs w:val="24"/>
        </w:rPr>
        <w:fldChar w:fldCharType="end"/>
      </w:r>
      <w:r w:rsidRPr="00853E23">
        <w:rPr>
          <w:sz w:val="24"/>
          <w:szCs w:val="24"/>
        </w:rPr>
        <w:t xml:space="preserve">. Although there are certainly a lot </w:t>
      </w:r>
      <w:r w:rsidR="00231981">
        <w:rPr>
          <w:sz w:val="24"/>
          <w:szCs w:val="24"/>
        </w:rPr>
        <w:t xml:space="preserve">of </w:t>
      </w:r>
      <w:r w:rsidRPr="00853E23">
        <w:rPr>
          <w:sz w:val="24"/>
          <w:szCs w:val="24"/>
        </w:rPr>
        <w:t xml:space="preserve">studies on risk factors of the anemia, they more focused more on population of women of reproductive age </w:t>
      </w:r>
      <w:r w:rsidR="00231981">
        <w:rPr>
          <w:sz w:val="24"/>
          <w:szCs w:val="24"/>
        </w:rPr>
        <w:fldChar w:fldCharType="begin" w:fldLock="1"/>
      </w:r>
      <w:r w:rsidR="00231981">
        <w:rPr>
          <w:sz w:val="24"/>
          <w:szCs w:val="24"/>
        </w:rPr>
        <w:instrText>ADDIN CSL_CITATION {"citationItems":[{"id":"ITEM-1","itemData":{"DOI":"10.3945/ajcn.116.143073","ISSN":"19383207","abstract":"Background: A lack of information on the etiology of anemia has hampered the design and monitoring of anemia-control efforts. Objective: We aimed to evaluate predictors of anemia in preschool children (PSC) (age range: 6–59 mo) by country and infection-burden category. Design: Cross-sectional data from 16 surveys (n = 29,293) from the Biomarkers Reflecting Inflammation and Nutritional Determinants of Anemia (BRINDA) project were analyzed separately and pooled by category of infection burden. We assessed relations between anemia (hemoglobin concentration ,110 g/L) and severe anemia (hemoglobin concentration ,70 g/L) and individual-level (age, an-thropometric measures, micronutrient deficiencies, malaria, and in-flammation) and household-level predictors; we also examined the proportion of anemia with concomitant iron deficiency (defined as an inflammation-adjusted ferritin concentration ,12 mg/L). Coun-tries were grouped into 4 categories on the basis of risk and burden of infectious disease, and a pooled multivariable logistic regression analysis was conducted for each group. Results: Iron deficiency, malaria, breastfeeding, stunting, underweight, inflammation, low socioeconomic status, and poor sanitation were each associated with anemia in .50% of surveys. Associations between breastfeeding and anemia were attenuated by controlling for child age, which was negatively associated with anemia. The most consistent predictors of severe anemia were malaria, poor sanitation, and under-weight. In multivariable pooled models, child age, iron deficiency, and stunting independently predicted anemia and severe anemia. Inflammation was generally associated with anemia in the high-and very high–infection groups but not in the low-and medium-infection groups. In PSC with anemia, 50%, 30%, 55%, and 58% of children had concomitant iron deficiency in low-, medium-, high-, and very high–infection categories, respectively. Conclusions: Although causal inference is limited by cross-sectional survey data, results suggest anemia-control programs should address both iron deficiency and infections. The relative importance of factors that are associated with anemia varies by setting, and thus, country-specific data are needed to guide programs. Am J Clin Nutr 2017;106(Suppl):402S–15S.","author":[{"dropping-particle":"","family":"Wirth","given":"James P.","non-dropping-particle":"","parse-names":false,"suffix":""},{"dropping-particle":"","family":"Woodruff","given":"Bradley A.","non-dropping-particle":"","parse-names":false,"suffix":""},{"dropping-particle":"","family":"Engle-Stone","given":"Reina","non-dropping-particle":"","parse-names":false,"suffix":""},{"dropping-particle":"","family":"Namaste","given":"Sorrel Ml","non-dropping-particle":"","parse-names":false,"suffix":""},{"dropping-particle":"","family":"Temple","given":"Victor J.","non-dropping-particle":"","parse-names":false,"suffix":""},{"dropping-particle":"","family":"Petry","given":"Nicolai","non-dropping-particle":"","parse-names":false,"suffix":""},{"dropping-particle":"","family":"Macdonald","given":"Barbara","non-dropping-particle":"","parse-names":false,"suffix":""},{"dropping-particle":"","family":"Suchdev","given":"Parminder S.","non-dropping-particle":"","parse-names":false,"suffix":""},{"dropping-particle":"","family":"Rohner","given":"Fabian","non-dropping-particle":"","parse-names":false,"suffix":""},{"dropping-particle":"","family":"Aaron","given":"Grant J.","non-dropping-particle":"","parse-names":false,"suffix":""}],"container-title":"The American journal of clinical nutrition","id":"ITEM-1","issued":{"date-parts":[["2017"]]},"title":"Predictors of anemia in women of reproductive age: Biomarkers Reflecting Inflammation and Nutritional Determinants of Anemia (BRINDA) project","type":"article"},"uris":["http://www.mendeley.com/documents/?uuid=1b88b862-56cd-4820-b3db-b45c4245205d"]}],"mendeley":{"formattedCitation":"&lt;sup&gt;7&lt;/sup&gt;","plainTextFormattedCitation":"7","previouslyFormattedCitation":"&lt;sup&gt;7&lt;/sup&gt;"},"properties":{"noteIndex":0},"schema":"https://github.com/citation-style-language/schema/raw/master/csl-citation.json"}</w:instrText>
      </w:r>
      <w:r w:rsidR="00231981">
        <w:rPr>
          <w:sz w:val="24"/>
          <w:szCs w:val="24"/>
        </w:rPr>
        <w:fldChar w:fldCharType="separate"/>
      </w:r>
      <w:r w:rsidR="00231981" w:rsidRPr="00231981">
        <w:rPr>
          <w:noProof/>
          <w:sz w:val="24"/>
          <w:szCs w:val="24"/>
          <w:vertAlign w:val="superscript"/>
        </w:rPr>
        <w:t>7</w:t>
      </w:r>
      <w:r w:rsidR="00231981">
        <w:rPr>
          <w:sz w:val="24"/>
          <w:szCs w:val="24"/>
        </w:rPr>
        <w:fldChar w:fldCharType="end"/>
      </w:r>
      <w:r w:rsidRPr="00853E23">
        <w:rPr>
          <w:sz w:val="24"/>
          <w:szCs w:val="24"/>
        </w:rPr>
        <w:t xml:space="preserve"> or pre-school aged children </w:t>
      </w:r>
      <w:r w:rsidR="00231981">
        <w:rPr>
          <w:sz w:val="24"/>
          <w:szCs w:val="24"/>
        </w:rPr>
        <w:fldChar w:fldCharType="begin" w:fldLock="1"/>
      </w:r>
      <w:r w:rsidR="00231981">
        <w:rPr>
          <w:sz w:val="24"/>
          <w:szCs w:val="24"/>
        </w:rPr>
        <w:instrText>ADDIN CSL_CITATION {"citationItems":[{"id":"ITEM-1","itemData":{"DOI":"10.3945/ajcn.116.142323","ISSN":"19383207","abstract":"Background: A lack of information on the etiology of anemia has hampered the design and monitoring of anemia-control efforts. Objective: We aimed to evaluate predictors of anemia in preschool children (PSC) (age range: 6–59 mo) by country and infection-burden category. Design: Cross-sectional data from 16 surveys (n = 29,293) from the Biomarkers Reflecting Inflammation and Nutritional Determinants of Anemia (BRINDA) project were analyzed separately and pooled by category of infection burden. We assessed relations between anemia (hemoglobin concentration ,110 g/L) and severe anemia (hemoglobin concentration ,70 g/L) and individual-level (age, an-thropometric measures, micronutrient deficiencies, malaria, and in-flammation) and household-level predictors; we also examined the proportion of anemia with concomitant iron deficiency (defined as an inflammation-adjusted ferritin concentration ,12 mg/L). Coun-tries were grouped into 4 categories on the basis of risk and burden of infectious disease, and a pooled multivariable logistic regression analysis was conducted for each group. Results: Iron deficiency, malaria, breastfeeding, stunting, underweight, inflammation, low socioeconomic status, and poor sanitation were each associated with anemia in .50% of surveys. Associations between breastfeeding and anemia were attenuated by controlling for child age, which was negatively associated with anemia. The most consistent predictors of severe anemia were malaria, poor sanitation, and under-weight. In multivariable pooled models, child age, iron deficiency, and stunting independently predicted anemia and severe anemia. Inflammation was generally associated with anemia in the high-and very high–infection groups but not in the low-and medium-infection groups. In PSC with anemia, 50%, 30%, 55%, and 58% of children had concomitant iron deficiency in low-, medium-, high-, and very high–infection categories, respectively. Conclusions: Although causal inference is limited by cross-sectional survey data, results suggest anemia-control programs should address both iron deficiency and infections. The relative importance of factors that are associated with anemia varies by setting, and thus, country-specific data are needed to guide programs. Am J Clin Nutr 2017;106(Suppl):402S–15S.","author":[{"dropping-particle":"","family":"Engle-Stone","given":"Reina","non-dropping-particle":"","parse-names":false,"suffix":""},{"dropping-particle":"","family":"Aaron","given":"Grant J.","non-dropping-particle":"","parse-names":false,"suffix":""},{"dropping-particle":"","family":"Huang","given":"Jin","non-dropping-particle":"","parse-names":false,"suffix":""},{"dropping-particle":"","family":"Wirth","given":"James P.","non-dropping-particle":"","parse-names":false,"suffix":""},{"dropping-particle":"","family":"Namaste","given":"Sorrel Ml","non-dropping-particle":"","parse-names":false,"suffix":""},{"dropping-particle":"","family":"Williams","given":"Anne M.","non-dropping-particle":"","parse-names":false,"suffix":""},{"dropping-particle":"","family":"Peerson","given":"Janet M.","non-dropping-particle":"","parse-names":false,"suffix":""},{"dropping-particle":"","family":"Rohner","given":"Fabian","non-dropping-particle":"","parse-names":false,"suffix":""},{"dropping-particle":"","family":"Varadhan","given":"Ravi","non-dropping-particle":"","parse-names":false,"suffix":""},{"dropping-particle":"","family":"Addo","given":"O. Yaw","non-dropping-particle":"","parse-names":false,"suffix":""},{"dropping-particle":"","family":"Temple","given":"Victor","non-dropping-particle":"","parse-names":false,"suffix":""},{"dropping-particle":"","family":"Rayco-Solon","given":"Pura","non-dropping-particle":"","parse-names":false,"suffix":""},{"dropping-particle":"","family":"Macdonald","given":"Barbara","non-dropping-particle":"","parse-names":false,"suffix":""},{"dropping-particle":"","family":"Suchdev","given":"Parminder S.","non-dropping-particle":"","parse-names":false,"suffix":""}],"container-title":"The American journal of clinical nutrition","id":"ITEM-1","issued":{"date-parts":[["2017"]]},"title":"Predictors of anemia in preschool children: Biomarkers Reflecting Inflammation and Nutritional Determinants of Anemia (BRINDA) project","type":"article"},"uris":["http://www.mendeley.com/documents/?uuid=00f5cca1-e024-4017-ab4d-7064c6160eb1"]}],"mendeley":{"formattedCitation":"&lt;sup&gt;8&lt;/sup&gt;","plainTextFormattedCitation":"8","previouslyFormattedCitation":"&lt;sup&gt;8&lt;/sup&gt;"},"properties":{"noteIndex":0},"schema":"https://github.com/citation-style-language/schema/raw/master/csl-citation.json"}</w:instrText>
      </w:r>
      <w:r w:rsidR="00231981">
        <w:rPr>
          <w:sz w:val="24"/>
          <w:szCs w:val="24"/>
        </w:rPr>
        <w:fldChar w:fldCharType="separate"/>
      </w:r>
      <w:r w:rsidR="00231981" w:rsidRPr="00231981">
        <w:rPr>
          <w:noProof/>
          <w:sz w:val="24"/>
          <w:szCs w:val="24"/>
          <w:vertAlign w:val="superscript"/>
        </w:rPr>
        <w:t>8</w:t>
      </w:r>
      <w:r w:rsidR="00231981">
        <w:rPr>
          <w:sz w:val="24"/>
          <w:szCs w:val="24"/>
        </w:rPr>
        <w:fldChar w:fldCharType="end"/>
      </w:r>
      <w:r w:rsidRPr="00853E23">
        <w:rPr>
          <w:sz w:val="24"/>
          <w:szCs w:val="24"/>
        </w:rPr>
        <w:t>, rather than adolescents. The prevalence of anemia among adolescent</w:t>
      </w:r>
      <w:r w:rsidR="0078241A">
        <w:rPr>
          <w:sz w:val="24"/>
          <w:szCs w:val="24"/>
        </w:rPr>
        <w:t>s</w:t>
      </w:r>
      <w:r w:rsidRPr="00853E23">
        <w:rPr>
          <w:sz w:val="24"/>
          <w:szCs w:val="24"/>
        </w:rPr>
        <w:t xml:space="preserve"> is 15% worldwide, 27% in developing countries and 6% in developed countries</w:t>
      </w:r>
      <w:r w:rsidR="00231981" w:rsidRPr="000A5C2E">
        <w:rPr>
          <w:sz w:val="24"/>
          <w:szCs w:val="24"/>
        </w:rPr>
        <w:fldChar w:fldCharType="begin" w:fldLock="1"/>
      </w:r>
      <w:r w:rsidR="00B701A1" w:rsidRPr="000A5C2E">
        <w:rPr>
          <w:sz w:val="24"/>
          <w:szCs w:val="24"/>
        </w:rPr>
        <w:instrText>ADDIN CSL_CITATION {"citationItems":[{"id":"ITEM-1","itemData":{"DOI":"10.1136/bmj.e8574","abstract":"An estimated 20 000 people in India die each year from rabies,1 but in 2011 only 253 deaths were reported as having this cause.2 An estimated 100 000-200 000 people in India die annually from malaria,3 but in 2011 only 753 such deaths were reported.4\n\nA recent spate of cases of dengue fever and a media outcry have brought the focus back to the widespread problem of under-reporting of cases of disease in India, linked to the ineffectiveness of our public health efforts.5\n\nAs of 26 November 37 070 cases of dengue fever had been reported this year in India.6 But a substantially bigger population is at risk, and India reported only an average of 4.2% of the total number of cases reported in the World Health Organization South East Asia region between 2000 and 2010.7\n\nA study estimated that Thailand (population 70 million) had an annual incidence of more than 231 000 cases of symptomatic dengue in 2003-7.8 Given India’s population (1.2 billion) and environment, which is conducive to dengue, we should expect an incidence in India many times that of the Thai estimate. …","author":[{"dropping-particle":"","family":"Kakkar","given":"M.","non-dropping-particle":"","parse-names":false,"suffix":""}],"container-title":"BMJ","id":"ITEM-1","issued":{"date-parts":[["2012"]]},"title":"Dengue fever is massively under-reported in India, hampering our response","type":"article-journal"},"uris":["http://www.mendeley.com/documents/?uuid=22108162-5867-4c0f-90b3-c4f00f18b5ba"]}],"mendeley":{"formattedCitation":"&lt;sup&gt;9&lt;/sup&gt;","plainTextFormattedCitation":"9","previouslyFormattedCitation":"&lt;sup&gt;9&lt;/sup&gt;"},"properties":{"noteIndex":0},"schema":"https://github.com/citation-style-language/schema/raw/master/csl-citation.json"}</w:instrText>
      </w:r>
      <w:r w:rsidR="00231981" w:rsidRPr="000A5C2E">
        <w:rPr>
          <w:sz w:val="24"/>
          <w:szCs w:val="24"/>
        </w:rPr>
        <w:fldChar w:fldCharType="separate"/>
      </w:r>
      <w:r w:rsidR="00231981" w:rsidRPr="000A5C2E">
        <w:rPr>
          <w:noProof/>
          <w:sz w:val="24"/>
          <w:szCs w:val="24"/>
          <w:vertAlign w:val="superscript"/>
        </w:rPr>
        <w:t>9</w:t>
      </w:r>
      <w:r w:rsidR="00231981" w:rsidRPr="000A5C2E">
        <w:rPr>
          <w:sz w:val="24"/>
          <w:szCs w:val="24"/>
        </w:rPr>
        <w:fldChar w:fldCharType="end"/>
      </w:r>
      <w:r w:rsidRPr="000A5C2E">
        <w:rPr>
          <w:sz w:val="24"/>
          <w:szCs w:val="24"/>
        </w:rPr>
        <w:t>.</w:t>
      </w:r>
      <w:r w:rsidRPr="00853E23">
        <w:rPr>
          <w:sz w:val="24"/>
          <w:szCs w:val="24"/>
        </w:rPr>
        <w:t xml:space="preserve"> Causes of anemia in developing countries are multi-factorial, which include nutritional (iron, folate, vitamin A and vitamin B12) deficiencies, infections such as malaria, and chronic illness </w:t>
      </w:r>
      <w:r w:rsidR="00231981">
        <w:rPr>
          <w:sz w:val="24"/>
          <w:szCs w:val="24"/>
        </w:rPr>
        <w:fldChar w:fldCharType="begin" w:fldLock="1"/>
      </w:r>
      <w:r w:rsidR="00B701A1">
        <w:rPr>
          <w:sz w:val="24"/>
          <w:szCs w:val="24"/>
        </w:rPr>
        <w:instrText>ADDIN CSL_CITATION {"citationItems":[{"id":"ITEM-1","itemData":{"DOI":"10.1016/S2214-109X(13)70001-9","ISSN":"2214109X","abstract":"Background: Low haemoglobin concentrations and anaemia are important risk factors for the health and development of women and children. We estimated trends in the distributions of haemoglobin concentration and in the prevalence of anaemia and severe anaemia in young children and pregnant and non-pregnant women between 1995 and 2011. Methods: We obtained data about haemoglobin and anaemia for children aged 6-59 months and women of childbearing age (15-49 years) from 257 population-representative data sources from 107 countries worldwide. We used health, nutrition, and household surveys; summary statistics from WHO's Vitamin and Mineral Nutrition Information System; and summary statistics reported by other national and international agencies. We used a Bayesian hierarchical mixture model to estimate haemoglobin distributions and systematically addressed missing data, non-linear time trends, and representativeness of data sources. We quantified the uncertainty of our estimates. Findings: Global mean haemoglobin improved slightly between 1995 and 2011, from 125 g/L (95% credibility interval 123-126) to 126 g/L (124-128) in non-pregnant women, from 112 g/L (111-113) to 114 g/L (112-116) in pregnant women, and from 109 g/L (107-111) to 111 g/L (110-113) in children. Anaemia prevalence decreased from 33% (29-37) to 29% (24-35) in non-pregnant women, from 43% (39-47) to 38% (34-43) in pregnant women, and from 47% (43-51) to 43% (38-47) in children. These prevalences translated to 496 million (409-595 million) non-pregnant women, 32 million (28-36 million) pregnant women, and 273 million (242-304 million) children with anaemia in 2011. In 2011, concentrations of mean haemoglobin were lowest and anaemia prevalence was highest in south Asia and central and west Africa. Interpretation: Children's and women's haemoglobin statuses improved in some regions where concentrations had been low in the 1990s, leading to a modest global increase in mean haemoglobin and a reduction in anaemia prevalence. Further improvements are needed in some regions, particularly south Asia and central and west Africa, to improve the health of women and children and achieve global targets for reducing anaemia. Funding: Bill &amp; Melinda Gates Foundation, Grand Challenges Canada, and the UK Medical Research Council. © 2013 Stevens et al. Open Access article distributed under the terms of CC BY.","author":[{"dropping-particle":"","family":"Stevens","given":"Gretchen A.","non-dropping-particle":"","parse-names":false,"suffix":""},{"dropping-particle":"","family":"Finucane","given":"Mariel M.","non-dropping-particle":"","parse-names":false,"suffix":""},{"dropping-particle":"","family":"De-Regil","given":"Luz Maria","non-dropping-particle":"","parse-names":false,"suffix":""},{"dropping-particle":"","family":"Paciorek","given":"Christopher J.","non-dropping-particle":"","parse-names":false,"suffix":""},{"dropping-particle":"","family":"Flaxman","given":"Seth R.","non-dropping-particle":"","parse-names":false,"suffix":""},{"dropping-particle":"","family":"Branca","given":"Francesco","non-dropping-particle":"","parse-names":false,"suffix":""},{"dropping-particle":"","family":"Peña-Rosas","given":"Juan Pablo","non-dropping-particle":"","parse-names":false,"suffix":""},{"dropping-particle":"","family":"Bhutta","given":"Zulfiqar A.","non-dropping-particle":"","parse-names":false,"suffix":""},{"dropping-particle":"","family":"Ezzati","given":"Majid","non-dropping-particle":"","parse-names":false,"suffix":""}],"container-title":"The Lancet Global Health","id":"ITEM-1","issued":{"date-parts":[["2013"]]},"title":"Global, regional, and national trends in haemoglobin concentration and prevalence of total and severe anaemia in children and pregnant and non-pregnant women for 1995-2011: A systematic analysis of population-representative data","type":"article-journal"},"uris":["http://www.mendeley.com/documents/?uuid=203e9dd2-ed8e-42ee-906d-cfb84f836f59"]}],"mendeley":{"formattedCitation":"&lt;sup&gt;10&lt;/sup&gt;","plainTextFormattedCitation":"10","previouslyFormattedCitation":"&lt;sup&gt;10&lt;/sup&gt;"},"properties":{"noteIndex":0},"schema":"https://github.com/citation-style-language/schema/raw/master/csl-citation.json"}</w:instrText>
      </w:r>
      <w:r w:rsidR="00231981">
        <w:rPr>
          <w:sz w:val="24"/>
          <w:szCs w:val="24"/>
        </w:rPr>
        <w:fldChar w:fldCharType="separate"/>
      </w:r>
      <w:r w:rsidR="00231981" w:rsidRPr="00231981">
        <w:rPr>
          <w:noProof/>
          <w:sz w:val="24"/>
          <w:szCs w:val="24"/>
          <w:vertAlign w:val="superscript"/>
        </w:rPr>
        <w:t>10</w:t>
      </w:r>
      <w:r w:rsidR="00231981">
        <w:rPr>
          <w:sz w:val="24"/>
          <w:szCs w:val="24"/>
        </w:rPr>
        <w:fldChar w:fldCharType="end"/>
      </w:r>
      <w:r w:rsidRPr="00853E23">
        <w:rPr>
          <w:sz w:val="24"/>
          <w:szCs w:val="24"/>
        </w:rPr>
        <w:t xml:space="preserve">. The prevalence of iron deficiency and subsequent anemia increases from the start of adolescence. As for girls, it is caused by increased requirements of nutrition for growth </w:t>
      </w:r>
      <w:r w:rsidRPr="00853E23">
        <w:rPr>
          <w:rFonts w:hint="eastAsia"/>
          <w:sz w:val="24"/>
          <w:szCs w:val="24"/>
        </w:rPr>
        <w:t>and</w:t>
      </w:r>
      <w:r w:rsidRPr="00853E23">
        <w:rPr>
          <w:sz w:val="24"/>
          <w:szCs w:val="24"/>
        </w:rPr>
        <w:t xml:space="preserve"> exacerbated several years later by the start of menstruation, but not for boys. </w:t>
      </w:r>
      <w:r w:rsidR="00C1702C">
        <w:rPr>
          <w:sz w:val="24"/>
          <w:szCs w:val="24"/>
        </w:rPr>
        <w:t xml:space="preserve">The reason why anemia increases from the start of adolescents </w:t>
      </w:r>
      <w:r w:rsidRPr="00853E23">
        <w:rPr>
          <w:sz w:val="24"/>
          <w:szCs w:val="24"/>
        </w:rPr>
        <w:t>is also due to rapid growth with increase blood volume, lean body mass and red cell mass, which increase the requirements of iron for myoglobin in their muscles and Hb</w:t>
      </w:r>
      <w:r w:rsidR="003E49B4">
        <w:rPr>
          <w:sz w:val="24"/>
          <w:szCs w:val="24"/>
        </w:rPr>
        <w:t xml:space="preserve"> </w:t>
      </w:r>
      <w:r w:rsidR="003E49B4" w:rsidRPr="000A5C2E">
        <w:rPr>
          <w:sz w:val="24"/>
          <w:szCs w:val="24"/>
        </w:rPr>
        <w:fldChar w:fldCharType="begin" w:fldLock="1"/>
      </w:r>
      <w:r w:rsidR="003E49B4" w:rsidRPr="000A5C2E">
        <w:rPr>
          <w:sz w:val="24"/>
          <w:szCs w:val="24"/>
        </w:rPr>
        <w:instrText>ADDIN CSL_CITATION {"citationItems":[{"id":"ITEM-1","itemData":{"DOI":"10.1016/j.amepre.2015.10.007","ISBN":"9789241564793 9241564792","ISSN":"18732607","PMID":"15003161","abstract":"Introduction Interpersonal violence affects millions of people worldwide, often has lifelong consequences, and is gaining recognition as an important global public health problem. There has been no assessment of measures countries are taking to address it. This report aims to assess such measures and provide a baseline against which to track future progress. Methods In each country, with help from a government-appointed National Data Coordinator, representatives from six to ten sectors completed a questionnaire before convening in a consensus meeting to decide on final country data; 133 of 194 (69%) WHO Member States participated. The questionnaire covered data, plans, prevention measures, and victim services. Data were collected between November 2012 and June 2014, and analyzed between June and October 2014. Global and country-level homicides for 2000-2012 were also calculated for all 194 Members. Results Worldwide, 475,000 people were homicide victims in 2012 and homicide rates declined by 16% from 2000 to 2012. Data on fatal and, in particular, non-fatal forms of violence are lacking in many countries. Each of the 18 types of surveyed prevention programs was reported to be implemented in a third of the 133 participating countries; each law was reported to exist in 80% of countries, but fully enforced in just 57%; and each victim service was reported to be in place in just more than half of the countries. Conclusions Although many countries have begun to tackle violence, serious gaps remain, and public health researchers have a critical role to play in addressing them.","author":[{"dropping-particle":"","family":"Mikton","given":"Christopher R.","non-dropping-particle":"","parse-names":false,"suffix":""},{"dropping-particle":"","family":"Butchart","given":"Alexander","non-dropping-particle":"","parse-names":false,"suffix":""},{"dropping-particle":"","family":"Dahlberg","given":"Linda L.","non-dropping-particle":"","parse-names":false,"suffix":""},{"dropping-particle":"","family":"Krug","given":"Etienne G.","non-dropping-particle":"","parse-names":false,"suffix":""}],"container-title":"American Journal of Preventive Medicine","id":"ITEM-1","issued":{"date-parts":[["2016"]]},"title":"Global status report on violence prevention 2014","type":"article-journal"},"uris":["http://www.mendeley.com/documents/?uuid=6772d380-1015-4203-97f9-823adc7fb6f3"]}],"mendeley":{"formattedCitation":"&lt;sup&gt;11&lt;/sup&gt;","plainTextFormattedCitation":"11","previouslyFormattedCitation":"&lt;sup&gt;11&lt;/sup&gt;"},"properties":{"noteIndex":0},"schema":"https://github.com/citation-style-language/schema/raw/master/csl-citation.json"}</w:instrText>
      </w:r>
      <w:r w:rsidR="003E49B4" w:rsidRPr="000A5C2E">
        <w:rPr>
          <w:sz w:val="24"/>
          <w:szCs w:val="24"/>
        </w:rPr>
        <w:fldChar w:fldCharType="separate"/>
      </w:r>
      <w:r w:rsidR="003E49B4" w:rsidRPr="000A5C2E">
        <w:rPr>
          <w:noProof/>
          <w:sz w:val="24"/>
          <w:szCs w:val="24"/>
          <w:vertAlign w:val="superscript"/>
        </w:rPr>
        <w:t>11</w:t>
      </w:r>
      <w:r w:rsidR="003E49B4" w:rsidRPr="000A5C2E">
        <w:rPr>
          <w:sz w:val="24"/>
          <w:szCs w:val="24"/>
        </w:rPr>
        <w:fldChar w:fldCharType="end"/>
      </w:r>
      <w:r w:rsidRPr="00853E23">
        <w:rPr>
          <w:sz w:val="24"/>
          <w:szCs w:val="24"/>
        </w:rPr>
        <w:t>. Therefore, the physical and physiological changes which occur during adolescents make more requirements on nutrition and make them more vulnerable to nutritional d</w:t>
      </w:r>
      <w:r w:rsidR="0078241A">
        <w:rPr>
          <w:sz w:val="24"/>
          <w:szCs w:val="24"/>
        </w:rPr>
        <w:t>eficiencies. The level of iron requirements</w:t>
      </w:r>
      <w:r w:rsidRPr="00853E23">
        <w:rPr>
          <w:sz w:val="24"/>
          <w:szCs w:val="24"/>
        </w:rPr>
        <w:t xml:space="preserve"> increases from the level of 0.7-0.9 mg </w:t>
      </w:r>
      <w:r w:rsidRPr="00853E23">
        <w:rPr>
          <w:sz w:val="24"/>
          <w:szCs w:val="24"/>
        </w:rPr>
        <w:lastRenderedPageBreak/>
        <w:t>iron/day to as much as 1.40-3.27 mg iron/day in adolescent girls and 1.37-1.88 mg iron/day in adolescent boys</w:t>
      </w:r>
      <w:r w:rsidR="003E49B4">
        <w:rPr>
          <w:sz w:val="24"/>
          <w:szCs w:val="24"/>
        </w:rPr>
        <w:fldChar w:fldCharType="begin" w:fldLock="1"/>
      </w:r>
      <w:r w:rsidR="003E49B4">
        <w:rPr>
          <w:sz w:val="24"/>
          <w:szCs w:val="24"/>
        </w:rPr>
        <w:instrText>ADDIN CSL_CITATION {"citationItems":[{"id":"ITEM-1","itemData":{"DOI":"10.1109/VTC.1982.1623054","ISBN":"VO - 32","abstract":"Anaemia is one of the most common and intractable nutritional problems globally, affecting both developing and developed countries with major consequences for human health as well as social and economic development. Iron deficiency anaemia occurs at all stages of the life cycle, but is more prevalent in pregnant women and young children. Adolescents, especially girls, are particularly vulnerable to iron deficiency. The highest prevalence is between the ages of 12-15 years when requirements are at a peak. In all Member States of the South-East Asia Region, except Thailand, more than 25% of adolescent girls are reported to be anaemic; in some countries the prevalence is as high as 50%. Interventions to prevent and correct iron deficiency anaemia therefore must include measures to increase iron intake through food-based approaches, namely dietary diversification and food fortification with iron; iron supplementation and by improved health services and sanitation. Adolescence is an opportunity time for interventions to address anaemia. Not only is there need (growth, preparation for pregnancy), but large numbers of both boys and girls can be reached easily if school attendance or participation in other group activities is high. Also, adolescents are open to new information and new practices since they are often striving for physical or academic excellence. This document presents a brief review of evidence on weekly iron-folic acid supplementation (WIFS) from the existing scientific literature. It presents findings from a number of developing countries of Asia, Africa and South America.","author":[{"dropping-particle":"","family":"World Health Organization","given":"","non-dropping-particle":"","parse-names":false,"suffix":""}],"container-title":"Searo","id":"ITEM-1","issued":{"date-parts":[["2011"]]},"title":"Prevention of iron deficiency anaemia in adolescents","type":"article-journal"},"uris":["http://www.mendeley.com/documents/?uuid=63c4ea68-631e-4453-b131-e8be8d2ef017"]}],"mendeley":{"formattedCitation":"&lt;sup&gt;12&lt;/sup&gt;","plainTextFormattedCitation":"12","previouslyFormattedCitation":"&lt;sup&gt;12&lt;/sup&gt;"},"properties":{"noteIndex":0},"schema":"https://github.com/citation-style-language/schema/raw/master/csl-citation.json"}</w:instrText>
      </w:r>
      <w:r w:rsidR="003E49B4">
        <w:rPr>
          <w:sz w:val="24"/>
          <w:szCs w:val="24"/>
        </w:rPr>
        <w:fldChar w:fldCharType="separate"/>
      </w:r>
      <w:r w:rsidR="003E49B4" w:rsidRPr="003E49B4">
        <w:rPr>
          <w:noProof/>
          <w:sz w:val="24"/>
          <w:szCs w:val="24"/>
          <w:vertAlign w:val="superscript"/>
        </w:rPr>
        <w:t>12</w:t>
      </w:r>
      <w:r w:rsidR="003E49B4">
        <w:rPr>
          <w:sz w:val="24"/>
          <w:szCs w:val="24"/>
        </w:rPr>
        <w:fldChar w:fldCharType="end"/>
      </w:r>
      <w:r w:rsidRPr="00853E23">
        <w:rPr>
          <w:sz w:val="24"/>
          <w:szCs w:val="24"/>
        </w:rPr>
        <w:t>.</w:t>
      </w:r>
    </w:p>
    <w:p w14:paraId="5ED106CB" w14:textId="76C9479F" w:rsidR="008D57AB" w:rsidRPr="00853E23" w:rsidRDefault="008D57AB" w:rsidP="008D57AB">
      <w:pPr>
        <w:spacing w:line="480" w:lineRule="auto"/>
        <w:rPr>
          <w:sz w:val="24"/>
          <w:szCs w:val="24"/>
        </w:rPr>
      </w:pPr>
      <w:r w:rsidRPr="00853E23">
        <w:rPr>
          <w:sz w:val="24"/>
          <w:szCs w:val="24"/>
        </w:rPr>
        <w:t>Anemia in adolescents can cause impaired physical growth, resistance to infection and mental development and reduced school performance and work capacity</w:t>
      </w:r>
      <w:r w:rsidR="003E49B4">
        <w:rPr>
          <w:sz w:val="24"/>
          <w:szCs w:val="24"/>
        </w:rPr>
        <w:fldChar w:fldCharType="begin" w:fldLock="1"/>
      </w:r>
      <w:r w:rsidR="003E49B4">
        <w:rPr>
          <w:sz w:val="24"/>
          <w:szCs w:val="24"/>
        </w:rPr>
        <w:instrText>ADDIN CSL_CITATION {"citationItems":[{"id":"ITEM-1","itemData":{"DOI":"10.1097/00004703-200112000-00028","ISSN":"15367312","abstract":"CONTEXT: Iron deficiency anemia in infants can cause developmental problems. However, the relationship between iron status and cognitive achievement in older children is less clear. OBJECTIVE: To investigate the relationship between iron deficiency and cognitive test scores among a nationally representative sample of school-aged children and adolescents. DESIGN: The National Health and Nutrition Examination Survey III 1988-1994 provides cross-sectional data for children 6 to 16 years old and contains measures of iron status including transferrin saturation, free erythrocyte protoporphyrin, and serum ferritin. Children were considered iron-deficient if any 2 of these values were abnormal for age and gender, and standard hemoglobin values were used to detect anemia. Scores from standardized tests were compared for children with normal iron status, iron deficiency without anemia, and iron deficiency with anemia. Logistic regression was used to estimate the association of iron status and below average test scores, controlling for confounding factors. RESULTS: Among the 5398 children in the sample, 3% were iron-deficient. The prevalence of iron deficiency was highest among adolescent girls (8.7%). Average math scores were lower for children with iron deficiency with and without anemia, compared with children with normal iron status (86.4 and 87.4 vs 93.7). By logistic regression, children with iron deficiency had greater than twice the risk of scoring below average in math than did children with normal iron status (odds ratio: 2.3; 95% confidence interval: 1.1-4.4). This elevated risk was present even for iron-deficient children without anemia (odds ratio: 2.4; 95% confidence interval: 1.1-5.2). CONCLUSIONS: We demonstrated lower standardized math scores among iron-deficient school-aged children and adolescents, including those with iron deficiency without anemia. Screening for iron deficiency without anemia may be warranted for children at risk.","author":[{"dropping-particle":"","family":"Sandler","given":"Adrian D.","non-dropping-particle":"","parse-names":false,"suffix":""}],"container-title":"Journal of Developmental and Behavioral Pediatrics","id":"ITEM-1","issued":{"date-parts":[["2001"]]},"title":"Iron deficiency and cognitive achievement among school-aged children and adolescents in the United States","type":"article-journal"},"uris":["http://www.mendeley.com/documents/?uuid=74076f35-96c5-4fbe-b9a4-fbf8b796628b"]}],"mendeley":{"formattedCitation":"&lt;sup&gt;13&lt;/sup&gt;","plainTextFormattedCitation":"13","previouslyFormattedCitation":"&lt;sup&gt;13&lt;/sup&gt;"},"properties":{"noteIndex":0},"schema":"https://github.com/citation-style-language/schema/raw/master/csl-citation.json"}</w:instrText>
      </w:r>
      <w:r w:rsidR="003E49B4">
        <w:rPr>
          <w:sz w:val="24"/>
          <w:szCs w:val="24"/>
        </w:rPr>
        <w:fldChar w:fldCharType="separate"/>
      </w:r>
      <w:r w:rsidR="003E49B4" w:rsidRPr="003E49B4">
        <w:rPr>
          <w:noProof/>
          <w:sz w:val="24"/>
          <w:szCs w:val="24"/>
          <w:vertAlign w:val="superscript"/>
        </w:rPr>
        <w:t>13</w:t>
      </w:r>
      <w:r w:rsidR="003E49B4">
        <w:rPr>
          <w:sz w:val="24"/>
          <w:szCs w:val="24"/>
        </w:rPr>
        <w:fldChar w:fldCharType="end"/>
      </w:r>
      <w:r w:rsidRPr="00853E23">
        <w:rPr>
          <w:sz w:val="24"/>
          <w:szCs w:val="24"/>
          <w:vertAlign w:val="subscript"/>
        </w:rPr>
        <w:t>.</w:t>
      </w:r>
      <w:r w:rsidRPr="00853E23">
        <w:rPr>
          <w:sz w:val="24"/>
          <w:szCs w:val="24"/>
        </w:rPr>
        <w:t xml:space="preserve"> The major cause of anemia in most populations is iron deficiency and it has been long considered that iron deficiency contributes up to 50% of all anemia</w:t>
      </w:r>
      <w:r w:rsidR="001D636D">
        <w:rPr>
          <w:sz w:val="24"/>
          <w:szCs w:val="24"/>
        </w:rPr>
        <w:fldChar w:fldCharType="begin" w:fldLock="1"/>
      </w:r>
      <w:r w:rsidR="001D636D">
        <w:rPr>
          <w:sz w:val="24"/>
          <w:szCs w:val="24"/>
        </w:rPr>
        <w:instrText>ADDIN CSL_CITATION {"citationItems":[{"id":"ITEM-1","itemData":{"DOI":"10.1136/pgmj.2009.089987","ISBN":"0035-2640 (Print) 0035-2640 (Linking)","ISSN":"1469-0756","PMID":"20448223","abstract":"This document deals primarily with indicators for monitoring interventions to combat iron deficiency, including iron deficiency anaemia, but it also reviews the current methods of assessing and preventing iron deficiency in the light of recent significant scientific advances. Criteria for defining IDA, and the public severity of anaemia based on prevalence estimates, are provided. Approaches to obtaining dietary information, and guidance in designing national iron deficiency prevention programmes, are presented. Strategies for preventing iron deficiency through food-based approaches, i.e. dietary improvement or modification and fortification, and a schedule for using iron supplements to control iron deficiency and to treat mild-to-moderate iron deficiency anaemia, are discussed. For each strategy, desirable actions are outlined and criteria are suggested for assessment of the intervention. Attention is given to micronutrient complementarities in programme implementation, e.g., the particularly close link between the improvement of iron status and that of vitamin A. Finally, this document recommends action-oriented research on the control of iron deficiency, providing guidance in undertaking feasibility studies on iron fortification in most countries.","author":[{"dropping-particle":"","family":"(WHO)","given":"WORLD HEALTH ORGANIZATION","non-dropping-particle":"","parse-names":false,"suffix":""},{"dropping-particle":"","family":"(UNICEF)","given":"THE UNITED NATIONS CHILDREN’S FUND","non-dropping-particle":"","parse-names":false,"suffix":""},{"dropping-particle":"","family":"(UNU)","given":"AND THE UNITED NATIONS UNIVERSITY","non-dropping-particle":"","parse-names":false,"suffix":""}],"container-title":"World Health Organization","id":"ITEM-1","issued":{"date-parts":[["2001"]]},"title":"Iron deficiency anaemia: Assessment, Prevention, and Control: A guide for programme managers.","type":"article-journal"},"uris":["http://www.mendeley.com/documents/?uuid=131cd005-b8cb-4c74-818d-964dc9332f44"]}],"mendeley":{"formattedCitation":"&lt;sup&gt;6&lt;/sup&gt;","plainTextFormattedCitation":"6","previouslyFormattedCitation":"&lt;sup&gt;6&lt;/sup&gt;"},"properties":{"noteIndex":0},"schema":"https://github.com/citation-style-language/schema/raw/master/csl-citation.json"}</w:instrText>
      </w:r>
      <w:r w:rsidR="001D636D">
        <w:rPr>
          <w:sz w:val="24"/>
          <w:szCs w:val="24"/>
        </w:rPr>
        <w:fldChar w:fldCharType="separate"/>
      </w:r>
      <w:r w:rsidR="001D636D" w:rsidRPr="001D636D">
        <w:rPr>
          <w:noProof/>
          <w:sz w:val="24"/>
          <w:szCs w:val="24"/>
          <w:vertAlign w:val="superscript"/>
        </w:rPr>
        <w:t>6</w:t>
      </w:r>
      <w:r w:rsidR="001D636D">
        <w:rPr>
          <w:sz w:val="24"/>
          <w:szCs w:val="24"/>
        </w:rPr>
        <w:fldChar w:fldCharType="end"/>
      </w:r>
      <w:r w:rsidRPr="00853E23">
        <w:rPr>
          <w:sz w:val="24"/>
          <w:szCs w:val="24"/>
        </w:rPr>
        <w:t>. Also, a recent study which used meta-analysis on the response of hemoglobin to iron-fortification indicated that iron deficiency was the major contributor to anemia among multiple geographic settings</w:t>
      </w:r>
      <w:r w:rsidR="003E49B4">
        <w:rPr>
          <w:sz w:val="24"/>
          <w:szCs w:val="24"/>
        </w:rPr>
        <w:fldChar w:fldCharType="begin" w:fldLock="1"/>
      </w:r>
      <w:r w:rsidR="003E49B4">
        <w:rPr>
          <w:sz w:val="24"/>
          <w:szCs w:val="24"/>
        </w:rPr>
        <w:instrText>ADDIN CSL_CITATION {"citationItems":[{"id":"ITEM-1","itemData":{"DOI":"10.1182/blood-2013-06-508325","ISSN":"00064971","abstract":"Previous studies of anemia epidemiology have been geographically limited with little detail about severity or etiology. Using publicly available data, we estimated mild, moderate, and severe anemia from 1990 to 2010 for 187 countries, both sexes, and 20 age groups. We then performed cause-specific attribution to 17 conditions using data from the Global Burden of Diseases, Injuries and Risk Factors (GBD) 2010 Study. Global anemia prevalence in 2010 was 32.9%, causing 68.36 (95% uncertainty interval [UI], 40.98 to 107.54) million years lived with disability (8.8% of total for all conditions [95% UI, 6.3% to 11.7%]). Prevalence dropped for both sexes from 1990 to 2010, although more for males. Prevalence in females was higher in most regions and age groups. South Asia and Central, West, and East sub-Saharan Africa had the highest burden, while East, Southeast, and South Asia saw the greatest reductions. Iron-deficiency anemia was the top cause globally, although 10 different conditions were among the top 3 in regional rankings. Malaria, schistosomiasis, and chronic kidney disease-related anemia were the only conditions to increase in prevalence. Hemoglobinopathies made significant contributions in most populations. Burden was highest in children under age 5, the only age groups with negative trends from 1990 to 2010.","author":[{"dropping-particle":"","family":"Kassebaum","given":"Nicholas J.","non-dropping-particle":"","parse-names":false,"suffix":""},{"dropping-particle":"","family":"Jasrasaria","given":"Rashmi","non-dropping-particle":"","parse-names":false,"suffix":""},{"dropping-particle":"","family":"Naghavi","given":"Mohsen","non-dropping-particle":"","parse-names":false,"suffix":""},{"dropping-particle":"","family":"Wulf","given":"Sarah K.","non-dropping-particle":"","parse-names":false,"suffix":""},{"dropping-particle":"","family":"Johns","given":"Nicole","non-dropping-particle":"","parse-names":false,"suffix":""},{"dropping-particle":"","family":"Lozano","given":"Rafael","non-dropping-particle":"","parse-names":false,"suffix":""},{"dropping-particle":"","family":"Regan","given":"Mathilda","non-dropping-particle":"","parse-names":false,"suffix":""},{"dropping-particle":"","family":"Weatherall","given":"David","non-dropping-particle":"","parse-names":false,"suffix":""},{"dropping-particle":"","family":"Chou","given":"David P.","non-dropping-particle":"","parse-names":false,"suffix":""},{"dropping-particle":"","family":"Eisele","given":"Thomas P.","non-dropping-particle":"","parse-names":false,"suffix":""},{"dropping-particle":"","family":"Flaxman","given":"Seth R.","non-dropping-particle":"","parse-names":false,"suffix":""},{"dropping-particle":"","family":"Pullan","given":"Rachel L.","non-dropping-particle":"","parse-names":false,"suffix":""},{"dropping-particle":"","family":"Brooker","given":"Simon J.","non-dropping-particle":"","parse-names":false,"suffix":""},{"dropping-particle":"","family":"Murray","given":"Christopher J.L.","non-dropping-particle":"","parse-names":false,"suffix":""}],"container-title":"Blood","id":"ITEM-1","issued":{"date-parts":[["2014"]]},"title":"A systematic analysis of global anemia burden from 1990 to 2010","type":"article"},"uris":["http://www.mendeley.com/documents/?uuid=5713ee46-ffd4-4f18-8654-88b9bddb0cc0"]}],"mendeley":{"formattedCitation":"&lt;sup&gt;14&lt;/sup&gt;","plainTextFormattedCitation":"14","previouslyFormattedCitation":"&lt;sup&gt;14&lt;/sup&gt;"},"properties":{"noteIndex":0},"schema":"https://github.com/citation-style-language/schema/raw/master/csl-citation.json"}</w:instrText>
      </w:r>
      <w:r w:rsidR="003E49B4">
        <w:rPr>
          <w:sz w:val="24"/>
          <w:szCs w:val="24"/>
        </w:rPr>
        <w:fldChar w:fldCharType="separate"/>
      </w:r>
      <w:r w:rsidR="003E49B4" w:rsidRPr="003E49B4">
        <w:rPr>
          <w:noProof/>
          <w:sz w:val="24"/>
          <w:szCs w:val="24"/>
          <w:vertAlign w:val="superscript"/>
        </w:rPr>
        <w:t>14</w:t>
      </w:r>
      <w:r w:rsidR="003E49B4">
        <w:rPr>
          <w:sz w:val="24"/>
          <w:szCs w:val="24"/>
        </w:rPr>
        <w:fldChar w:fldCharType="end"/>
      </w:r>
      <w:r w:rsidRPr="00853E23">
        <w:rPr>
          <w:sz w:val="24"/>
          <w:szCs w:val="24"/>
        </w:rPr>
        <w:t>.</w:t>
      </w:r>
      <w:r w:rsidR="005A0ECF">
        <w:rPr>
          <w:sz w:val="24"/>
          <w:szCs w:val="24"/>
        </w:rPr>
        <w:t xml:space="preserve"> </w:t>
      </w:r>
      <w:r w:rsidRPr="00853E23">
        <w:rPr>
          <w:sz w:val="24"/>
          <w:szCs w:val="24"/>
        </w:rPr>
        <w:t>The objective of this study is to assess the association between anemia and pos</w:t>
      </w:r>
      <w:r w:rsidR="00C1702C">
        <w:rPr>
          <w:sz w:val="24"/>
          <w:szCs w:val="24"/>
        </w:rPr>
        <w:t>sible risk factors for anemia among</w:t>
      </w:r>
      <w:r w:rsidRPr="00853E23">
        <w:rPr>
          <w:sz w:val="24"/>
          <w:szCs w:val="24"/>
        </w:rPr>
        <w:t xml:space="preserve"> adolescents</w:t>
      </w:r>
      <w:r w:rsidR="0078241A">
        <w:rPr>
          <w:sz w:val="24"/>
          <w:szCs w:val="24"/>
        </w:rPr>
        <w:t xml:space="preserve"> </w:t>
      </w:r>
      <w:r w:rsidR="005A0ECF">
        <w:rPr>
          <w:sz w:val="24"/>
          <w:szCs w:val="24"/>
        </w:rPr>
        <w:t xml:space="preserve">of </w:t>
      </w:r>
      <w:r w:rsidR="0078241A">
        <w:rPr>
          <w:sz w:val="24"/>
          <w:szCs w:val="24"/>
        </w:rPr>
        <w:t>boys and girls</w:t>
      </w:r>
      <w:r w:rsidR="005A0ECF">
        <w:rPr>
          <w:sz w:val="24"/>
          <w:szCs w:val="24"/>
        </w:rPr>
        <w:t xml:space="preserve"> in 19 country surveys</w:t>
      </w:r>
      <w:r w:rsidRPr="00853E23">
        <w:rPr>
          <w:sz w:val="24"/>
          <w:szCs w:val="24"/>
        </w:rPr>
        <w:t xml:space="preserve">. </w:t>
      </w:r>
    </w:p>
    <w:p w14:paraId="13FE9289" w14:textId="77777777" w:rsidR="008D57AB" w:rsidRPr="00853E23" w:rsidRDefault="008D57AB" w:rsidP="008D57AB">
      <w:pPr>
        <w:spacing w:line="480" w:lineRule="auto"/>
        <w:rPr>
          <w:sz w:val="24"/>
          <w:szCs w:val="24"/>
        </w:rPr>
      </w:pPr>
    </w:p>
    <w:p w14:paraId="28483DC1" w14:textId="77777777" w:rsidR="008D57AB" w:rsidRDefault="008D57AB" w:rsidP="008D57AB">
      <w:pPr>
        <w:spacing w:line="480" w:lineRule="auto"/>
      </w:pPr>
    </w:p>
    <w:p w14:paraId="7675E07D" w14:textId="77777777" w:rsidR="008D57AB" w:rsidRDefault="008D57AB" w:rsidP="008D57AB">
      <w:pPr>
        <w:spacing w:line="480" w:lineRule="auto"/>
      </w:pPr>
    </w:p>
    <w:p w14:paraId="4CE8B378" w14:textId="09A7E7C6" w:rsidR="00853E23" w:rsidRDefault="00853E23" w:rsidP="008D57AB">
      <w:pPr>
        <w:spacing w:line="480" w:lineRule="auto"/>
      </w:pPr>
    </w:p>
    <w:p w14:paraId="09735BDE" w14:textId="29980B52" w:rsidR="002D6221" w:rsidRDefault="002D6221" w:rsidP="008D57AB">
      <w:pPr>
        <w:spacing w:line="480" w:lineRule="auto"/>
      </w:pPr>
    </w:p>
    <w:p w14:paraId="48F7210E" w14:textId="4BBBEEE0" w:rsidR="002D6221" w:rsidRDefault="002D6221" w:rsidP="008D57AB">
      <w:pPr>
        <w:spacing w:line="480" w:lineRule="auto"/>
      </w:pPr>
    </w:p>
    <w:p w14:paraId="03C7EA96" w14:textId="277F1C7D" w:rsidR="002D6221" w:rsidRDefault="002D6221" w:rsidP="008D57AB">
      <w:pPr>
        <w:spacing w:line="480" w:lineRule="auto"/>
      </w:pPr>
    </w:p>
    <w:p w14:paraId="5274B064" w14:textId="619FC305" w:rsidR="002D6221" w:rsidRDefault="002D6221" w:rsidP="008D57AB">
      <w:pPr>
        <w:spacing w:line="480" w:lineRule="auto"/>
      </w:pPr>
    </w:p>
    <w:p w14:paraId="490976B9" w14:textId="0B1C843B" w:rsidR="002D6221" w:rsidRDefault="002D6221" w:rsidP="008D57AB">
      <w:pPr>
        <w:spacing w:line="480" w:lineRule="auto"/>
      </w:pPr>
    </w:p>
    <w:p w14:paraId="600989EC" w14:textId="68FD0F4E" w:rsidR="002D6221" w:rsidRDefault="002D6221" w:rsidP="008D57AB">
      <w:pPr>
        <w:spacing w:line="480" w:lineRule="auto"/>
      </w:pPr>
    </w:p>
    <w:p w14:paraId="4F4104BE" w14:textId="0C5FCBF6" w:rsidR="002D6221" w:rsidRDefault="002D6221" w:rsidP="008D57AB">
      <w:pPr>
        <w:spacing w:line="480" w:lineRule="auto"/>
      </w:pPr>
    </w:p>
    <w:p w14:paraId="52205529" w14:textId="3D6FF9F5" w:rsidR="002D6221" w:rsidRDefault="002D6221" w:rsidP="008D57AB">
      <w:pPr>
        <w:spacing w:line="480" w:lineRule="auto"/>
      </w:pPr>
    </w:p>
    <w:p w14:paraId="0BD513B5" w14:textId="0861C938" w:rsidR="002D6221" w:rsidRDefault="002D6221" w:rsidP="008D57AB">
      <w:pPr>
        <w:spacing w:line="480" w:lineRule="auto"/>
      </w:pPr>
    </w:p>
    <w:p w14:paraId="2A71213E" w14:textId="51150E54" w:rsidR="002D6221" w:rsidRDefault="002D6221" w:rsidP="008D57AB">
      <w:pPr>
        <w:spacing w:line="480" w:lineRule="auto"/>
      </w:pPr>
    </w:p>
    <w:p w14:paraId="1FEA0A92" w14:textId="279917B1" w:rsidR="002D6221" w:rsidRDefault="002D6221" w:rsidP="008D57AB">
      <w:pPr>
        <w:spacing w:line="480" w:lineRule="auto"/>
      </w:pPr>
    </w:p>
    <w:p w14:paraId="372EAEB4" w14:textId="77777777" w:rsidR="004E3995" w:rsidRDefault="004E3995" w:rsidP="008D57AB">
      <w:pPr>
        <w:spacing w:line="480" w:lineRule="auto"/>
      </w:pPr>
    </w:p>
    <w:p w14:paraId="64033F45" w14:textId="6A61EC21" w:rsidR="009E677A" w:rsidRPr="009D7D83" w:rsidRDefault="009E677A" w:rsidP="009D7D83">
      <w:pPr>
        <w:pStyle w:val="ListParagraph"/>
        <w:numPr>
          <w:ilvl w:val="0"/>
          <w:numId w:val="32"/>
        </w:numPr>
        <w:spacing w:line="480" w:lineRule="auto"/>
        <w:rPr>
          <w:b/>
          <w:sz w:val="28"/>
        </w:rPr>
      </w:pPr>
      <w:r w:rsidRPr="009D7D83">
        <w:rPr>
          <w:b/>
          <w:sz w:val="28"/>
        </w:rPr>
        <w:lastRenderedPageBreak/>
        <w:t xml:space="preserve">Method </w:t>
      </w:r>
    </w:p>
    <w:p w14:paraId="6B9F2B0E" w14:textId="7E88B184" w:rsidR="00AA5047" w:rsidRPr="00853E23" w:rsidRDefault="00D30EB8" w:rsidP="00853E23">
      <w:pPr>
        <w:spacing w:line="480" w:lineRule="auto"/>
        <w:rPr>
          <w:sz w:val="24"/>
          <w:szCs w:val="24"/>
        </w:rPr>
      </w:pPr>
      <w:r w:rsidRPr="00853E23">
        <w:rPr>
          <w:sz w:val="24"/>
          <w:szCs w:val="24"/>
        </w:rPr>
        <w:t>The data for analysis are from the BRINDA project (</w:t>
      </w:r>
      <w:hyperlink r:id="rId10" w:history="1">
        <w:r w:rsidRPr="00853E23">
          <w:rPr>
            <w:sz w:val="24"/>
            <w:szCs w:val="24"/>
          </w:rPr>
          <w:t>www.BRINDA-nutrition.org</w:t>
        </w:r>
      </w:hyperlink>
      <w:r w:rsidRPr="00853E23">
        <w:rPr>
          <w:sz w:val="24"/>
          <w:szCs w:val="24"/>
        </w:rPr>
        <w:t xml:space="preserve">), which included surveys that were conducted after 2004 and </w:t>
      </w:r>
      <w:r w:rsidR="005A0ECF">
        <w:rPr>
          <w:sz w:val="24"/>
          <w:szCs w:val="24"/>
        </w:rPr>
        <w:t xml:space="preserve">included </w:t>
      </w:r>
      <w:r w:rsidRPr="00853E23">
        <w:rPr>
          <w:sz w:val="24"/>
          <w:szCs w:val="24"/>
        </w:rPr>
        <w:t xml:space="preserve">the measurement of </w:t>
      </w:r>
      <w:r w:rsidR="009312E0" w:rsidRPr="00853E23">
        <w:rPr>
          <w:sz w:val="24"/>
          <w:szCs w:val="24"/>
        </w:rPr>
        <w:t xml:space="preserve">anemia (hemoglobin), </w:t>
      </w:r>
      <w:r w:rsidRPr="00853E23">
        <w:rPr>
          <w:sz w:val="24"/>
          <w:szCs w:val="24"/>
        </w:rPr>
        <w:t xml:space="preserve">biomarker of iron (based on ferritin or soluble transferrin receptor (sTfR) or vitamin A status (retinol-binding protein (RBP) or retinol) and inflammation </w:t>
      </w:r>
      <w:r w:rsidR="005A03C1" w:rsidRPr="005B2A01">
        <w:rPr>
          <w:sz w:val="24"/>
          <w:szCs w:val="24"/>
        </w:rPr>
        <w:t>(α-1-acid glycoprotein (AGP) or C-reactive protein (CRP</w:t>
      </w:r>
      <w:r w:rsidR="005A03C1" w:rsidRPr="00853E23">
        <w:rPr>
          <w:sz w:val="24"/>
          <w:szCs w:val="24"/>
        </w:rPr>
        <w:t>)</w:t>
      </w:r>
      <w:r w:rsidR="005A03C1">
        <w:rPr>
          <w:sz w:val="24"/>
          <w:szCs w:val="24"/>
        </w:rPr>
        <w:t>)</w:t>
      </w:r>
      <w:r w:rsidR="005A03C1" w:rsidRPr="00853E23">
        <w:rPr>
          <w:sz w:val="24"/>
          <w:szCs w:val="24"/>
        </w:rPr>
        <w:t>.</w:t>
      </w:r>
      <w:r w:rsidR="005A03C1">
        <w:rPr>
          <w:sz w:val="24"/>
          <w:szCs w:val="24"/>
        </w:rPr>
        <w:t xml:space="preserve"> </w:t>
      </w:r>
      <w:r w:rsidRPr="00853E23">
        <w:rPr>
          <w:sz w:val="24"/>
          <w:szCs w:val="24"/>
        </w:rPr>
        <w:t>The protocol was reviewed by the institutional review boar</w:t>
      </w:r>
      <w:r w:rsidR="009312E0" w:rsidRPr="00853E23">
        <w:rPr>
          <w:sz w:val="24"/>
          <w:szCs w:val="24"/>
        </w:rPr>
        <w:t>ds of t</w:t>
      </w:r>
      <w:r w:rsidR="00424709" w:rsidRPr="00853E23">
        <w:rPr>
          <w:sz w:val="24"/>
          <w:szCs w:val="24"/>
        </w:rPr>
        <w:t xml:space="preserve">he </w:t>
      </w:r>
      <w:r w:rsidR="00424709" w:rsidRPr="009F1419">
        <w:rPr>
          <w:sz w:val="24"/>
          <w:szCs w:val="24"/>
        </w:rPr>
        <w:t xml:space="preserve">NIH </w:t>
      </w:r>
      <w:r w:rsidR="003E49B4">
        <w:rPr>
          <w:sz w:val="24"/>
          <w:szCs w:val="24"/>
        </w:rPr>
        <w:fldChar w:fldCharType="begin" w:fldLock="1"/>
      </w:r>
      <w:r w:rsidR="003E49B4">
        <w:rPr>
          <w:sz w:val="24"/>
          <w:szCs w:val="24"/>
        </w:rPr>
        <w:instrText xml:space="preserve">ADDIN CSL_CITATION {"citationItems":[{"id":"ITEM-1","itemData":{"DOI":"10.3945/an.115.010215","ISSN":"2161-8313","abstract":"Anemia remains a widespread public health problem. Although iron deficiency is considered the leading cause of anemia globally, the cause of anemia varies considerably by country. To achieve global targets to reduce anemia, reliable estimates of the contribution of nutritional and non-nutritional causes of anemia are needed to guide interventions. Inflammation is known to affect many biomarkers used to assess micronutrient status and can thus lead to incorrect diagnosis of individuals and to overestimation or underestimation of the prevalence of deficiency in a population. Reliable assessment of iron status is particularly needed in settings with high infectious disease burden, given the call to screen for iron deficiency to mitigate potential adverse effects of iron supplementation. To address these information gaps, in 2012 the CDC, National Institute for Child Health and Human Development, and Global Alliance for Improved Nutrition formed a collaborative research group called Biomarkers Reflecting Inflammation and Nutrition Determinants of Anemia (BRINDA). Data from nationally and regionally representative nutrition surveys conducted in the past 10 y that included preschool children and/or women of childbearing age were pooled. Of 25 data sets considered for inclusion, 17 were included, representing </w:instrText>
      </w:r>
      <w:r w:rsidR="003E49B4">
        <w:rPr>
          <w:rFonts w:ascii="Cambria Math" w:hAnsi="Cambria Math" w:cs="Cambria Math"/>
          <w:sz w:val="24"/>
          <w:szCs w:val="24"/>
        </w:rPr>
        <w:instrText>∼</w:instrText>
      </w:r>
      <w:r w:rsidR="003E49B4">
        <w:rPr>
          <w:sz w:val="24"/>
          <w:szCs w:val="24"/>
        </w:rPr>
        <w:instrText>30,000 preschool children, 26,000 women of reproductive age, and 21,000 school-aged children from all 6 WHO geographic regions. This article provides an overview of the BRINDA project and describes key research questions and programmatic and research implications. Findings from this project will inform global guidelines on the assessment of anemia and micronutrient status and will guide the development of a research agenda for future longitudinal studies.","author":[{"dropping-particle":"","family":"Suchdev","given":"Parminder S","non-dropping-particle":"","parse-names":false,"suffix":""},{"dropping-particle":"","family":"Namaste","given":"Sorrel ML","non-dropping-particle":"","parse-names":false,"suffix":""},{"dropping-particle":"","family":"Aaron","given":"Grant J","non-dropping-particle":"","parse-names":false,"suffix":""},{"dropping-particle":"","family":"Raiten","given":"Daniel J","non-dropping-particle":"","parse-names":false,"suffix":""},{"dropping-particle":"","family":"Brown","given":"Kenneth H","non-dropping-particle":"","parse-names":false,"suffix":""},{"dropping-particle":"","family":"Flores-Ayala","given":"Rafael","non-dropping-particle":"","parse-names":false,"suffix":""}],"container-title":"Advances in Nutrition","id":"ITEM-1","issued":{"date-parts":[["2016"]]},"title":"Overview of the Biomarkers Reflecting Inflammation and Nutritional Determinants of Anemia (BRINDA) Project","type":"article-journal"},"uris":["http://www.mendeley.com/documents/?uuid=b65259e9-2abe-4695-bbbb-350c141ac6ea"]}],"mendeley":{"formattedCitation":"&lt;sup&gt;15&lt;/sup&gt;","plainTextFormattedCitation":"15","previouslyFormattedCitation":"&lt;sup&gt;15&lt;/sup&gt;"},"properties":{"noteIndex":0},"schema":"https://github.com/citation-style-language/schema/raw/master/csl-citation.json"}</w:instrText>
      </w:r>
      <w:r w:rsidR="003E49B4">
        <w:rPr>
          <w:sz w:val="24"/>
          <w:szCs w:val="24"/>
        </w:rPr>
        <w:fldChar w:fldCharType="separate"/>
      </w:r>
      <w:r w:rsidR="003E49B4" w:rsidRPr="003E49B4">
        <w:rPr>
          <w:noProof/>
          <w:sz w:val="24"/>
          <w:szCs w:val="24"/>
          <w:vertAlign w:val="superscript"/>
        </w:rPr>
        <w:t>15</w:t>
      </w:r>
      <w:r w:rsidR="003E49B4">
        <w:rPr>
          <w:sz w:val="24"/>
          <w:szCs w:val="24"/>
        </w:rPr>
        <w:fldChar w:fldCharType="end"/>
      </w:r>
      <w:r w:rsidR="005A03C1">
        <w:rPr>
          <w:sz w:val="24"/>
          <w:szCs w:val="24"/>
        </w:rPr>
        <w:t xml:space="preserve"> and Emory University Institutional Review Board</w:t>
      </w:r>
      <w:r w:rsidR="000C0239">
        <w:rPr>
          <w:sz w:val="24"/>
          <w:szCs w:val="24"/>
        </w:rPr>
        <w:t xml:space="preserve"> (</w:t>
      </w:r>
      <w:r w:rsidR="005A03C1">
        <w:rPr>
          <w:sz w:val="24"/>
          <w:szCs w:val="24"/>
        </w:rPr>
        <w:t>IR</w:t>
      </w:r>
      <w:r w:rsidR="000C0239">
        <w:rPr>
          <w:sz w:val="24"/>
          <w:szCs w:val="24"/>
        </w:rPr>
        <w:t>B)</w:t>
      </w:r>
      <w:r w:rsidR="00424709" w:rsidRPr="00853E23">
        <w:rPr>
          <w:sz w:val="24"/>
          <w:szCs w:val="24"/>
        </w:rPr>
        <w:t xml:space="preserve">. </w:t>
      </w:r>
      <w:r w:rsidR="009312E0" w:rsidRPr="00853E23">
        <w:rPr>
          <w:sz w:val="24"/>
          <w:szCs w:val="24"/>
        </w:rPr>
        <w:t xml:space="preserve">This analysis includes surveys with measures of hemoglobin in adolescents (age range: </w:t>
      </w:r>
      <w:r w:rsidR="005A0ECF">
        <w:rPr>
          <w:sz w:val="24"/>
          <w:szCs w:val="24"/>
        </w:rPr>
        <w:t xml:space="preserve">girls from </w:t>
      </w:r>
      <w:r w:rsidR="009312E0" w:rsidRPr="00853E23">
        <w:rPr>
          <w:sz w:val="24"/>
          <w:szCs w:val="24"/>
        </w:rPr>
        <w:t>1</w:t>
      </w:r>
      <w:r w:rsidR="00AA5047" w:rsidRPr="00853E23">
        <w:rPr>
          <w:sz w:val="24"/>
          <w:szCs w:val="24"/>
        </w:rPr>
        <w:t>0-19y</w:t>
      </w:r>
      <w:r w:rsidR="005A0ECF">
        <w:rPr>
          <w:sz w:val="24"/>
          <w:szCs w:val="24"/>
        </w:rPr>
        <w:t>, boys from 10-15y</w:t>
      </w:r>
      <w:r w:rsidR="00AA5047" w:rsidRPr="00853E23">
        <w:rPr>
          <w:sz w:val="24"/>
          <w:szCs w:val="24"/>
        </w:rPr>
        <w:t>)</w:t>
      </w:r>
      <w:r w:rsidR="000C0239">
        <w:rPr>
          <w:sz w:val="24"/>
          <w:szCs w:val="24"/>
        </w:rPr>
        <w:t xml:space="preserve">, </w:t>
      </w:r>
      <w:r w:rsidR="00AA5047" w:rsidRPr="00853E23">
        <w:rPr>
          <w:sz w:val="24"/>
          <w:szCs w:val="24"/>
        </w:rPr>
        <w:t xml:space="preserve"> and examined data from 19</w:t>
      </w:r>
      <w:r w:rsidR="009312E0" w:rsidRPr="00853E23">
        <w:rPr>
          <w:sz w:val="24"/>
          <w:szCs w:val="24"/>
        </w:rPr>
        <w:t xml:space="preserve"> nationally representative cross-sectional surveys from 5 countries in the region of America (Colombia, Mexico, the United States, Ecuador</w:t>
      </w:r>
      <w:r w:rsidR="005458FC">
        <w:rPr>
          <w:sz w:val="24"/>
          <w:szCs w:val="24"/>
        </w:rPr>
        <w:t>,</w:t>
      </w:r>
      <w:r w:rsidR="009312E0" w:rsidRPr="00853E23">
        <w:rPr>
          <w:sz w:val="24"/>
          <w:szCs w:val="24"/>
        </w:rPr>
        <w:t xml:space="preserve"> Malawi),  3 countries in West Africa (Cameroon, Côte d’Ivoire, Liberia), </w:t>
      </w:r>
      <w:r w:rsidR="00AA5047" w:rsidRPr="00853E23">
        <w:rPr>
          <w:sz w:val="24"/>
          <w:szCs w:val="24"/>
        </w:rPr>
        <w:t>2 countries</w:t>
      </w:r>
      <w:r w:rsidR="009312E0" w:rsidRPr="00853E23">
        <w:rPr>
          <w:sz w:val="24"/>
          <w:szCs w:val="24"/>
        </w:rPr>
        <w:t xml:space="preserve"> in </w:t>
      </w:r>
      <w:r w:rsidR="00AA5047" w:rsidRPr="00853E23">
        <w:rPr>
          <w:sz w:val="24"/>
          <w:szCs w:val="24"/>
        </w:rPr>
        <w:t>Southeast Asia (Bangladesh</w:t>
      </w:r>
      <w:r w:rsidR="005458FC">
        <w:rPr>
          <w:sz w:val="24"/>
          <w:szCs w:val="24"/>
        </w:rPr>
        <w:t>,</w:t>
      </w:r>
      <w:r w:rsidR="00AA5047" w:rsidRPr="00853E23">
        <w:rPr>
          <w:sz w:val="24"/>
          <w:szCs w:val="24"/>
        </w:rPr>
        <w:t xml:space="preserve"> Laos</w:t>
      </w:r>
      <w:r w:rsidR="009312E0" w:rsidRPr="00853E23">
        <w:rPr>
          <w:sz w:val="24"/>
          <w:szCs w:val="24"/>
        </w:rPr>
        <w:t xml:space="preserve">), </w:t>
      </w:r>
      <w:r w:rsidR="00AA5047" w:rsidRPr="00853E23">
        <w:rPr>
          <w:sz w:val="24"/>
          <w:szCs w:val="24"/>
        </w:rPr>
        <w:t>3 countries in European Region (Georgia, Azerbaijan, the United Kingdom),  2 countries in Eastern Mediterranean Region (Pakistan, Afghanistan), and 3 countries in Western Pacific Region (Cambodia, Vietnam</w:t>
      </w:r>
      <w:r w:rsidR="005458FC">
        <w:rPr>
          <w:sz w:val="24"/>
          <w:szCs w:val="24"/>
        </w:rPr>
        <w:t>,</w:t>
      </w:r>
      <w:r w:rsidR="00AA5047" w:rsidRPr="00853E23">
        <w:rPr>
          <w:sz w:val="24"/>
          <w:szCs w:val="24"/>
        </w:rPr>
        <w:t xml:space="preserve"> Papua New Guinea). </w:t>
      </w:r>
      <w:r w:rsidR="003D4BCA">
        <w:rPr>
          <w:color w:val="000000" w:themeColor="text1"/>
          <w:sz w:val="24"/>
          <w:szCs w:val="24"/>
        </w:rPr>
        <w:t xml:space="preserve">Additionally, </w:t>
      </w:r>
      <w:r w:rsidR="000C0239" w:rsidRPr="00D243B3">
        <w:rPr>
          <w:color w:val="000000" w:themeColor="text1"/>
          <w:sz w:val="24"/>
          <w:szCs w:val="24"/>
        </w:rPr>
        <w:t xml:space="preserve">participants from Azerbaijan, Cote d’Ivoire, Georgia, Laos, Liberia, PNG and Vietnam are all female. </w:t>
      </w:r>
      <w:r w:rsidR="00AA5047" w:rsidRPr="00853E23">
        <w:rPr>
          <w:sz w:val="24"/>
          <w:szCs w:val="24"/>
        </w:rPr>
        <w:t>Cambodia</w:t>
      </w:r>
      <w:r w:rsidR="000C0239">
        <w:rPr>
          <w:sz w:val="24"/>
          <w:szCs w:val="24"/>
        </w:rPr>
        <w:t xml:space="preserve">, </w:t>
      </w:r>
      <w:r w:rsidR="00441966" w:rsidRPr="00853E23">
        <w:rPr>
          <w:sz w:val="24"/>
          <w:szCs w:val="24"/>
        </w:rPr>
        <w:t>Afghanistan</w:t>
      </w:r>
      <w:r w:rsidR="00276454" w:rsidRPr="00853E23">
        <w:rPr>
          <w:sz w:val="24"/>
          <w:szCs w:val="24"/>
        </w:rPr>
        <w:t>, Pakistan</w:t>
      </w:r>
      <w:r w:rsidR="00441966" w:rsidRPr="00853E23">
        <w:rPr>
          <w:sz w:val="24"/>
          <w:szCs w:val="24"/>
        </w:rPr>
        <w:t xml:space="preserve"> and Cameroon were</w:t>
      </w:r>
      <w:r w:rsidR="00AA5047" w:rsidRPr="00853E23">
        <w:rPr>
          <w:sz w:val="24"/>
          <w:szCs w:val="24"/>
        </w:rPr>
        <w:t xml:space="preserve"> excluded from analysis since the sample size for ado</w:t>
      </w:r>
      <w:r w:rsidR="0078241A">
        <w:rPr>
          <w:sz w:val="24"/>
          <w:szCs w:val="24"/>
        </w:rPr>
        <w:t>lescent was</w:t>
      </w:r>
      <w:r w:rsidR="000E2314" w:rsidRPr="00853E23">
        <w:rPr>
          <w:sz w:val="24"/>
          <w:szCs w:val="24"/>
        </w:rPr>
        <w:t xml:space="preserve"> too small</w:t>
      </w:r>
      <w:r w:rsidR="00441966" w:rsidRPr="00853E23">
        <w:rPr>
          <w:sz w:val="24"/>
          <w:szCs w:val="24"/>
        </w:rPr>
        <w:t xml:space="preserve"> (n&lt; 100</w:t>
      </w:r>
      <w:r w:rsidR="000E2314" w:rsidRPr="00853E23">
        <w:rPr>
          <w:sz w:val="24"/>
          <w:szCs w:val="24"/>
        </w:rPr>
        <w:t xml:space="preserve">) to conduct univariate analysis. </w:t>
      </w:r>
      <w:r w:rsidR="00293539" w:rsidRPr="00853E23">
        <w:rPr>
          <w:sz w:val="24"/>
          <w:szCs w:val="24"/>
        </w:rPr>
        <w:t xml:space="preserve">Original surveys’ descriptions and relevant references </w:t>
      </w:r>
      <w:r w:rsidR="006F117B">
        <w:rPr>
          <w:sz w:val="24"/>
          <w:szCs w:val="24"/>
        </w:rPr>
        <w:t>have been previously reported</w:t>
      </w:r>
      <w:r w:rsidR="003E49B4">
        <w:rPr>
          <w:sz w:val="24"/>
          <w:szCs w:val="24"/>
        </w:rPr>
        <w:fldChar w:fldCharType="begin" w:fldLock="1"/>
      </w:r>
      <w:r w:rsidR="003E49B4">
        <w:rPr>
          <w:sz w:val="24"/>
          <w:szCs w:val="24"/>
        </w:rPr>
        <w:instrText>ADDIN CSL_CITATION {"citationItems":[{"id":"ITEM-1","itemData":{"DOI":"10.3945/ajcn.116.142273","ISSN":"19383207","abstract":"Background: The Biomarkers Reflecting Inflammation and Nutritional Determinants of Anemia (BRINDA) project is a multiagency and multicountry collaboration that was formed to improve micronutrient assessment and to better characterize anemia.Objectives: The aims of the project were to 1) identify factors associated with inflammation, 2) assess the relations between inflammation, malaria infection, and biomarkers of iron and vitamin A status and compare adjustment approaches, and 3) assess risk factors for anemia in preschool children (PSC) and women of reproductive age (WRA).Design: The BRINDA database inclusion criteria included su</w:instrText>
      </w:r>
      <w:r w:rsidR="003E49B4">
        <w:rPr>
          <w:rFonts w:hint="eastAsia"/>
          <w:sz w:val="24"/>
          <w:szCs w:val="24"/>
        </w:rPr>
        <w:instrText xml:space="preserve">rveys that 1) were conducted after 2004, 2) had target groups of PSC, WRA, or both, and 3) used a similar laboratory methodology for the measurement of </w:instrText>
      </w:r>
      <w:r w:rsidR="003E49B4">
        <w:rPr>
          <w:rFonts w:hint="eastAsia"/>
          <w:sz w:val="24"/>
          <w:szCs w:val="24"/>
        </w:rPr>
        <w:instrText>≥</w:instrText>
      </w:r>
      <w:r w:rsidR="003E49B4">
        <w:rPr>
          <w:rFonts w:hint="eastAsia"/>
          <w:sz w:val="24"/>
          <w:szCs w:val="24"/>
        </w:rPr>
        <w:instrText xml:space="preserve">1 biomarker of iron [ferritin or soluble transferrin receptor or vitamin A status (retinol-binding protein or retinol)] and </w:instrText>
      </w:r>
      <w:r w:rsidR="003E49B4">
        <w:rPr>
          <w:rFonts w:hint="eastAsia"/>
          <w:sz w:val="24"/>
          <w:szCs w:val="24"/>
        </w:rPr>
        <w:instrText>≥</w:instrText>
      </w:r>
      <w:r w:rsidR="003E49B4">
        <w:rPr>
          <w:rFonts w:hint="eastAsia"/>
          <w:sz w:val="24"/>
          <w:szCs w:val="24"/>
        </w:rPr>
        <w:instrText>1 biomarker of inflammation (</w:instrText>
      </w:r>
      <w:r w:rsidR="003E49B4">
        <w:rPr>
          <w:rFonts w:hint="eastAsia"/>
          <w:sz w:val="24"/>
          <w:szCs w:val="24"/>
        </w:rPr>
        <w:instrText>α</w:instrText>
      </w:r>
      <w:r w:rsidR="003E49B4">
        <w:rPr>
          <w:rFonts w:hint="eastAsia"/>
          <w:sz w:val="24"/>
          <w:szCs w:val="24"/>
        </w:rPr>
        <w:instrText>-1-acid glycoprotein or C-reactive protein). Individual data sets were standardized and merged into a BRINDA database comprising 16 nationally and regionally representative surveys from 14 countries. Co</w:instrText>
      </w:r>
      <w:r w:rsidR="003E49B4">
        <w:rPr>
          <w:sz w:val="24"/>
          <w:szCs w:val="24"/>
        </w:rPr>
        <w:instrText xml:space="preserve">llectively, the database covered all 6 WHO geographic regions and contained </w:instrText>
      </w:r>
      <w:r w:rsidR="003E49B4">
        <w:rPr>
          <w:rFonts w:ascii="Cambria Math" w:hAnsi="Cambria Math" w:cs="Cambria Math"/>
          <w:sz w:val="24"/>
          <w:szCs w:val="24"/>
        </w:rPr>
        <w:instrText>∼</w:instrText>
      </w:r>
      <w:r w:rsidR="003E49B4">
        <w:rPr>
          <w:sz w:val="24"/>
          <w:szCs w:val="24"/>
        </w:rPr>
        <w:instrText>30,000 PSC and 27,000 WRA. Data were analyzed individually and combined with the use of a meta-analysis.Results: The methods that were used to standardize the BRINDA database and the analytic approaches used to address the project's research questions are presented in this article. Three approaches to adjust micronutrient biomarker concentrations in the presence of inflammation and malaria infection are presented, along with an anemia conceptual framework that guided the BRINDA project's anemia analyses.Conclusions: The BRINDA project refines approaches to interpret iron and vitamin A biomarker values in settings of inflammation and malaria infection and suggests the use of a new regression approach as well as proposes an anemia framework to which real-world data can be applied. Findings can inform guidelines and strategies to prevent and control micronutrient deficiencies and anemia globally.","author":[{"dropping-particle":"","family":"Namaste","given":"Sorrel Ml","non-dropping-particle":"","parse-names":false,"suffix":""},{"dropping-particle":"","family":"Aaron","given":"Grant J.","non-dropping-particle":"","parse-names":false,"suffix":""},{"dropping-particle":"","family":"Varadhan","given":"Ravi","non-dropping-particle":"","parse-names":false,"suffix":""},{"dropping-particle":"","family":"Peerson","given":"Janet M.","non-dropping-particle":"","parse-names":false,"suffix":""},{"dropping-particle":"","family":"Suchdev","given":"Parminder S.","non-dropping-particle":"","parse-names":false,"suffix":""}],"container-title":"The American journal of clinical nutrition","id":"ITEM-1","issued":{"date-parts":[["2017"]]},"title":"Methodologic approach for the Biomarkers Reflecting Inflammation and Nutritional Determinants of Anemia (BRINDA) project","type":"article-journal"},"uris":["http://www.mendeley.com/documents/?uuid=138b950e-01e3-4377-b93f-2196d771137b"]}],"mendeley":{"formattedCitation":"&lt;sup&gt;16&lt;/sup&gt;","plainTextFormattedCitation":"16","previouslyFormattedCitation":"&lt;sup&gt;16&lt;/sup&gt;"},"properties":{"noteIndex":0},"schema":"https://github.com/citation-style-language/schema/raw/master/csl-citation.json"}</w:instrText>
      </w:r>
      <w:r w:rsidR="003E49B4">
        <w:rPr>
          <w:sz w:val="24"/>
          <w:szCs w:val="24"/>
        </w:rPr>
        <w:fldChar w:fldCharType="separate"/>
      </w:r>
      <w:r w:rsidR="003E49B4" w:rsidRPr="003E49B4">
        <w:rPr>
          <w:noProof/>
          <w:sz w:val="24"/>
          <w:szCs w:val="24"/>
          <w:vertAlign w:val="superscript"/>
        </w:rPr>
        <w:t>16</w:t>
      </w:r>
      <w:r w:rsidR="003E49B4">
        <w:rPr>
          <w:sz w:val="24"/>
          <w:szCs w:val="24"/>
        </w:rPr>
        <w:fldChar w:fldCharType="end"/>
      </w:r>
      <w:r w:rsidR="00293539" w:rsidRPr="0047614A">
        <w:rPr>
          <w:sz w:val="24"/>
          <w:szCs w:val="24"/>
          <w:vertAlign w:val="superscript"/>
        </w:rPr>
        <w:t>.</w:t>
      </w:r>
    </w:p>
    <w:p w14:paraId="2A41C2CC" w14:textId="77777777" w:rsidR="009D7D83" w:rsidRDefault="009D7D83" w:rsidP="009D7D83">
      <w:pPr>
        <w:spacing w:line="480" w:lineRule="auto"/>
      </w:pPr>
    </w:p>
    <w:p w14:paraId="44834652" w14:textId="79CFF25F" w:rsidR="002142F0" w:rsidRPr="009D7D83" w:rsidRDefault="00293539" w:rsidP="009D7D83">
      <w:pPr>
        <w:pStyle w:val="ListParagraph"/>
        <w:numPr>
          <w:ilvl w:val="1"/>
          <w:numId w:val="32"/>
        </w:numPr>
        <w:spacing w:line="480" w:lineRule="auto"/>
        <w:rPr>
          <w:b/>
          <w:sz w:val="24"/>
          <w:szCs w:val="24"/>
        </w:rPr>
      </w:pPr>
      <w:r w:rsidRPr="009D7D83">
        <w:rPr>
          <w:b/>
          <w:sz w:val="24"/>
          <w:szCs w:val="24"/>
        </w:rPr>
        <w:t>Grou</w:t>
      </w:r>
      <w:r w:rsidR="008D7986">
        <w:rPr>
          <w:b/>
          <w:sz w:val="24"/>
          <w:szCs w:val="24"/>
        </w:rPr>
        <w:t>ping Countries by Infection B</w:t>
      </w:r>
      <w:r w:rsidRPr="009D7D83">
        <w:rPr>
          <w:b/>
          <w:sz w:val="24"/>
          <w:szCs w:val="24"/>
        </w:rPr>
        <w:t>urden</w:t>
      </w:r>
    </w:p>
    <w:p w14:paraId="7B2D8DA7" w14:textId="77777777" w:rsidR="002142F0" w:rsidRPr="002142F0" w:rsidRDefault="002142F0" w:rsidP="002142F0">
      <w:pPr>
        <w:spacing w:line="480" w:lineRule="auto"/>
        <w:rPr>
          <w:b/>
        </w:rPr>
      </w:pPr>
    </w:p>
    <w:p w14:paraId="1DA04604" w14:textId="38B78587" w:rsidR="002142F0" w:rsidRPr="00853E23" w:rsidRDefault="006F1EC2" w:rsidP="002142F0">
      <w:pPr>
        <w:spacing w:line="480" w:lineRule="auto"/>
        <w:rPr>
          <w:sz w:val="24"/>
          <w:szCs w:val="24"/>
        </w:rPr>
      </w:pPr>
      <w:r w:rsidRPr="00853E23">
        <w:rPr>
          <w:sz w:val="24"/>
          <w:szCs w:val="24"/>
        </w:rPr>
        <w:lastRenderedPageBreak/>
        <w:t xml:space="preserve">Since </w:t>
      </w:r>
      <w:r w:rsidR="002142F0" w:rsidRPr="00853E23">
        <w:rPr>
          <w:sz w:val="24"/>
          <w:szCs w:val="24"/>
        </w:rPr>
        <w:t xml:space="preserve">causes of anemia </w:t>
      </w:r>
      <w:r w:rsidR="005458FC">
        <w:rPr>
          <w:sz w:val="24"/>
          <w:szCs w:val="24"/>
        </w:rPr>
        <w:t xml:space="preserve">may </w:t>
      </w:r>
      <w:r w:rsidR="002142F0" w:rsidRPr="00853E23">
        <w:rPr>
          <w:sz w:val="24"/>
          <w:szCs w:val="24"/>
        </w:rPr>
        <w:t xml:space="preserve">vary depending on environmental and socioeconomic characteristics and the intensity of exposure to infections and to inflammation-inducing conditions. </w:t>
      </w:r>
      <w:r w:rsidR="005458FC">
        <w:rPr>
          <w:sz w:val="24"/>
          <w:szCs w:val="24"/>
        </w:rPr>
        <w:t>T</w:t>
      </w:r>
      <w:r w:rsidR="002142F0" w:rsidRPr="00853E23">
        <w:rPr>
          <w:sz w:val="24"/>
          <w:szCs w:val="24"/>
        </w:rPr>
        <w:t xml:space="preserve">he surveys were categorized into 3 groups </w:t>
      </w:r>
      <w:r w:rsidR="005458FC">
        <w:rPr>
          <w:sz w:val="24"/>
          <w:szCs w:val="24"/>
        </w:rPr>
        <w:t xml:space="preserve">(low, moderate, high) </w:t>
      </w:r>
      <w:r w:rsidR="002142F0" w:rsidRPr="00853E23">
        <w:rPr>
          <w:sz w:val="24"/>
          <w:szCs w:val="24"/>
        </w:rPr>
        <w:t>representing risk and burden of infectious disease and inflammation (hereinafter referred to as infection burden)</w:t>
      </w:r>
      <w:r w:rsidR="005458FC">
        <w:rPr>
          <w:sz w:val="24"/>
          <w:szCs w:val="24"/>
        </w:rPr>
        <w:t xml:space="preserve">; </w:t>
      </w:r>
      <w:r w:rsidR="002142F0" w:rsidRPr="00853E23">
        <w:rPr>
          <w:sz w:val="24"/>
          <w:szCs w:val="24"/>
        </w:rPr>
        <w:t>the data analysis</w:t>
      </w:r>
      <w:r w:rsidR="005458FC">
        <w:rPr>
          <w:sz w:val="24"/>
          <w:szCs w:val="24"/>
        </w:rPr>
        <w:t xml:space="preserve"> was conducted</w:t>
      </w:r>
      <w:r w:rsidR="002142F0" w:rsidRPr="00853E23">
        <w:rPr>
          <w:sz w:val="24"/>
          <w:szCs w:val="24"/>
        </w:rPr>
        <w:t xml:space="preserve"> separately </w:t>
      </w:r>
      <w:r w:rsidR="005458FC">
        <w:rPr>
          <w:sz w:val="24"/>
          <w:szCs w:val="24"/>
        </w:rPr>
        <w:t>for</w:t>
      </w:r>
      <w:r w:rsidR="002142F0" w:rsidRPr="00853E23">
        <w:rPr>
          <w:sz w:val="24"/>
          <w:szCs w:val="24"/>
        </w:rPr>
        <w:t xml:space="preserve"> each </w:t>
      </w:r>
      <w:r w:rsidR="005458FC">
        <w:rPr>
          <w:sz w:val="24"/>
          <w:szCs w:val="24"/>
        </w:rPr>
        <w:t xml:space="preserve">infection burden </w:t>
      </w:r>
      <w:r w:rsidR="002142F0" w:rsidRPr="00853E23">
        <w:rPr>
          <w:sz w:val="24"/>
          <w:szCs w:val="24"/>
        </w:rPr>
        <w:t xml:space="preserve">group. Countries were assigned to infection groups by adapting the approach </w:t>
      </w:r>
      <w:r w:rsidR="00067067" w:rsidRPr="00853E23">
        <w:rPr>
          <w:sz w:val="24"/>
          <w:szCs w:val="24"/>
        </w:rPr>
        <w:t>developed by</w:t>
      </w:r>
      <w:r w:rsidR="00345C7F">
        <w:rPr>
          <w:sz w:val="24"/>
          <w:szCs w:val="24"/>
        </w:rPr>
        <w:t xml:space="preserve"> </w:t>
      </w:r>
      <w:r w:rsidR="00067067" w:rsidRPr="00853E23">
        <w:rPr>
          <w:sz w:val="24"/>
          <w:szCs w:val="24"/>
        </w:rPr>
        <w:t>Petry et al</w:t>
      </w:r>
      <w:r w:rsidR="003E49B4">
        <w:rPr>
          <w:sz w:val="24"/>
          <w:szCs w:val="24"/>
        </w:rPr>
        <w:fldChar w:fldCharType="begin" w:fldLock="1"/>
      </w:r>
      <w:r w:rsidR="00720C84">
        <w:rPr>
          <w:sz w:val="24"/>
          <w:szCs w:val="24"/>
        </w:rPr>
        <w:instrText>ADDIN CSL_CITATION {"citationItems":[{"id":"ITEM-1","itemData":{"DOI":"10.3390/nu8110693","ISSN":"20726643","abstract":"Iron deficiency is commonly assumed to cause half of all cases of anemias, with hereditary blood disorders and infections such as hookworm and malaria being the other major causes. In countries ranked as low, medium, and high by the Human Development Index, we conducted a systematic review of nationally representative surveys that reported the prevalence of iron deficiency, iron deficiency anemia, and anemia among pre-school children and non-pregnant women of reproductive age. Using random effects meta-analyses techniques, data from 23 countries for pre-school children and non-pregnant women of reproductive age was pooled, and the proportion of anemia attributable to iron deficiency was estimated by region, inflammation exposure, anemia prevalence, and urban/rural setting. For pre-school children and non-pregnant women of reproductive age, the proportion of anemia associated with iron deficiency was 25.0% (95% CI: 18.0, 32.0) and 37.0% (95% CI: 28.0, 46.0), respectively. The proportion of anemia associated with iron deficiency was lower in countries where anemia prevalence was &gt;40%, especially in rural populations (14% for pre-school children; 16% for non-pregnant women of reproductive age), and in countries with very high inflammation exposure (20% for pre-school children; 25% for non-pregnant women of reproductive age). Despite large heterogeneity, our analyses suggest that the proportion of anemia associated with iron deficiency is lower than the previously assumed 50% in countries with low, medium, or high Human Development Index ranking. Anemia-reduction strategies and programs should be based on an analysis of country-specific data, as iron deficiency may not always be the key determinant of anemia.","author":[{"dropping-particle":"","family":"Petry","given":"Nicolai","non-dropping-particle":"","parse-names":false,"suffix":""},{"dropping-particle":"","family":"Olofin","given":"Ibironke","non-dropping-particle":"","parse-names":false,"suffix":""},{"dropping-particle":"","family":"Hurrell","given":"Richard F.","non-dropping-particle":"","parse-names":false,"suffix":""},{"dropping-particle":"","family":"Boy","given":"Erick","non-dropping-particle":"","parse-names":false,"suffix":""},{"dropping-particle":"","family":"Wirth","given":"James P.","non-dropping-particle":"","parse-names":false,"suffix":""},{"dropping-particle":"","family":"Moursi","given":"Mourad","non-dropping-particle":"","parse-names":false,"suffix":""},{"dropping-particle":"","family":"Angel","given":"Moira Donahue","non-dropping-particle":"","parse-names":false,"suffix":""},{"dropping-particle":"","family":"Rohner","given":"Fabian","non-dropping-particle":"","parse-names":false,"suffix":""}],"container-title":"Nutrients","id":"ITEM-1","issued":{"date-parts":[["2016"]]},"title":"The proportion of anemia associated with iron deficiency in low, medium, and high human development index countries: A systematic analysis of national surveys","type":"article"},"uris":["http://www.mendeley.com/documents/?uuid=3ba38129-7587-45f3-bb79-79c388935289"]}],"mendeley":{"formattedCitation":"&lt;sup&gt;17&lt;/sup&gt;","plainTextFormattedCitation":"17","previouslyFormattedCitation":"&lt;sup&gt;17&lt;/sup&gt;"},"properties":{"noteIndex":0},"schema":"https://github.com/citation-style-language/schema/raw/master/csl-citation.json"}</w:instrText>
      </w:r>
      <w:r w:rsidR="003E49B4">
        <w:rPr>
          <w:sz w:val="24"/>
          <w:szCs w:val="24"/>
        </w:rPr>
        <w:fldChar w:fldCharType="separate"/>
      </w:r>
      <w:r w:rsidR="003E49B4" w:rsidRPr="003E49B4">
        <w:rPr>
          <w:noProof/>
          <w:sz w:val="24"/>
          <w:szCs w:val="24"/>
          <w:vertAlign w:val="superscript"/>
        </w:rPr>
        <w:t>17</w:t>
      </w:r>
      <w:r w:rsidR="003E49B4">
        <w:rPr>
          <w:sz w:val="24"/>
          <w:szCs w:val="24"/>
        </w:rPr>
        <w:fldChar w:fldCharType="end"/>
      </w:r>
      <w:r w:rsidR="00067067" w:rsidRPr="00853E23">
        <w:rPr>
          <w:sz w:val="24"/>
          <w:szCs w:val="24"/>
        </w:rPr>
        <w:t>.</w:t>
      </w:r>
      <w:r w:rsidR="005A03C1">
        <w:rPr>
          <w:sz w:val="24"/>
          <w:szCs w:val="24"/>
        </w:rPr>
        <w:t xml:space="preserve"> and applied by Wirth et al. </w:t>
      </w:r>
      <w:r w:rsidR="00720C84">
        <w:rPr>
          <w:sz w:val="24"/>
          <w:szCs w:val="24"/>
        </w:rPr>
        <w:fldChar w:fldCharType="begin" w:fldLock="1"/>
      </w:r>
      <w:r w:rsidR="00720C84">
        <w:rPr>
          <w:sz w:val="24"/>
          <w:szCs w:val="24"/>
        </w:rPr>
        <w:instrText>ADDIN CSL_CITATION {"citationItems":[{"id":"ITEM-1","itemData":{"DOI":"10.3945/ajcn.116.143073","ISSN":"19383207","abstract":"Background: A lack of information on the etiology of anemia has hampered the design and monitoring of anemia-control efforts. Objective: We aimed to evaluate predictors of anemia in preschool children (PSC) (age range: 6–59 mo) by country and infection-burden category. Design: Cross-sectional data from 16 surveys (n = 29,293) from the Biomarkers Reflecting Inflammation and Nutritional Determinants of Anemia (BRINDA) project were analyzed separately and pooled by category of infection burden. We assessed relations between anemia (hemoglobin concentration ,110 g/L) and severe anemia (hemoglobin concentration ,70 g/L) and individual-level (age, an-thropometric measures, micronutrient deficiencies, malaria, and in-flammation) and household-level predictors; we also examined the proportion of anemia with concomitant iron deficiency (defined as an inflammation-adjusted ferritin concentration ,12 mg/L). Coun-tries were grouped into 4 categories on the basis of risk and burden of infectious disease, and a pooled multivariable logistic regression analysis was conducted for each group. Results: Iron deficiency, malaria, breastfeeding, stunting, underweight, inflammation, low socioeconomic status, and poor sanitation were each associated with anemia in .50% of surveys. Associations between breastfeeding and anemia were attenuated by controlling for child age, which was negatively associated with anemia. The most consistent predictors of severe anemia were malaria, poor sanitation, and under-weight. In multivariable pooled models, child age, iron deficiency, and stunting independently predicted anemia and severe anemia. Inflammation was generally associated with anemia in the high-and very high–infection groups but not in the low-and medium-infection groups. In PSC with anemia, 50%, 30%, 55%, and 58% of children had concomitant iron deficiency in low-, medium-, high-, and very high–infection categories, respectively. Conclusions: Although causal inference is limited by cross-sectional survey data, results suggest anemia-control programs should address both iron deficiency and infections. The relative importance of factors that are associated with anemia varies by setting, and thus, country-specific data are needed to guide programs. Am J Clin Nutr 2017;106(Suppl):402S–15S.","author":[{"dropping-particle":"","family":"Wirth","given":"James P.","non-dropping-particle":"","parse-names":false,"suffix":""},{"dropping-particle":"","family":"Woodruff","given":"Bradley A.","non-dropping-particle":"","parse-names":false,"suffix":""},{"dropping-particle":"","family":"Engle-Stone","given":"Reina","non-dropping-particle":"","parse-names":false,"suffix":""},{"dropping-particle":"","family":"Namaste","given":"Sorrel Ml","non-dropping-particle":"","parse-names":false,"suffix":""},{"dropping-particle":"","family":"Temple","given":"Victor J.","non-dropping-particle":"","parse-names":false,"suffix":""},{"dropping-particle":"","family":"Petry","given":"Nicolai","non-dropping-particle":"","parse-names":false,"suffix":""},{"dropping-particle":"","family":"Macdonald","given":"Barbara","non-dropping-particle":"","parse-names":false,"suffix":""},{"dropping-particle":"","family":"Suchdev","given":"Parminder S.","non-dropping-particle":"","parse-names":false,"suffix":""},{"dropping-particle":"","family":"Rohner","given":"Fabian","non-dropping-particle":"","parse-names":false,"suffix":""},{"dropping-particle":"","family":"Aaron","given":"Grant J.","non-dropping-particle":"","parse-names":false,"suffix":""}],"container-title":"The American journal of clinical nutrition","id":"ITEM-1","issued":{"date-parts":[["2017"]]},"title":"Predictors of anemia in women of reproductive age: Biomarkers Reflecting Inflammation and Nutritional Determinants of Anemia (BRINDA) project","type":"article"},"uris":["http://www.mendeley.com/documents/?uuid=1b88b862-56cd-4820-b3db-b45c4245205d"]}],"mendeley":{"formattedCitation":"&lt;sup&gt;7&lt;/sup&gt;","plainTextFormattedCitation":"7","previouslyFormattedCitation":"&lt;sup&gt;7&lt;/sup&gt;"},"properties":{"noteIndex":0},"schema":"https://github.com/citation-style-language/schema/raw/master/csl-citation.json"}</w:instrText>
      </w:r>
      <w:r w:rsidR="00720C84">
        <w:rPr>
          <w:sz w:val="24"/>
          <w:szCs w:val="24"/>
        </w:rPr>
        <w:fldChar w:fldCharType="separate"/>
      </w:r>
      <w:r w:rsidR="00720C84" w:rsidRPr="00720C84">
        <w:rPr>
          <w:noProof/>
          <w:sz w:val="24"/>
          <w:szCs w:val="24"/>
          <w:vertAlign w:val="superscript"/>
        </w:rPr>
        <w:t>7</w:t>
      </w:r>
      <w:r w:rsidR="00720C84">
        <w:rPr>
          <w:sz w:val="24"/>
          <w:szCs w:val="24"/>
        </w:rPr>
        <w:fldChar w:fldCharType="end"/>
      </w:r>
      <w:r w:rsidR="005A03C1">
        <w:rPr>
          <w:sz w:val="24"/>
          <w:szCs w:val="24"/>
        </w:rPr>
        <w:t xml:space="preserve"> and Engle-Stone</w:t>
      </w:r>
      <w:r w:rsidR="005A03C1" w:rsidRPr="00853E23">
        <w:rPr>
          <w:sz w:val="24"/>
          <w:szCs w:val="24"/>
        </w:rPr>
        <w:t xml:space="preserve"> </w:t>
      </w:r>
      <w:r w:rsidR="005A03C1">
        <w:rPr>
          <w:sz w:val="24"/>
          <w:szCs w:val="24"/>
        </w:rPr>
        <w:t xml:space="preserve">et al. </w:t>
      </w:r>
      <w:r w:rsidR="00720C84">
        <w:rPr>
          <w:sz w:val="24"/>
          <w:szCs w:val="24"/>
        </w:rPr>
        <w:fldChar w:fldCharType="begin" w:fldLock="1"/>
      </w:r>
      <w:r w:rsidR="00720C84">
        <w:rPr>
          <w:sz w:val="24"/>
          <w:szCs w:val="24"/>
        </w:rPr>
        <w:instrText>ADDIN CSL_CITATION {"citationItems":[{"id":"ITEM-1","itemData":{"DOI":"10.3945/ajcn.116.142323","ISSN":"19383207","abstract":"Background: A lack of information on the etiology of anemia has hampered the design and monitoring of anemia-control efforts. Objective: We aimed to evaluate predictors of anemia in preschool children (PSC) (age range: 6–59 mo) by country and infection-burden category. Design: Cross-sectional data from 16 surveys (n = 29,293) from the Biomarkers Reflecting Inflammation and Nutritional Determinants of Anemia (BRINDA) project were analyzed separately and pooled by category of infection burden. We assessed relations between anemia (hemoglobin concentration ,110 g/L) and severe anemia (hemoglobin concentration ,70 g/L) and individual-level (age, an-thropometric measures, micronutrient deficiencies, malaria, and in-flammation) and household-level predictors; we also examined the proportion of anemia with concomitant iron deficiency (defined as an inflammation-adjusted ferritin concentration ,12 mg/L). Coun-tries were grouped into 4 categories on the basis of risk and burden of infectious disease, and a pooled multivariable logistic regression analysis was conducted for each group. Results: Iron deficiency, malaria, breastfeeding, stunting, underweight, inflammation, low socioeconomic status, and poor sanitation were each associated with anemia in .50% of surveys. Associations between breastfeeding and anemia were attenuated by controlling for child age, which was negatively associated with anemia. The most consistent predictors of severe anemia were malaria, poor sanitation, and under-weight. In multivariable pooled models, child age, iron deficiency, and stunting independently predicted anemia and severe anemia. Inflammation was generally associated with anemia in the high-and very high–infection groups but not in the low-and medium-infection groups. In PSC with anemia, 50%, 30%, 55%, and 58% of children had concomitant iron deficiency in low-, medium-, high-, and very high–infection categories, respectively. Conclusions: Although causal inference is limited by cross-sectional survey data, results suggest anemia-control programs should address both iron deficiency and infections. The relative importance of factors that are associated with anemia varies by setting, and thus, country-specific data are needed to guide programs. Am J Clin Nutr 2017;106(Suppl):402S–15S.","author":[{"dropping-particle":"","family":"Engle-Stone","given":"Reina","non-dropping-particle":"","parse-names":false,"suffix":""},{"dropping-particle":"","family":"Aaron","given":"Grant J.","non-dropping-particle":"","parse-names":false,"suffix":""},{"dropping-particle":"","family":"Huang","given":"Jin","non-dropping-particle":"","parse-names":false,"suffix":""},{"dropping-particle":"","family":"Wirth","given":"James P.","non-dropping-particle":"","parse-names":false,"suffix":""},{"dropping-particle":"","family":"Namaste","given":"Sorrel Ml","non-dropping-particle":"","parse-names":false,"suffix":""},{"dropping-particle":"","family":"Williams","given":"Anne M.","non-dropping-particle":"","parse-names":false,"suffix":""},{"dropping-particle":"","family":"Peerson","given":"Janet M.","non-dropping-particle":"","parse-names":false,"suffix":""},{"dropping-particle":"","family":"Rohner","given":"Fabian","non-dropping-particle":"","parse-names":false,"suffix":""},{"dropping-particle":"","family":"Varadhan","given":"Ravi","non-dropping-particle":"","parse-names":false,"suffix":""},{"dropping-particle":"","family":"Addo","given":"O. Yaw","non-dropping-particle":"","parse-names":false,"suffix":""},{"dropping-particle":"","family":"Temple","given":"Victor","non-dropping-particle":"","parse-names":false,"suffix":""},{"dropping-particle":"","family":"Rayco-Solon","given":"Pura","non-dropping-particle":"","parse-names":false,"suffix":""},{"dropping-particle":"","family":"Macdonald","given":"Barbara","non-dropping-particle":"","parse-names":false,"suffix":""},{"dropping-particle":"","family":"Suchdev","given":"Parminder S.","non-dropping-particle":"","parse-names":false,"suffix":""}],"container-title":"The American journal of clinical nutrition","id":"ITEM-1","issued":{"date-parts":[["2017"]]},"title":"Predictors of anemia in preschool children: Biomarkers Reflecting Inflammation and Nutritional Determinants of Anemia (BRINDA) project","type":"article"},"uris":["http://www.mendeley.com/documents/?uuid=00f5cca1-e024-4017-ab4d-7064c6160eb1"]}],"mendeley":{"formattedCitation":"&lt;sup&gt;8&lt;/sup&gt;","plainTextFormattedCitation":"8","previouslyFormattedCitation":"&lt;sup&gt;8&lt;/sup&gt;"},"properties":{"noteIndex":0},"schema":"https://github.com/citation-style-language/schema/raw/master/csl-citation.json"}</w:instrText>
      </w:r>
      <w:r w:rsidR="00720C84">
        <w:rPr>
          <w:sz w:val="24"/>
          <w:szCs w:val="24"/>
        </w:rPr>
        <w:fldChar w:fldCharType="separate"/>
      </w:r>
      <w:r w:rsidR="00720C84" w:rsidRPr="00720C84">
        <w:rPr>
          <w:noProof/>
          <w:sz w:val="24"/>
          <w:szCs w:val="24"/>
          <w:vertAlign w:val="superscript"/>
        </w:rPr>
        <w:t>8</w:t>
      </w:r>
      <w:r w:rsidR="00720C84">
        <w:rPr>
          <w:sz w:val="24"/>
          <w:szCs w:val="24"/>
        </w:rPr>
        <w:fldChar w:fldCharType="end"/>
      </w:r>
      <w:r w:rsidR="002142F0" w:rsidRPr="00853E23">
        <w:rPr>
          <w:sz w:val="24"/>
          <w:szCs w:val="24"/>
        </w:rPr>
        <w:t xml:space="preserve">, whereby national-level prevalence estimates of malaria, HIV infection, access to improved drinking water and sanitation facilities, and schistosomiasis were used to calculate an equally weighted infection score for each country and to group countries on the basis of their infection scores </w:t>
      </w:r>
      <w:r w:rsidR="002142F0" w:rsidRPr="000375B1">
        <w:rPr>
          <w:sz w:val="24"/>
          <w:szCs w:val="24"/>
        </w:rPr>
        <w:t xml:space="preserve">(see </w:t>
      </w:r>
      <w:r w:rsidR="002142F0" w:rsidRPr="005B3F5D">
        <w:rPr>
          <w:b/>
          <w:sz w:val="24"/>
          <w:szCs w:val="24"/>
        </w:rPr>
        <w:t>Supplemental Table 1</w:t>
      </w:r>
      <w:r w:rsidR="002142F0" w:rsidRPr="000375B1">
        <w:rPr>
          <w:sz w:val="24"/>
          <w:szCs w:val="24"/>
        </w:rPr>
        <w:t xml:space="preserve"> for details).</w:t>
      </w:r>
      <w:r w:rsidR="000375B1" w:rsidRPr="000375B1">
        <w:rPr>
          <w:sz w:val="24"/>
          <w:szCs w:val="24"/>
        </w:rPr>
        <w:t xml:space="preserve"> Since obesity prevalence was not reported for many countries, our determination of infection burden group differed slightly from the</w:t>
      </w:r>
      <w:r w:rsidR="00720C84">
        <w:rPr>
          <w:sz w:val="24"/>
          <w:szCs w:val="24"/>
        </w:rPr>
        <w:t xml:space="preserve"> method used by Petry et al</w:t>
      </w:r>
      <w:r w:rsidR="00067067" w:rsidRPr="000375B1">
        <w:rPr>
          <w:sz w:val="24"/>
          <w:szCs w:val="24"/>
        </w:rPr>
        <w:t>.</w:t>
      </w:r>
      <w:r w:rsidR="00720C84">
        <w:rPr>
          <w:sz w:val="24"/>
          <w:szCs w:val="24"/>
        </w:rPr>
        <w:fldChar w:fldCharType="begin" w:fldLock="1"/>
      </w:r>
      <w:r w:rsidR="00720C84">
        <w:rPr>
          <w:sz w:val="24"/>
          <w:szCs w:val="24"/>
        </w:rPr>
        <w:instrText>ADDIN CSL_CITATION {"citationItems":[{"id":"ITEM-1","itemData":{"DOI":"10.3390/nu8110693","ISSN":"20726643","abstract":"Iron deficiency is commonly assumed to cause half of all cases of anemias, with hereditary blood disorders and infections such as hookworm and malaria being the other major causes. In countries ranked as low, medium, and high by the Human Development Index, we conducted a systematic review of nationally representative surveys that reported the prevalence of iron deficiency, iron deficiency anemia, and anemia among pre-school children and non-pregnant women of reproductive age. Using random effects meta-analyses techniques, data from 23 countries for pre-school children and non-pregnant women of reproductive age was pooled, and the proportion of anemia attributable to iron deficiency was estimated by region, inflammation exposure, anemia prevalence, and urban/rural setting. For pre-school children and non-pregnant women of reproductive age, the proportion of anemia associated with iron deficiency was 25.0% (95% CI: 18.0, 32.0) and 37.0% (95% CI: 28.0, 46.0), respectively. The proportion of anemia associated with iron deficiency was lower in countries where anemia prevalence was &gt;40%, especially in rural populations (14% for pre-school children; 16% for non-pregnant women of reproductive age), and in countries with very high inflammation exposure (20% for pre-school children; 25% for non-pregnant women of reproductive age). Despite large heterogeneity, our analyses suggest that the proportion of anemia associated with iron deficiency is lower than the previously assumed 50% in countries with low, medium, or high Human Development Index ranking. Anemia-reduction strategies and programs should be based on an analysis of country-specific data, as iron deficiency may not always be the key determinant of anemia.","author":[{"dropping-particle":"","family":"Petry","given":"Nicolai","non-dropping-particle":"","parse-names":false,"suffix":""},{"dropping-particle":"","family":"Olofin","given":"Ibironke","non-dropping-particle":"","parse-names":false,"suffix":""},{"dropping-particle":"","family":"Hurrell","given":"Richard F.","non-dropping-particle":"","parse-names":false,"suffix":""},{"dropping-particle":"","family":"Boy","given":"Erick","non-dropping-particle":"","parse-names":false,"suffix":""},{"dropping-particle":"","family":"Wirth","given":"James P.","non-dropping-particle":"","parse-names":false,"suffix":""},{"dropping-particle":"","family":"Moursi","given":"Mourad","non-dropping-particle":"","parse-names":false,"suffix":""},{"dropping-particle":"","family":"Angel","given":"Moira Donahue","non-dropping-particle":"","parse-names":false,"suffix":""},{"dropping-particle":"","family":"Rohner","given":"Fabian","non-dropping-particle":"","parse-names":false,"suffix":""}],"container-title":"Nutrients","id":"ITEM-1","issued":{"date-parts":[["2016"]]},"title":"The proportion of anemia associated with iron deficiency in low, medium, and high human development index countries: A systematic analysis of national surveys","type":"article"},"uris":["http://www.mendeley.com/documents/?uuid=3ba38129-7587-45f3-bb79-79c388935289"]}],"mendeley":{"formattedCitation":"&lt;sup&gt;17&lt;/sup&gt;","plainTextFormattedCitation":"17","previouslyFormattedCitation":"&lt;sup&gt;17&lt;/sup&gt;"},"properties":{"noteIndex":0},"schema":"https://github.com/citation-style-language/schema/raw/master/csl-citation.json"}</w:instrText>
      </w:r>
      <w:r w:rsidR="00720C84">
        <w:rPr>
          <w:sz w:val="24"/>
          <w:szCs w:val="24"/>
        </w:rPr>
        <w:fldChar w:fldCharType="separate"/>
      </w:r>
      <w:r w:rsidR="00720C84" w:rsidRPr="00720C84">
        <w:rPr>
          <w:noProof/>
          <w:sz w:val="24"/>
          <w:szCs w:val="24"/>
          <w:vertAlign w:val="superscript"/>
        </w:rPr>
        <w:t>17</w:t>
      </w:r>
      <w:r w:rsidR="00720C84">
        <w:rPr>
          <w:sz w:val="24"/>
          <w:szCs w:val="24"/>
        </w:rPr>
        <w:fldChar w:fldCharType="end"/>
      </w:r>
      <w:r w:rsidR="00720C84">
        <w:rPr>
          <w:sz w:val="24"/>
          <w:szCs w:val="24"/>
        </w:rPr>
        <w:t xml:space="preserve"> .</w:t>
      </w:r>
      <w:r w:rsidR="00067067" w:rsidRPr="00853E23">
        <w:rPr>
          <w:sz w:val="24"/>
          <w:szCs w:val="24"/>
        </w:rPr>
        <w:t xml:space="preserve"> </w:t>
      </w:r>
      <w:r w:rsidR="00266E60">
        <w:rPr>
          <w:sz w:val="24"/>
          <w:szCs w:val="24"/>
        </w:rPr>
        <w:t>For our study</w:t>
      </w:r>
      <w:r w:rsidR="002142F0" w:rsidRPr="00853E23">
        <w:rPr>
          <w:sz w:val="24"/>
          <w:szCs w:val="24"/>
        </w:rPr>
        <w:t>, Côte d'Ivoire, Libe</w:t>
      </w:r>
      <w:r w:rsidR="009B4777" w:rsidRPr="00853E23">
        <w:rPr>
          <w:sz w:val="24"/>
          <w:szCs w:val="24"/>
        </w:rPr>
        <w:t xml:space="preserve">ria, Laos, and Papua New Guinea, Malawi were classified as countries with </w:t>
      </w:r>
      <w:r w:rsidR="002142F0" w:rsidRPr="00853E23">
        <w:rPr>
          <w:sz w:val="24"/>
          <w:szCs w:val="24"/>
        </w:rPr>
        <w:t xml:space="preserve">a high infection burden; </w:t>
      </w:r>
      <w:r w:rsidR="00A972CC" w:rsidRPr="00853E23">
        <w:rPr>
          <w:sz w:val="24"/>
          <w:szCs w:val="24"/>
        </w:rPr>
        <w:t>Colombia, Mexico, Ecuador</w:t>
      </w:r>
      <w:r w:rsidR="009B4777" w:rsidRPr="00853E23">
        <w:rPr>
          <w:sz w:val="24"/>
          <w:szCs w:val="24"/>
        </w:rPr>
        <w:t xml:space="preserve">, Vietnam, Azerbaijan, Bangladesh, Pakistan </w:t>
      </w:r>
      <w:r w:rsidR="002142F0" w:rsidRPr="00853E23">
        <w:rPr>
          <w:sz w:val="24"/>
          <w:szCs w:val="24"/>
        </w:rPr>
        <w:t>were classified as countries with a moderate infection burden; and Georgia</w:t>
      </w:r>
      <w:r w:rsidR="009B4777" w:rsidRPr="00853E23">
        <w:rPr>
          <w:sz w:val="24"/>
          <w:szCs w:val="24"/>
        </w:rPr>
        <w:t>, United Kingdom</w:t>
      </w:r>
      <w:r w:rsidR="002142F0" w:rsidRPr="00853E23">
        <w:rPr>
          <w:sz w:val="24"/>
          <w:szCs w:val="24"/>
        </w:rPr>
        <w:t xml:space="preserve"> and the United States were classified as having a low infection burden.</w:t>
      </w:r>
      <w:r w:rsidR="00C27217" w:rsidRPr="00853E23">
        <w:rPr>
          <w:sz w:val="24"/>
          <w:szCs w:val="24"/>
        </w:rPr>
        <w:t xml:space="preserve"> </w:t>
      </w:r>
    </w:p>
    <w:p w14:paraId="28AAD528" w14:textId="78058684" w:rsidR="00C27217" w:rsidRPr="008F4743" w:rsidRDefault="008D7986" w:rsidP="00C27217">
      <w:pPr>
        <w:spacing w:before="100" w:beforeAutospacing="1" w:after="100" w:afterAutospacing="1" w:line="300" w:lineRule="atLeast"/>
        <w:textAlignment w:val="baseline"/>
        <w:outlineLvl w:val="2"/>
        <w:rPr>
          <w:b/>
          <w:sz w:val="24"/>
          <w:szCs w:val="24"/>
        </w:rPr>
      </w:pPr>
      <w:bookmarkStart w:id="3" w:name="_Toc5550695"/>
      <w:r>
        <w:rPr>
          <w:b/>
          <w:sz w:val="24"/>
          <w:szCs w:val="24"/>
        </w:rPr>
        <w:t>2.2 Determinants of Anemia and Case D</w:t>
      </w:r>
      <w:r w:rsidR="00C27217" w:rsidRPr="008F4743">
        <w:rPr>
          <w:b/>
          <w:sz w:val="24"/>
          <w:szCs w:val="24"/>
        </w:rPr>
        <w:t>efinitions</w:t>
      </w:r>
      <w:bookmarkEnd w:id="3"/>
    </w:p>
    <w:p w14:paraId="3CC020DF" w14:textId="5AB04D18" w:rsidR="00166076" w:rsidRPr="00853E23" w:rsidRDefault="00C27217" w:rsidP="00166076">
      <w:pPr>
        <w:spacing w:before="100" w:beforeAutospacing="1" w:after="100" w:afterAutospacing="1" w:line="480" w:lineRule="auto"/>
        <w:textAlignment w:val="baseline"/>
        <w:rPr>
          <w:color w:val="000000" w:themeColor="text1"/>
          <w:sz w:val="24"/>
          <w:szCs w:val="24"/>
        </w:rPr>
      </w:pPr>
      <w:r w:rsidRPr="00853E23">
        <w:rPr>
          <w:color w:val="000000" w:themeColor="text1"/>
          <w:sz w:val="24"/>
          <w:szCs w:val="24"/>
        </w:rPr>
        <w:t xml:space="preserve">The WHO definitions of anemia status were used to classify anemia in </w:t>
      </w:r>
      <w:r w:rsidR="00511736" w:rsidRPr="00853E23">
        <w:rPr>
          <w:color w:val="000000" w:themeColor="text1"/>
          <w:sz w:val="24"/>
          <w:szCs w:val="24"/>
        </w:rPr>
        <w:t xml:space="preserve">adolescents </w:t>
      </w:r>
      <w:r w:rsidR="00720C84">
        <w:rPr>
          <w:color w:val="000000" w:themeColor="text1"/>
          <w:sz w:val="24"/>
          <w:szCs w:val="24"/>
        </w:rPr>
        <w:fldChar w:fldCharType="begin" w:fldLock="1"/>
      </w:r>
      <w:r w:rsidR="00720C84">
        <w:rPr>
          <w:color w:val="000000" w:themeColor="text1"/>
          <w:sz w:val="24"/>
          <w:szCs w:val="24"/>
        </w:rPr>
        <w:instrText>ADDIN CSL_CITATION {"citationItems":[{"id":"ITEM-1","itemData":{"DOI":"2011","ISBN":"978-979-8433-10-8","ISSN":"2011","abstract":"The main bibliographic sources of this summary were five WHO publications (1-4,6) released between 1968 and 2005. It was considered that each of them provided inputs that helped to build the knowledge in this area. Briefly, haemoglobin cut-offs were first presented in the 1968 document (2) and were based on four published references (8-11) and one set of unpublished observations. Definitions for mild, moderate, and severe anaemia were first published in 1989 (3) and slightly modified in a subsequent publication on nutrition in emergencies (4), which also proposes a classification to determine the public health significance of anaemia in populations. Finally, the 2001 guide for managers split the age group for children 5-14 years of age and applied a new, lower haemoglobin cut-off for children 5-11 years of age based on NHANES II data. The 2001 document additionally provided haemoglobin adjustments for altitude and smoking.","author":[{"dropping-particle":"","family":"World Health Organization","given":"","non-dropping-particle":"","parse-names":false,"suffix":""}],"container-title":"Vitamin and Mineral Nutrition Information System. Geneva. World Health Organization","id":"ITEM-1","issued":{"date-parts":[["2011"]]},"title":"Haemoglobin concentrations for the diagnosis of anaemia and assessment of severity","type":"report"},"uris":["http://www.mendeley.com/documents/?uuid=c316822c-c1aa-4dfe-89ce-bc4e33415716"]}],"mendeley":{"formattedCitation":"&lt;sup&gt;5&lt;/sup&gt;","plainTextFormattedCitation":"5","previouslyFormattedCitation":"&lt;sup&gt;5&lt;/sup&gt;"},"properties":{"noteIndex":0},"schema":"https://github.com/citation-style-language/schema/raw/master/csl-citation.json"}</w:instrText>
      </w:r>
      <w:r w:rsidR="00720C84">
        <w:rPr>
          <w:color w:val="000000" w:themeColor="text1"/>
          <w:sz w:val="24"/>
          <w:szCs w:val="24"/>
        </w:rPr>
        <w:fldChar w:fldCharType="separate"/>
      </w:r>
      <w:r w:rsidR="00720C84" w:rsidRPr="00720C84">
        <w:rPr>
          <w:noProof/>
          <w:color w:val="000000" w:themeColor="text1"/>
          <w:sz w:val="24"/>
          <w:szCs w:val="24"/>
          <w:vertAlign w:val="superscript"/>
        </w:rPr>
        <w:t>5</w:t>
      </w:r>
      <w:r w:rsidR="00720C84">
        <w:rPr>
          <w:color w:val="000000" w:themeColor="text1"/>
          <w:sz w:val="24"/>
          <w:szCs w:val="24"/>
        </w:rPr>
        <w:fldChar w:fldCharType="end"/>
      </w:r>
      <w:r w:rsidRPr="00853E23">
        <w:rPr>
          <w:color w:val="000000" w:themeColor="text1"/>
          <w:sz w:val="24"/>
          <w:szCs w:val="24"/>
        </w:rPr>
        <w:t xml:space="preserve">. </w:t>
      </w:r>
      <w:r w:rsidR="00166076" w:rsidRPr="00853E23">
        <w:rPr>
          <w:color w:val="000000" w:themeColor="text1"/>
          <w:sz w:val="24"/>
          <w:szCs w:val="24"/>
        </w:rPr>
        <w:t xml:space="preserve">Any anemia was defined as a hemoglobin concentration &lt;115 g/L for </w:t>
      </w:r>
      <w:r w:rsidR="0078241A">
        <w:rPr>
          <w:color w:val="000000" w:themeColor="text1"/>
          <w:sz w:val="24"/>
          <w:szCs w:val="24"/>
        </w:rPr>
        <w:t>adolescents whose age was</w:t>
      </w:r>
      <w:r w:rsidR="00511736" w:rsidRPr="00853E23">
        <w:rPr>
          <w:color w:val="000000" w:themeColor="text1"/>
          <w:sz w:val="24"/>
          <w:szCs w:val="24"/>
        </w:rPr>
        <w:t xml:space="preserve"> under 12, </w:t>
      </w:r>
      <w:r w:rsidR="00166076" w:rsidRPr="00853E23">
        <w:rPr>
          <w:color w:val="000000" w:themeColor="text1"/>
          <w:sz w:val="24"/>
          <w:szCs w:val="24"/>
        </w:rPr>
        <w:t>hemoglobin concentration &lt;120 g/L for adolescents whose age is between 12-14 and girls greater than 15 years old, hemoglobin concentration &lt;130 g/L for boys greater than 15 years old. Severe anemia was</w:t>
      </w:r>
      <w:r w:rsidRPr="00853E23">
        <w:rPr>
          <w:color w:val="000000" w:themeColor="text1"/>
          <w:sz w:val="24"/>
          <w:szCs w:val="24"/>
        </w:rPr>
        <w:t xml:space="preserve"> defined as hemoglobin concentrations &lt;80</w:t>
      </w:r>
      <w:r w:rsidR="00166076" w:rsidRPr="00853E23">
        <w:rPr>
          <w:color w:val="000000" w:themeColor="text1"/>
          <w:sz w:val="24"/>
          <w:szCs w:val="24"/>
        </w:rPr>
        <w:t xml:space="preserve"> </w:t>
      </w:r>
      <w:r w:rsidRPr="00853E23">
        <w:rPr>
          <w:color w:val="000000" w:themeColor="text1"/>
          <w:sz w:val="24"/>
          <w:szCs w:val="24"/>
        </w:rPr>
        <w:lastRenderedPageBreak/>
        <w:t>g/L</w:t>
      </w:r>
      <w:r w:rsidR="00166076" w:rsidRPr="00853E23">
        <w:rPr>
          <w:color w:val="000000" w:themeColor="text1"/>
          <w:sz w:val="24"/>
          <w:szCs w:val="24"/>
        </w:rPr>
        <w:t xml:space="preserve"> for adolescents</w:t>
      </w:r>
      <w:r w:rsidRPr="00853E23">
        <w:rPr>
          <w:color w:val="000000" w:themeColor="text1"/>
          <w:sz w:val="24"/>
          <w:szCs w:val="24"/>
        </w:rPr>
        <w:t xml:space="preserve">. </w:t>
      </w:r>
      <w:r w:rsidR="00272EBE">
        <w:rPr>
          <w:color w:val="000000" w:themeColor="text1"/>
          <w:sz w:val="24"/>
          <w:szCs w:val="24"/>
        </w:rPr>
        <w:t>For girls among 15 years old, h</w:t>
      </w:r>
      <w:r w:rsidRPr="00853E23">
        <w:rPr>
          <w:color w:val="000000" w:themeColor="text1"/>
          <w:sz w:val="24"/>
          <w:szCs w:val="24"/>
        </w:rPr>
        <w:t>emoglobin concentrations were adjusted for altitude and the intensity of cigarette smoking</w:t>
      </w:r>
      <w:r w:rsidR="00D266C3" w:rsidRPr="00853E23">
        <w:rPr>
          <w:color w:val="000000" w:themeColor="text1"/>
          <w:sz w:val="24"/>
          <w:szCs w:val="24"/>
        </w:rPr>
        <w:t xml:space="preserve"> according to WHO procedures </w:t>
      </w:r>
      <w:r w:rsidR="00720C84">
        <w:rPr>
          <w:color w:val="000000" w:themeColor="text1"/>
          <w:sz w:val="24"/>
          <w:szCs w:val="24"/>
        </w:rPr>
        <w:fldChar w:fldCharType="begin" w:fldLock="1"/>
      </w:r>
      <w:r w:rsidR="00720C84">
        <w:rPr>
          <w:color w:val="000000" w:themeColor="text1"/>
          <w:sz w:val="24"/>
          <w:szCs w:val="24"/>
        </w:rPr>
        <w:instrText>ADDIN CSL_CITATION {"citationItems":[{"id":"ITEM-1","itemData":{"DOI":"2011","ISBN":"978-979-8433-10-8","ISSN":"2011","abstract":"The main bibliographic sources of this summary were five WHO publications (1-4,6) released between 1968 and 2005. It was considered that each of them provided inputs that helped to build the knowledge in this area. Briefly, haemoglobin cut-offs were first presented in the 1968 document (2) and were based on four published references (8-11) and one set of unpublished observations. Definitions for mild, moderate, and severe anaemia were first published in 1989 (3) and slightly modified in a subsequent publication on nutrition in emergencies (4), which also proposes a classification to determine the public health significance of anaemia in populations. Finally, the 2001 guide for managers split the age group for children 5-14 years of age and applied a new, lower haemoglobin cut-off for children 5-11 years of age based on NHANES II data. The 2001 document additionally provided haemoglobin adjustments for altitude and smoking.","author":[{"dropping-particle":"","family":"World Health Organization","given":"","non-dropping-particle":"","parse-names":false,"suffix":""}],"container-title":"Vitamin and Mineral Nutrition Information System. Geneva. World Health Organization","id":"ITEM-1","issued":{"date-parts":[["2011"]]},"title":"Haemoglobin concentrations for the diagnosis of anaemia and assessment of severity","type":"report"},"uris":["http://www.mendeley.com/documents/?uuid=c316822c-c1aa-4dfe-89ce-bc4e33415716"]}],"mendeley":{"formattedCitation":"&lt;sup&gt;5&lt;/sup&gt;","plainTextFormattedCitation":"5","previouslyFormattedCitation":"&lt;sup&gt;5&lt;/sup&gt;"},"properties":{"noteIndex":0},"schema":"https://github.com/citation-style-language/schema/raw/master/csl-citation.json"}</w:instrText>
      </w:r>
      <w:r w:rsidR="00720C84">
        <w:rPr>
          <w:color w:val="000000" w:themeColor="text1"/>
          <w:sz w:val="24"/>
          <w:szCs w:val="24"/>
        </w:rPr>
        <w:fldChar w:fldCharType="separate"/>
      </w:r>
      <w:r w:rsidR="00720C84" w:rsidRPr="00720C84">
        <w:rPr>
          <w:noProof/>
          <w:color w:val="000000" w:themeColor="text1"/>
          <w:sz w:val="24"/>
          <w:szCs w:val="24"/>
          <w:vertAlign w:val="superscript"/>
        </w:rPr>
        <w:t>5</w:t>
      </w:r>
      <w:r w:rsidR="00720C84">
        <w:rPr>
          <w:color w:val="000000" w:themeColor="text1"/>
          <w:sz w:val="24"/>
          <w:szCs w:val="24"/>
        </w:rPr>
        <w:fldChar w:fldCharType="end"/>
      </w:r>
      <w:r w:rsidRPr="00853E23">
        <w:rPr>
          <w:color w:val="000000" w:themeColor="text1"/>
          <w:sz w:val="24"/>
          <w:szCs w:val="24"/>
        </w:rPr>
        <w:t xml:space="preserve"> </w:t>
      </w:r>
      <w:r w:rsidR="00E41391">
        <w:rPr>
          <w:color w:val="000000" w:themeColor="text1"/>
          <w:sz w:val="24"/>
          <w:szCs w:val="24"/>
        </w:rPr>
        <w:t>in the Colombia, Georgia, Papua New Guinea, and Mexico 2006, and Mexico 2012 surveys</w:t>
      </w:r>
      <w:r w:rsidR="00C97220">
        <w:rPr>
          <w:color w:val="000000" w:themeColor="text1"/>
          <w:sz w:val="24"/>
          <w:szCs w:val="24"/>
        </w:rPr>
        <w:t>.</w:t>
      </w:r>
      <w:r w:rsidR="00272EBE">
        <w:rPr>
          <w:color w:val="000000" w:themeColor="text1"/>
          <w:sz w:val="24"/>
          <w:szCs w:val="24"/>
        </w:rPr>
        <w:t xml:space="preserve"> </w:t>
      </w:r>
      <w:r w:rsidR="00E41391">
        <w:rPr>
          <w:color w:val="000000" w:themeColor="text1"/>
          <w:sz w:val="24"/>
          <w:szCs w:val="24"/>
        </w:rPr>
        <w:t xml:space="preserve">In Laos, hemoglobin was adjusted only for altitude and in </w:t>
      </w:r>
      <w:r w:rsidR="00C97220">
        <w:rPr>
          <w:color w:val="000000" w:themeColor="text1"/>
          <w:sz w:val="24"/>
          <w:szCs w:val="24"/>
        </w:rPr>
        <w:t xml:space="preserve">United States, hemoglobin was adjusted only for smoking. No adjustment to hemoglobin were made </w:t>
      </w:r>
      <w:r w:rsidR="005458FC">
        <w:rPr>
          <w:color w:val="000000" w:themeColor="text1"/>
          <w:sz w:val="24"/>
          <w:szCs w:val="24"/>
        </w:rPr>
        <w:t>for data from</w:t>
      </w:r>
      <w:r w:rsidR="00C97220">
        <w:rPr>
          <w:color w:val="000000" w:themeColor="text1"/>
          <w:sz w:val="24"/>
          <w:szCs w:val="24"/>
        </w:rPr>
        <w:t xml:space="preserve"> </w:t>
      </w:r>
      <w:r w:rsidR="00C97220" w:rsidRPr="00853E23">
        <w:rPr>
          <w:sz w:val="24"/>
          <w:szCs w:val="24"/>
        </w:rPr>
        <w:t>Côte d'Ivoire</w:t>
      </w:r>
      <w:r w:rsidR="00C97220">
        <w:rPr>
          <w:color w:val="000000" w:themeColor="text1"/>
          <w:sz w:val="24"/>
          <w:szCs w:val="24"/>
        </w:rPr>
        <w:t xml:space="preserve">, Cameroon and Liberia. </w:t>
      </w:r>
      <w:r w:rsidRPr="00853E23">
        <w:rPr>
          <w:color w:val="000000" w:themeColor="text1"/>
          <w:sz w:val="24"/>
          <w:szCs w:val="24"/>
        </w:rPr>
        <w:t xml:space="preserve">Hemoglobin concentrations were considered biologically implausible when values </w:t>
      </w:r>
      <w:r w:rsidR="00F02D85">
        <w:rPr>
          <w:color w:val="000000" w:themeColor="text1"/>
          <w:sz w:val="24"/>
          <w:szCs w:val="24"/>
        </w:rPr>
        <w:t xml:space="preserve">were </w:t>
      </w:r>
      <w:r w:rsidR="00166076" w:rsidRPr="00853E23">
        <w:rPr>
          <w:color w:val="000000" w:themeColor="text1"/>
          <w:sz w:val="24"/>
          <w:szCs w:val="24"/>
        </w:rPr>
        <w:t>out</w:t>
      </w:r>
      <w:r w:rsidRPr="00853E23">
        <w:rPr>
          <w:color w:val="000000" w:themeColor="text1"/>
          <w:sz w:val="24"/>
          <w:szCs w:val="24"/>
        </w:rPr>
        <w:t xml:space="preserve"> of </w:t>
      </w:r>
      <w:r w:rsidR="00166076" w:rsidRPr="00853E23">
        <w:rPr>
          <w:color w:val="000000" w:themeColor="text1"/>
          <w:sz w:val="24"/>
          <w:szCs w:val="24"/>
        </w:rPr>
        <w:t xml:space="preserve">range </w:t>
      </w:r>
      <w:r w:rsidR="00F02D85">
        <w:rPr>
          <w:color w:val="000000" w:themeColor="text1"/>
          <w:sz w:val="24"/>
          <w:szCs w:val="24"/>
        </w:rPr>
        <w:t>(</w:t>
      </w:r>
      <w:r w:rsidRPr="00853E23">
        <w:rPr>
          <w:color w:val="000000" w:themeColor="text1"/>
          <w:sz w:val="24"/>
          <w:szCs w:val="24"/>
        </w:rPr>
        <w:t>40–180 g/L</w:t>
      </w:r>
      <w:r w:rsidR="00F02D85">
        <w:rPr>
          <w:color w:val="000000" w:themeColor="text1"/>
          <w:sz w:val="24"/>
          <w:szCs w:val="24"/>
        </w:rPr>
        <w:t>);</w:t>
      </w:r>
      <w:r w:rsidRPr="00853E23">
        <w:rPr>
          <w:color w:val="000000" w:themeColor="text1"/>
          <w:sz w:val="24"/>
          <w:szCs w:val="24"/>
        </w:rPr>
        <w:t xml:space="preserve"> </w:t>
      </w:r>
      <w:r w:rsidR="00F02D85">
        <w:rPr>
          <w:color w:val="000000" w:themeColor="text1"/>
          <w:sz w:val="24"/>
          <w:szCs w:val="24"/>
        </w:rPr>
        <w:t xml:space="preserve">these values </w:t>
      </w:r>
      <w:r w:rsidRPr="00853E23">
        <w:rPr>
          <w:color w:val="000000" w:themeColor="text1"/>
          <w:sz w:val="24"/>
          <w:szCs w:val="24"/>
        </w:rPr>
        <w:t xml:space="preserve">were set to missing. </w:t>
      </w:r>
      <w:r w:rsidR="00F02D85">
        <w:rPr>
          <w:color w:val="000000" w:themeColor="text1"/>
          <w:sz w:val="24"/>
          <w:szCs w:val="24"/>
        </w:rPr>
        <w:t>Utilizing the</w:t>
      </w:r>
      <w:r w:rsidRPr="00853E23">
        <w:rPr>
          <w:color w:val="000000" w:themeColor="text1"/>
          <w:sz w:val="24"/>
          <w:szCs w:val="24"/>
        </w:rPr>
        <w:t xml:space="preserve"> WHO classification of the public h</w:t>
      </w:r>
      <w:r w:rsidR="00166076" w:rsidRPr="00853E23">
        <w:rPr>
          <w:color w:val="000000" w:themeColor="text1"/>
          <w:sz w:val="24"/>
          <w:szCs w:val="24"/>
        </w:rPr>
        <w:t>ealth significance of ane</w:t>
      </w:r>
      <w:r w:rsidR="00D266C3" w:rsidRPr="00853E23">
        <w:rPr>
          <w:color w:val="000000" w:themeColor="text1"/>
          <w:sz w:val="24"/>
          <w:szCs w:val="24"/>
        </w:rPr>
        <w:t xml:space="preserve">mia </w:t>
      </w:r>
      <w:r w:rsidR="00720C84">
        <w:rPr>
          <w:color w:val="000000" w:themeColor="text1"/>
          <w:sz w:val="24"/>
          <w:szCs w:val="24"/>
        </w:rPr>
        <w:fldChar w:fldCharType="begin" w:fldLock="1"/>
      </w:r>
      <w:r w:rsidR="00720C84">
        <w:rPr>
          <w:color w:val="000000" w:themeColor="text1"/>
          <w:sz w:val="24"/>
          <w:szCs w:val="24"/>
        </w:rPr>
        <w:instrText>ADDIN CSL_CITATION {"citationItems":[{"id":"ITEM-1","itemData":{"DOI":"10.1136/pgmj.2009.089987","ISBN":"0035-2640 (Print) 0035-2640 (Linking)","ISSN":"1469-0756","PMID":"20448223","abstract":"This document deals primarily with indicators for monitoring interventions to combat iron deficiency, including iron deficiency anaemia, but it also reviews the current methods of assessing and preventing iron deficiency in the light of recent significant scientific advances. Criteria for defining IDA, and the public severity of anaemia based on prevalence estimates, are provided. Approaches to obtaining dietary information, and guidance in designing national iron deficiency prevention programmes, are presented. Strategies for preventing iron deficiency through food-based approaches, i.e. dietary improvement or modification and fortification, and a schedule for using iron supplements to control iron deficiency and to treat mild-to-moderate iron deficiency anaemia, are discussed. For each strategy, desirable actions are outlined and criteria are suggested for assessment of the intervention. Attention is given to micronutrient complementarities in programme implementation, e.g., the particularly close link between the improvement of iron status and that of vitamin A. Finally, this document recommends action-oriented research on the control of iron deficiency, providing guidance in undertaking feasibility studies on iron fortification in most countries.","author":[{"dropping-particle":"","family":"(WHO)","given":"WORLD HEALTH ORGANIZATION","non-dropping-particle":"","parse-names":false,"suffix":""},{"dropping-particle":"","family":"(UNICEF)","given":"THE UNITED NATIONS CHILDREN’S FUND","non-dropping-particle":"","parse-names":false,"suffix":""},{"dropping-particle":"","family":"(UNU)","given":"AND THE UNITED NATIONS UNIVERSITY","non-dropping-particle":"","parse-names":false,"suffix":""}],"container-title":"World Health Organization","id":"ITEM-1","issued":{"date-parts":[["2001"]]},"title":"Iron deficiency anaemia: Assessment, Prevention, and Control: A guide for programme managers.","type":"article-journal"},"uris":["http://www.mendeley.com/documents/?uuid=131cd005-b8cb-4c74-818d-964dc9332f44"]}],"mendeley":{"formattedCitation":"&lt;sup&gt;6&lt;/sup&gt;","plainTextFormattedCitation":"6","previouslyFormattedCitation":"&lt;sup&gt;6&lt;/sup&gt;"},"properties":{"noteIndex":0},"schema":"https://github.com/citation-style-language/schema/raw/master/csl-citation.json"}</w:instrText>
      </w:r>
      <w:r w:rsidR="00720C84">
        <w:rPr>
          <w:color w:val="000000" w:themeColor="text1"/>
          <w:sz w:val="24"/>
          <w:szCs w:val="24"/>
        </w:rPr>
        <w:fldChar w:fldCharType="separate"/>
      </w:r>
      <w:r w:rsidR="00720C84" w:rsidRPr="00720C84">
        <w:rPr>
          <w:noProof/>
          <w:color w:val="000000" w:themeColor="text1"/>
          <w:sz w:val="24"/>
          <w:szCs w:val="24"/>
          <w:vertAlign w:val="superscript"/>
        </w:rPr>
        <w:t>6</w:t>
      </w:r>
      <w:r w:rsidR="00720C84">
        <w:rPr>
          <w:color w:val="000000" w:themeColor="text1"/>
          <w:sz w:val="24"/>
          <w:szCs w:val="24"/>
        </w:rPr>
        <w:fldChar w:fldCharType="end"/>
      </w:r>
      <w:r w:rsidR="00F02D85">
        <w:rPr>
          <w:color w:val="000000" w:themeColor="text1"/>
          <w:sz w:val="24"/>
          <w:szCs w:val="24"/>
        </w:rPr>
        <w:t xml:space="preserve">, </w:t>
      </w:r>
      <w:r w:rsidR="006F1EC2" w:rsidRPr="00853E23">
        <w:rPr>
          <w:color w:val="000000" w:themeColor="text1"/>
          <w:sz w:val="24"/>
          <w:szCs w:val="24"/>
        </w:rPr>
        <w:t xml:space="preserve">an </w:t>
      </w:r>
      <w:r w:rsidR="00C214B1" w:rsidRPr="00853E23">
        <w:rPr>
          <w:color w:val="000000" w:themeColor="text1"/>
          <w:sz w:val="24"/>
          <w:szCs w:val="24"/>
        </w:rPr>
        <w:t xml:space="preserve">anemia prevalence of &lt;5% was considered normal, </w:t>
      </w:r>
      <w:r w:rsidRPr="00853E23">
        <w:rPr>
          <w:color w:val="000000" w:themeColor="text1"/>
          <w:sz w:val="24"/>
          <w:szCs w:val="24"/>
        </w:rPr>
        <w:t>prevalence of 5.0–19.9% was used to denote a mild public health problem, a prevalence of 20.0–39.9% was used to</w:t>
      </w:r>
      <w:r w:rsidR="006F1EC2" w:rsidRPr="00853E23">
        <w:rPr>
          <w:color w:val="000000" w:themeColor="text1"/>
          <w:sz w:val="24"/>
          <w:szCs w:val="24"/>
        </w:rPr>
        <w:t xml:space="preserve"> denote a moderate problem</w:t>
      </w:r>
      <w:r w:rsidR="00F02D85">
        <w:rPr>
          <w:color w:val="000000" w:themeColor="text1"/>
          <w:sz w:val="24"/>
          <w:szCs w:val="24"/>
        </w:rPr>
        <w:t>,</w:t>
      </w:r>
      <w:r w:rsidRPr="00853E23">
        <w:rPr>
          <w:color w:val="000000" w:themeColor="text1"/>
          <w:sz w:val="24"/>
          <w:szCs w:val="24"/>
        </w:rPr>
        <w:t xml:space="preserve"> and a prevalence of ≥40% was used to denote a severe problem. </w:t>
      </w:r>
    </w:p>
    <w:p w14:paraId="31B9CD79" w14:textId="18C8361C" w:rsidR="009F7C15" w:rsidRPr="00B34D2F" w:rsidRDefault="009F7C15" w:rsidP="008F66A5">
      <w:pPr>
        <w:pStyle w:val="NormalWeb"/>
        <w:spacing w:before="0" w:after="0" w:line="480" w:lineRule="auto"/>
        <w:textAlignment w:val="baseline"/>
        <w:rPr>
          <w:color w:val="2A2A2A"/>
          <w:sz w:val="24"/>
          <w:szCs w:val="24"/>
          <w:lang w:eastAsia="zh-CN"/>
        </w:rPr>
      </w:pPr>
      <w:r w:rsidRPr="00853E23">
        <w:rPr>
          <w:color w:val="2A2A2A"/>
          <w:sz w:val="24"/>
          <w:szCs w:val="24"/>
        </w:rPr>
        <w:t xml:space="preserve">Ferritin was used as the indicator of iron status in population-based surveys according to WHO </w:t>
      </w:r>
      <w:r w:rsidR="00720C84">
        <w:rPr>
          <w:color w:val="2A2A2A"/>
          <w:sz w:val="24"/>
          <w:szCs w:val="24"/>
          <w:vertAlign w:val="superscript"/>
        </w:rPr>
        <w:fldChar w:fldCharType="begin" w:fldLock="1"/>
      </w:r>
      <w:r w:rsidR="00720C84">
        <w:rPr>
          <w:color w:val="2A2A2A"/>
          <w:sz w:val="24"/>
          <w:szCs w:val="24"/>
          <w:vertAlign w:val="superscript"/>
        </w:rPr>
        <w:instrText>ADDIN CSL_CITATION {"citationItems":[{"id":"ITEM-1","itemData":{"DOI":"(WHO/NMH/NHD/MNM/11.2)","ISBN":"00221899 (ISSN)","ISSN":"0022-1899","PMID":"19086818","abstract":"This document aims to provide users of the Vitamin and Mineral Nutrition Information System (VMNIS) with information about the use of serum ferritin for assessing iron status in populations. It is a compilation of the current World Health Organization (WHO) recommendations on the topic, and summarizes the cut-offs for describing iron stores and the chronology of their establishment. Ferritin measurements and corresponding cut-offs facilitate the monitoring of iron deficiency trends and the assessment of the impact of health and nutrition interventions. Such assessments allow measurements of progress towards international goals to prevent and control iron deficiency and provide the basis for advocacy programmes for iron deficiency and anaemia prevention in vulnerable populations.","author":[{"dropping-particle":"","family":"WHO","given":"","non-dropping-particle":"","parse-names":false,"suffix":""}],"container-title":"Inside,VMNIS","id":"ITEM-1","issued":{"date-parts":[["2011"]]},"title":"Serum ferritin concentrations for the assessment of iron status and iron deficiency in populations. Vitamin and Mineral Nutrition Information System.","type":"article-journal"},"uris":["http://www.mendeley.com/documents/?uuid=98eb3bed-4914-4f63-913f-ec8939458acb"]}],"mendeley":{"formattedCitation":"&lt;sup&gt;18&lt;/sup&gt;","plainTextFormattedCitation":"18","previouslyFormattedCitation":"&lt;sup&gt;18&lt;/sup&gt;"},"properties":{"noteIndex":0},"schema":"https://github.com/citation-style-language/schema/raw/master/csl-citation.json"}</w:instrText>
      </w:r>
      <w:r w:rsidR="00720C84">
        <w:rPr>
          <w:color w:val="2A2A2A"/>
          <w:sz w:val="24"/>
          <w:szCs w:val="24"/>
          <w:vertAlign w:val="superscript"/>
        </w:rPr>
        <w:fldChar w:fldCharType="separate"/>
      </w:r>
      <w:r w:rsidR="00720C84" w:rsidRPr="00720C84">
        <w:rPr>
          <w:noProof/>
          <w:color w:val="2A2A2A"/>
          <w:sz w:val="24"/>
          <w:szCs w:val="24"/>
          <w:vertAlign w:val="superscript"/>
        </w:rPr>
        <w:t>18</w:t>
      </w:r>
      <w:r w:rsidR="00720C84">
        <w:rPr>
          <w:color w:val="2A2A2A"/>
          <w:sz w:val="24"/>
          <w:szCs w:val="24"/>
          <w:vertAlign w:val="superscript"/>
        </w:rPr>
        <w:fldChar w:fldCharType="end"/>
      </w:r>
      <w:r w:rsidRPr="0047614A">
        <w:rPr>
          <w:color w:val="2A2A2A"/>
          <w:sz w:val="24"/>
          <w:szCs w:val="24"/>
          <w:vertAlign w:val="superscript"/>
        </w:rPr>
        <w:t>.</w:t>
      </w:r>
      <w:r w:rsidR="008F66A5" w:rsidRPr="00853E23">
        <w:rPr>
          <w:color w:val="2A2A2A"/>
          <w:sz w:val="24"/>
          <w:szCs w:val="24"/>
        </w:rPr>
        <w:t xml:space="preserve"> </w:t>
      </w:r>
      <w:r w:rsidR="002F4C72">
        <w:rPr>
          <w:color w:val="2A2A2A"/>
          <w:sz w:val="24"/>
          <w:szCs w:val="24"/>
        </w:rPr>
        <w:t xml:space="preserve">Ferritin </w:t>
      </w:r>
      <w:r w:rsidR="00F02D85">
        <w:rPr>
          <w:color w:val="2A2A2A"/>
          <w:sz w:val="24"/>
          <w:szCs w:val="24"/>
        </w:rPr>
        <w:t>was</w:t>
      </w:r>
      <w:r w:rsidR="00B70EF7" w:rsidRPr="00853E23">
        <w:rPr>
          <w:color w:val="2A2A2A"/>
          <w:sz w:val="24"/>
          <w:szCs w:val="24"/>
        </w:rPr>
        <w:t xml:space="preserve"> </w:t>
      </w:r>
      <w:r w:rsidRPr="00853E23">
        <w:rPr>
          <w:color w:val="2A2A2A"/>
          <w:sz w:val="24"/>
          <w:szCs w:val="24"/>
        </w:rPr>
        <w:t>adjuste</w:t>
      </w:r>
      <w:r w:rsidR="006A2DA7" w:rsidRPr="00853E23">
        <w:rPr>
          <w:color w:val="2A2A2A"/>
          <w:sz w:val="24"/>
          <w:szCs w:val="24"/>
        </w:rPr>
        <w:t xml:space="preserve">d for inflammation as measured by </w:t>
      </w:r>
      <w:r w:rsidRPr="00853E23">
        <w:rPr>
          <w:color w:val="2A2A2A"/>
          <w:sz w:val="24"/>
          <w:szCs w:val="24"/>
        </w:rPr>
        <w:t>AGP and CRP concentrations with the use of the internal regression correction (IRC) approaches that are defined by Namaste et al</w:t>
      </w:r>
      <w:r w:rsidR="00720C84">
        <w:rPr>
          <w:color w:val="2A2A2A"/>
          <w:sz w:val="24"/>
          <w:szCs w:val="24"/>
        </w:rPr>
        <w:t>.</w:t>
      </w:r>
      <w:r w:rsidR="00720C84">
        <w:rPr>
          <w:color w:val="2A2A2A"/>
          <w:sz w:val="24"/>
          <w:szCs w:val="24"/>
        </w:rPr>
        <w:fldChar w:fldCharType="begin" w:fldLock="1"/>
      </w:r>
      <w:r w:rsidR="00720C84">
        <w:rPr>
          <w:color w:val="2A2A2A"/>
          <w:sz w:val="24"/>
          <w:szCs w:val="24"/>
        </w:rPr>
        <w:instrText>ADDIN CSL_CITATION {"citationItems":[{"id":"ITEM-1","itemData":{"DOI":"10.3945/ajcn.116.141762","ISBN":"1938-3207 (Electronic) 0002-9165 (Linking)","ISSN":"19383207","PMID":"28615259","abstract":"Background: The accurate estimation of iron deficiency is important in planning and implementing interventions. Ferritin is recommended as the primary measure of iron status, but interpretability is challenging in settings with infection and inflammation.Objective: We assessed the relation between ferritin concentrations and inflammation and malaria in preschool children (PSC) (age range: 6-59 mo) and women of reproductive age (WRA) (age range: 15-49 y) and investigated adjustment algorithms to account for these effects.Design: Cross-sectional data from 15 surveys for PSC (n = 27,865) and 8 surveys for WRA (24,844), from the Biomarkers Reflecting the Inflammation and Nutritional Determinants of Anemia (BRINDA) project were analyzed individually and combined with the use of a meta-analysis. Several approaches were explored to estimate depleted iron stores (ferritin concentration &lt;12 mug/L in PSC and &lt;15 mug/L in WRA) in inflammation and malaria settings as follows: 1) increase ferritin-concentration cutoff to &lt;30 mug/L; 2) exclude individuals with C-reactive protein (CRP) concentrations &gt;5 mg/L or alpha-1-acid glycoprotein (AGP) concentrations &gt;1 g/L; 3) apply arithmetic correction factors; and 4) use a regression correction approach.Results: Depleted iron-store estimates incrementally increased as CRP and AGP deciles decreased (4% compared with 30%, and 6% compared with 29% from highest compared with lowest CRP deciles for pooled PSC and WRA, respectively, with similar results for AGP). Depending on the approach used to adjust for inflammation (CRP plus AGP), the estimated prevalence of depleted iron stores increased by 7-25 and 2-8 absolute median percentage points for PSC and WRA, respectively, compared with unadjusted values. Adjustment for malaria in addition to CRP and AGP did not substantially change the estimated prevalence of depleted iron stores.Conclusions: Our results lend support for the use of internal regression correction to estimate the prevalence of depleted iron stores in regions with inflammation. This approach appears to mathematically reflect the linear relation of ferritin concentrations with acute-phase proteins. More research is warranted to validate the proposed approaches, but this study contributes to the evidence base to guide decisions about how and when to adjust ferritin for inflammation.","author":[{"dropping-particle":"","family":"Namaste","given":"Sorrel Ml","non-dropping-particle":"","parse-names":false,"suffix":""},{"dropping-particle":"","family":"Rohner","given":"Fabian","non-dropping-particle":"","parse-names":false,"suffix":""},{"dropping-particle":"","family":"Huang","given":"Jin","non-dropping-particle":"","parse-names":false,"suffix":""},{"dropping-particle":"","family":"Bhushan","given":"Nivedita L","non-dropping-particle":"","parse-names":false,"suffix":""},{"dropping-particle":"","family":"Flores-Ayala","given":"Rafael","non-dropping-particle":"","parse-names":false,"suffix":""},{"dropping-particle":"","family":"Kupka","given":"Roland","non-dropping-particle":"","parse-names":false,"suffix":""},{"dropping-particle":"","family":"Mei","given":"Zuguo","non-dropping-particle":"","parse-names":false,"suffix":""},{"dropping-particle":"","family":"Rawat","given":"Rahul","non-dropping-particle":"","parse-names":false,"suffix":""},{"dropping-particle":"","family":"Williams","given":"Anne M","non-dropping-particle":"","parse-names":false,"suffix":""},{"dropping-particle":"","family":"Raiten","given":"Daniel J","non-dropping-particle":"","parse-names":false,"suffix":""},{"dropping-particle":"","family":"Northrop-Clewes","given":"Christine A","non-dropping-particle":"","parse-names":false,"suffix":""},{"dropping-particle":"","family":"Suchdev","given":"Parminder S","non-dropping-particle":"","parse-names":false,"suffix":""}],"container-title":"Am J Clin Nutr","id":"ITEM-1","issued":{"date-parts":[["2017"]]},"title":"Adjusting ferritin concentrations for inflammation: Biomarkers Reflecting Inflammation and Nutritional Determinants of Anemia (BRINDA) project","type":"article-journal"},"uris":["http://www.mendeley.com/documents/?uuid=8d016d46-9166-4b01-9df9-67ddc7efd751"]}],"mendeley":{"formattedCitation":"&lt;sup&gt;19&lt;/sup&gt;","plainTextFormattedCitation":"19","previouslyFormattedCitation":"&lt;sup&gt;19&lt;/sup&gt;"},"properties":{"noteIndex":0},"schema":"https://github.com/citation-style-language/schema/raw/master/csl-citation.json"}</w:instrText>
      </w:r>
      <w:r w:rsidR="00720C84">
        <w:rPr>
          <w:color w:val="2A2A2A"/>
          <w:sz w:val="24"/>
          <w:szCs w:val="24"/>
        </w:rPr>
        <w:fldChar w:fldCharType="separate"/>
      </w:r>
      <w:r w:rsidR="00720C84" w:rsidRPr="00720C84">
        <w:rPr>
          <w:noProof/>
          <w:color w:val="2A2A2A"/>
          <w:sz w:val="24"/>
          <w:szCs w:val="24"/>
          <w:vertAlign w:val="superscript"/>
        </w:rPr>
        <w:t>19</w:t>
      </w:r>
      <w:r w:rsidR="00720C84">
        <w:rPr>
          <w:color w:val="2A2A2A"/>
          <w:sz w:val="24"/>
          <w:szCs w:val="24"/>
        </w:rPr>
        <w:fldChar w:fldCharType="end"/>
      </w:r>
      <w:r w:rsidR="00720C84">
        <w:rPr>
          <w:color w:val="2A2A2A"/>
          <w:sz w:val="24"/>
          <w:szCs w:val="24"/>
        </w:rPr>
        <w:t xml:space="preserve"> . </w:t>
      </w:r>
      <w:r w:rsidR="008F66A5" w:rsidRPr="00853E23">
        <w:rPr>
          <w:color w:val="2A2A2A"/>
          <w:sz w:val="24"/>
          <w:szCs w:val="24"/>
        </w:rPr>
        <w:t xml:space="preserve"> </w:t>
      </w:r>
      <w:r w:rsidR="00F02D85">
        <w:rPr>
          <w:color w:val="2A2A2A"/>
          <w:sz w:val="24"/>
          <w:szCs w:val="24"/>
        </w:rPr>
        <w:t>F</w:t>
      </w:r>
      <w:r w:rsidRPr="00853E23">
        <w:rPr>
          <w:color w:val="2A2A2A"/>
          <w:sz w:val="24"/>
          <w:szCs w:val="24"/>
        </w:rPr>
        <w:t>erritin was adjusted with the use of both CRP and AGP when available</w:t>
      </w:r>
      <w:r w:rsidR="00F02D85">
        <w:rPr>
          <w:color w:val="2A2A2A"/>
          <w:sz w:val="24"/>
          <w:szCs w:val="24"/>
        </w:rPr>
        <w:t>,</w:t>
      </w:r>
      <w:r w:rsidRPr="00853E23">
        <w:rPr>
          <w:color w:val="2A2A2A"/>
          <w:sz w:val="24"/>
          <w:szCs w:val="24"/>
        </w:rPr>
        <w:t xml:space="preserve"> and with only CRP in countries </w:t>
      </w:r>
      <w:r w:rsidR="00F02D85">
        <w:rPr>
          <w:color w:val="2A2A2A"/>
          <w:sz w:val="24"/>
          <w:szCs w:val="24"/>
        </w:rPr>
        <w:t xml:space="preserve">for </w:t>
      </w:r>
      <w:r w:rsidR="008F66A5" w:rsidRPr="00853E23">
        <w:rPr>
          <w:color w:val="2A2A2A"/>
          <w:sz w:val="24"/>
          <w:szCs w:val="24"/>
        </w:rPr>
        <w:t xml:space="preserve">which </w:t>
      </w:r>
      <w:r w:rsidR="00F02D85">
        <w:rPr>
          <w:color w:val="2A2A2A"/>
          <w:sz w:val="24"/>
          <w:szCs w:val="24"/>
        </w:rPr>
        <w:t>AGP was</w:t>
      </w:r>
      <w:r w:rsidR="008F66A5" w:rsidRPr="00853E23">
        <w:rPr>
          <w:color w:val="2A2A2A"/>
          <w:sz w:val="24"/>
          <w:szCs w:val="24"/>
        </w:rPr>
        <w:t xml:space="preserve"> </w:t>
      </w:r>
      <w:r w:rsidR="00F02D85">
        <w:rPr>
          <w:color w:val="2A2A2A"/>
          <w:sz w:val="24"/>
          <w:szCs w:val="24"/>
        </w:rPr>
        <w:t>not reported</w:t>
      </w:r>
      <w:r w:rsidRPr="00853E23">
        <w:rPr>
          <w:color w:val="2A2A2A"/>
          <w:sz w:val="24"/>
          <w:szCs w:val="24"/>
        </w:rPr>
        <w:t xml:space="preserve">. The </w:t>
      </w:r>
      <w:r w:rsidR="007C6200" w:rsidRPr="00853E23">
        <w:rPr>
          <w:color w:val="2A2A2A"/>
          <w:sz w:val="24"/>
          <w:szCs w:val="24"/>
        </w:rPr>
        <w:t xml:space="preserve">advantage of </w:t>
      </w:r>
      <w:r w:rsidRPr="00853E23">
        <w:rPr>
          <w:color w:val="2A2A2A"/>
          <w:sz w:val="24"/>
          <w:szCs w:val="24"/>
        </w:rPr>
        <w:t>IRC</w:t>
      </w:r>
      <w:r w:rsidR="008F66A5" w:rsidRPr="00853E23">
        <w:rPr>
          <w:color w:val="2A2A2A"/>
          <w:sz w:val="24"/>
          <w:szCs w:val="24"/>
        </w:rPr>
        <w:t xml:space="preserve"> approach</w:t>
      </w:r>
      <w:r w:rsidR="007C6200" w:rsidRPr="00853E23">
        <w:rPr>
          <w:color w:val="2A2A2A"/>
          <w:sz w:val="24"/>
          <w:szCs w:val="24"/>
        </w:rPr>
        <w:t xml:space="preserve"> is it can provide </w:t>
      </w:r>
      <w:r w:rsidR="008F66A5" w:rsidRPr="00853E23">
        <w:rPr>
          <w:color w:val="2A2A2A"/>
          <w:sz w:val="24"/>
          <w:szCs w:val="24"/>
        </w:rPr>
        <w:t xml:space="preserve">a continuous </w:t>
      </w:r>
      <w:r w:rsidRPr="00853E23">
        <w:rPr>
          <w:color w:val="2A2A2A"/>
          <w:sz w:val="24"/>
          <w:szCs w:val="24"/>
        </w:rPr>
        <w:t>adjustment of ferr</w:t>
      </w:r>
      <w:r w:rsidR="007C6200" w:rsidRPr="00853E23">
        <w:rPr>
          <w:color w:val="2A2A2A"/>
          <w:sz w:val="24"/>
          <w:szCs w:val="24"/>
        </w:rPr>
        <w:t>itin concentrations and result</w:t>
      </w:r>
      <w:r w:rsidRPr="00853E23">
        <w:rPr>
          <w:color w:val="2A2A2A"/>
          <w:sz w:val="24"/>
          <w:szCs w:val="24"/>
        </w:rPr>
        <w:t xml:space="preserve"> in a greater difference from the unadjusted prevalence </w:t>
      </w:r>
      <w:r w:rsidR="002F4C72">
        <w:rPr>
          <w:color w:val="2A2A2A"/>
          <w:sz w:val="24"/>
          <w:szCs w:val="24"/>
        </w:rPr>
        <w:t>as p</w:t>
      </w:r>
      <w:r w:rsidRPr="00853E23">
        <w:rPr>
          <w:color w:val="2A2A2A"/>
          <w:sz w:val="24"/>
          <w:szCs w:val="24"/>
        </w:rPr>
        <w:t>revious methods that adjusted ferritin when inflammation levels reached certain thresholds</w:t>
      </w:r>
      <w:r w:rsidR="00720C84">
        <w:rPr>
          <w:color w:val="2A2A2A"/>
          <w:sz w:val="24"/>
          <w:szCs w:val="24"/>
        </w:rPr>
        <w:fldChar w:fldCharType="begin" w:fldLock="1"/>
      </w:r>
      <w:r w:rsidR="00720C84">
        <w:rPr>
          <w:color w:val="2A2A2A"/>
          <w:sz w:val="24"/>
          <w:szCs w:val="24"/>
        </w:rPr>
        <w:instrText>ADDIN CSL_CITATION {"citationItems":[{"id":"ITEM-1","itemData":{"DOI":"10.3945/ajcn.2010.29284","ISSN":"00029165","abstract":"BACKGROUND The World Health Organization recommends serum ferritin concentrations as the best indicator of iron deficiency (ID). Unfortunately, ferritin increases with infections; hence, the prevalence of ID is underestimated. OBJECTIVE The objective was to estimate the increase in ferritin in 32 studies of apparently healthy persons by using 2 acute-phase proteins (APPs), C-reactive protein (CRP) and alpha(1)-acid glycoprotein (AGP), individually and in combination, and to calculate factors to remove the influence of inflammation from ferritin concentrations. DESIGN We estimated the increase in ferritin associated with inflammation (ie, CRP gt 5 mg/L and/or AGP gt 1 g/L). The 32 studies comprised infants (5 studies), children (7 studies), men (4 studies), and women (16 studies) (n = 8796 subjects). In 2-group analyses (either CRP or AGP), we compared the ratios of log ferritin with or without inflammation in 30 studies. In addition, in 22 studies, the data allowed a comparison of ratios of log ferritin between 4 subgroups: reference (no elevated APP), incubation (elevated CRP only), early convalescence (both APP and CRP elevated), and late convalescence (elevated AGP only). RESULTS In the 2-group analysis, inflammation increased ferritin by 49.6% (CRP) or 38.2% (AGP; both P lt 0.001). Elevated AGP was more common than CRP in young persons than in adults. In the 4-group analysis, ferritin was 30%, 90%, and 36% (all P lt 0.001) higher in the incubation, early convalescence, and late convalescence subgroups, respectively, with corresponding correction factors of 0.77, 0.53, and 0.75. Overall, inflammation increased ferritin by ap 30% and was associated with a 14% (CI: 7%, 21%) underestimation of ID. CONCLUSIONS Measures of both APP and CRP are needed to estimate the full effect of inflammation and can be used to correct ferritin concentrations. Few differences were observed between age and sex subgroups.","author":[{"dropping-particle":"","family":"Thurnham","given":"David I.","non-dropping-particle":"","parse-names":false,"suffix":""},{"dropping-particle":"","family":"McCabe","given":"Linda D.","non-dropping-particle":"","parse-names":false,"suffix":""},{"dropping-particle":"","family":"Haldar","given":"Sumanto","non-dropping-particle":"","parse-names":false,"suffix":""},{"dropping-particle":"","family":"Wieringa","given":"Frank T.","non-dropping-particle":"","parse-names":false,"suffix":""},{"dropping-particle":"","family":"Northrop-Clewes","given":"Christine A.","non-dropping-particle":"","parse-names":false,"suffix":""},{"dropping-particle":"","family":"McCabe","given":"George P.","non-dropping-particle":"","parse-names":false,"suffix":""}],"container-title":"American Journal of Clinical Nutrition","id":"ITEM-1","issued":{"date-parts":[["2010"]]},"title":"Adjusting plasma ferritin concentrations to remove the effects of subclinical inflammation in the assessment of iron deficiency: A meta-analysis","type":"article-journal"},"uris":["http://www.mendeley.com/documents/?uuid=d6ff703d-6251-4e11-92c7-d18baeae942a"]},{"id":"ITEM-2","itemData":{"DOI":"10.1016/S0140-6736(03)15099-4","ISSN":"01406736","abstract":"Background: Vitamin A deficiency adversely affects child morbidity and survival. This deficiency is estimated by measurement of plasma retinol concentrations, but because plasma retinol is reduced by clinical and subclinical infection, this proxy measure can lead to overestimation. Infection and trauma are accompanied by rises in concentrations of acute-phase proteins in plasma. We aimed to estimate vitamin A deficiency more accurately by measuring changes in plasma retinol and acute-phase proteins associated with subclinical infection or convalescence. Methods: We analysed data for concentrations of plasma retinol and one or more acute-phase proteins (α1-acid-glycoprotein, α1-antichymotrypsin, C-reactive protein, or serum amyloid A) from 15 studies of apparently healthy individuals. We generated summary estimates of differences in retinol concentrations for incubation, early, and late convalescent phases of infection between people with none and those with one or more raised acute-phase proteins. We compared these groups in two, three, and four group analyses. We also compared a subgroup of apparently healthy preschool (1-5 years) children with results from all other studies. Findings: For all four proteins, retinol values were much higher in people with normal concentrations of protein, than in individuals with raised concentrations (16% higher for α1-antichymotrypsin, 18% for α1-acid-glycoprotein, 25% for C-reactive protein, and 32% for serum amyloid A). Estimates of the reduction in plasma retinol for individuals with infection compared with healthy individuals, were 13% (incubation), 24% (early convalescent), and 11% (late convalescent). Estimates of vitamin A deficiency in individuals with no raised acute-phase proteins (healthy group) were much the same as those obtained by adjustment of plasma retinol concentrations in the whole group using acute-phase proteins. Interpretation: We recommend that surveys to estimate vitamin A deficiency should include measurements of serum C-reactive protein and α1-acid-glycoprotein concentrations. Information about acute-phase proteins will enable plasma retinol concentrations to be corrected where sub-clinical infection exists, and the healthy sub-group to be identified.","author":[{"dropping-particle":"","family":"Thurnham","given":"D. I.","non-dropping-particle":"","parse-names":false,"suffix":""},{"dropping-particle":"","family":"McCabe","given":"G. P.","non-dropping-particle":"","parse-names":false,"suffix":""},{"dropping-particle":"","family":"Northrop-Clewes","given":"C. A.","non-dropping-particle":"","parse-names":false,"suffix":""},{"dropping-particle":"","family":"Nestel","given":"P.","non-dropping-particle":"","parse-names":false,"suffix":""}],"container-title":"Lancet","id":"ITEM-2","issued":{"date-parts":[["2003"]]},"title":"Effects of subclinical infection on plasma retinol concentrations and assessment of prevalence of vitamin a deficiency: Meta-analysis","type":"article-journal"},"uris":["http://www.mendeley.com/documents/?uuid=80222d3d-a5ef-400f-81f9-0d480b170ad2"]}],"mendeley":{"formattedCitation":"&lt;sup&gt;20,21&lt;/sup&gt;","plainTextFormattedCitation":"20,21","previouslyFormattedCitation":"&lt;sup&gt;20,21&lt;/sup&gt;"},"properties":{"noteIndex":0},"schema":"https://github.com/citation-style-language/schema/raw/master/csl-citation.json"}</w:instrText>
      </w:r>
      <w:r w:rsidR="00720C84">
        <w:rPr>
          <w:color w:val="2A2A2A"/>
          <w:sz w:val="24"/>
          <w:szCs w:val="24"/>
        </w:rPr>
        <w:fldChar w:fldCharType="separate"/>
      </w:r>
      <w:r w:rsidR="00720C84" w:rsidRPr="00720C84">
        <w:rPr>
          <w:noProof/>
          <w:color w:val="2A2A2A"/>
          <w:sz w:val="24"/>
          <w:szCs w:val="24"/>
          <w:vertAlign w:val="superscript"/>
        </w:rPr>
        <w:t>20,21</w:t>
      </w:r>
      <w:r w:rsidR="00720C84">
        <w:rPr>
          <w:color w:val="2A2A2A"/>
          <w:sz w:val="24"/>
          <w:szCs w:val="24"/>
        </w:rPr>
        <w:fldChar w:fldCharType="end"/>
      </w:r>
      <w:r w:rsidR="00B70EF7" w:rsidRPr="00853E23">
        <w:rPr>
          <w:color w:val="2A2A2A"/>
          <w:sz w:val="24"/>
          <w:szCs w:val="24"/>
        </w:rPr>
        <w:t xml:space="preserve"> </w:t>
      </w:r>
      <w:r w:rsidR="00720C84">
        <w:rPr>
          <w:color w:val="2A2A2A"/>
          <w:sz w:val="24"/>
          <w:szCs w:val="24"/>
        </w:rPr>
        <w:t>.</w:t>
      </w:r>
      <w:r w:rsidR="00B70EF7" w:rsidRPr="00853E23">
        <w:rPr>
          <w:color w:val="2A2A2A"/>
          <w:sz w:val="24"/>
          <w:szCs w:val="24"/>
        </w:rPr>
        <w:t xml:space="preserve"> </w:t>
      </w:r>
      <w:r w:rsidR="005A7139">
        <w:rPr>
          <w:color w:val="2A2A2A"/>
          <w:sz w:val="24"/>
          <w:szCs w:val="24"/>
        </w:rPr>
        <w:t>RBP or</w:t>
      </w:r>
      <w:r w:rsidRPr="00853E23">
        <w:rPr>
          <w:color w:val="2A2A2A"/>
          <w:sz w:val="24"/>
          <w:szCs w:val="24"/>
        </w:rPr>
        <w:t xml:space="preserve"> retinol</w:t>
      </w:r>
      <w:r w:rsidR="006F117B">
        <w:rPr>
          <w:color w:val="2A2A2A"/>
          <w:sz w:val="24"/>
          <w:szCs w:val="24"/>
        </w:rPr>
        <w:t xml:space="preserve"> </w:t>
      </w:r>
      <w:r w:rsidRPr="00853E23">
        <w:rPr>
          <w:color w:val="2A2A2A"/>
          <w:sz w:val="24"/>
          <w:szCs w:val="24"/>
        </w:rPr>
        <w:t xml:space="preserve">were used as measures of vitamin A status. </w:t>
      </w:r>
      <w:r w:rsidR="00B70EF7" w:rsidRPr="00853E23">
        <w:rPr>
          <w:color w:val="2A2A2A"/>
          <w:sz w:val="24"/>
          <w:szCs w:val="24"/>
        </w:rPr>
        <w:t>T</w:t>
      </w:r>
      <w:r w:rsidRPr="00853E23">
        <w:rPr>
          <w:color w:val="2A2A2A"/>
          <w:sz w:val="24"/>
          <w:szCs w:val="24"/>
        </w:rPr>
        <w:t>hough RBP and retinol concentrations are affected by inflammation, the findings by Larson et al</w:t>
      </w:r>
      <w:r w:rsidR="00B70EF7" w:rsidRPr="00853E23">
        <w:rPr>
          <w:color w:val="2A2A2A"/>
          <w:sz w:val="24"/>
          <w:szCs w:val="24"/>
        </w:rPr>
        <w:t>.</w:t>
      </w:r>
      <w:r w:rsidR="007C6200" w:rsidRPr="00853E23">
        <w:rPr>
          <w:color w:val="2A2A2A"/>
          <w:sz w:val="24"/>
          <w:szCs w:val="24"/>
        </w:rPr>
        <w:t xml:space="preserve"> </w:t>
      </w:r>
      <w:r w:rsidR="00720C84">
        <w:rPr>
          <w:color w:val="2A2A2A"/>
          <w:sz w:val="24"/>
          <w:szCs w:val="24"/>
        </w:rPr>
        <w:fldChar w:fldCharType="begin" w:fldLock="1"/>
      </w:r>
      <w:r w:rsidR="00720C84">
        <w:rPr>
          <w:color w:val="2A2A2A"/>
          <w:sz w:val="24"/>
          <w:szCs w:val="24"/>
        </w:rPr>
        <w:instrText>ADDIN CSL_CITATION {"citationItems":[{"id":"ITEM-1","itemData":{"DOI":"10.3945/ajcn.116.142166","ISSN":"19383207","abstract":"Background: The accurate estimation of iron deficiency is important in planning and implementing interventions. Ferritin is recommended as the primary measure of iron status, but interpretability is challenging in settings with infection and inflammation.Objective: We assessed the relation between ferritin concentrations and inflammation and malaria in preschool children (PSC) (age range: 6-59 mo) and women of reproductive age (WRA) (age range: 15-49 y) and investigated adjustment algorithms to account for these effects.Design: Cross-sectional data from 15 surveys for PSC (n = 27,865) and 8 surveys for WRA (24,844), from the Biomarkers Reflecting the Inflammation and Nutritional Determinants of Anemia (BRINDA) project were analyzed individually and combined with the use of a meta-analysis. Several approaches were explored to estimate depleted iron stores (ferritin concentration &lt;12 μg/L in PSC and &lt;15 μg/L in WRA) in inflammation and malaria settings as follows: 1) increase ferritin-concentration cutoff to &lt;30 μg/L; 2) exclude individuals with C-reactive protein (CRP) concentrations &gt;5 mg/L or α-1-acid glycoprotein (AGP) concentrations &gt;1 g/L; 3) apply arithmetic correction factors; and 4) use a regression correction approach.Results: Depleted iron-store estimates incrementally increased as CRP and AGP deciles decreased (4% compared with 30%, and 6% compared with 29% from highest compared with lowest CRP deciles for pooled PSC and WRA, respectively, with similar results for AGP). Depending on the approach used to adjust for inflammation (CRP plus AGP), the estimated prevalence of depleted iron stores increased by 7-25 and 2-8 absolute median percentage points for PSC and WRA, respectively, compared with unadjusted values. Adjustment for malaria in addition to CRP and AGP did not substantially change the estimated prevalence of depleted iron stores.Conclusions: Our results lend support for the use of internal regression correction to estimate the prevalence of depleted iron stores in regions with inflammation. This approach appears to mathematically reflect the linear relation of ferritin concentrations with acute-phase proteins. More research is warranted to validate the proposed approaches, but this study contributes to the evidence base to guide decisions about how and when to adjust ferritin for inflammation.","author":[{"dropping-particle":"","family":"Larson","given":"Leila M.","non-dropping-particle":"","parse-names":false,"suffix":""},{"dropping-particle":"","family":"Namaste","given":"Sorrel Ml","non-dropping-particle":"","parse-names":false,"suffix":""},{"dropping-particle":"","family":"Williams","given":"Anne M.","non-dropping-particle":"","parse-names":false,"suffix":""},{"dropping-particle":"","family":"Engle-Stone","given":"Reina","non-dropping-particle":"","parse-names":false,"suffix":""},{"dropping-particle":"","family":"Addo","given":"O. Yaw","non-dropping-particle":"","parse-names":false,"suffix":""},{"dropping-particle":"","family":"Suchdev","given":"Parminder S.","non-dropping-particle":"","parse-names":false,"suffix":""},{"dropping-particle":"","family":"Wirth","given":"James P.","non-dropping-particle":"","parse-names":false,"suffix":""},{"dropping-particle":"","family":"Temple","given":"Victor","non-dropping-particle":"","parse-names":false,"suffix":""},{"dropping-particle":"","family":"Serdula","given":"Mary","non-dropping-particle":"","parse-names":false,"suffix":""},{"dropping-particle":"","family":"Northrop-Clewes","given":"Christine A.","non-dropping-particle":"","parse-names":false,"suffix":""}],"container-title":"The American journal of clinical nutrition","id":"ITEM-1","issued":{"date-parts":[["2017"]]},"title":"Adjusting retinol-binding protein concentrations for inflammation: Biomarkers Reflecting Inflammation and Nutritional Determinants of Anemia (BRINDA) project","type":"article-journal"},"uris":["http://www.mendeley.com/documents/?uuid=babac817-ab90-4b63-896e-658e3366b431"]}],"mendeley":{"formattedCitation":"&lt;sup&gt;22&lt;/sup&gt;","plainTextFormattedCitation":"22","previouslyFormattedCitation":"&lt;sup&gt;22&lt;/sup&gt;"},"properties":{"noteIndex":0},"schema":"https://github.com/citation-style-language/schema/raw/master/csl-citation.json"}</w:instrText>
      </w:r>
      <w:r w:rsidR="00720C84">
        <w:rPr>
          <w:color w:val="2A2A2A"/>
          <w:sz w:val="24"/>
          <w:szCs w:val="24"/>
        </w:rPr>
        <w:fldChar w:fldCharType="separate"/>
      </w:r>
      <w:r w:rsidR="00720C84" w:rsidRPr="00720C84">
        <w:rPr>
          <w:noProof/>
          <w:color w:val="2A2A2A"/>
          <w:sz w:val="24"/>
          <w:szCs w:val="24"/>
          <w:vertAlign w:val="superscript"/>
        </w:rPr>
        <w:t>22</w:t>
      </w:r>
      <w:r w:rsidR="00720C84">
        <w:rPr>
          <w:color w:val="2A2A2A"/>
          <w:sz w:val="24"/>
          <w:szCs w:val="24"/>
        </w:rPr>
        <w:fldChar w:fldCharType="end"/>
      </w:r>
      <w:r w:rsidR="00720C84">
        <w:rPr>
          <w:color w:val="2A2A2A"/>
          <w:sz w:val="24"/>
          <w:szCs w:val="24"/>
        </w:rPr>
        <w:t>.</w:t>
      </w:r>
      <w:r w:rsidRPr="0006093B">
        <w:rPr>
          <w:color w:val="2A2A2A"/>
          <w:sz w:val="24"/>
          <w:szCs w:val="24"/>
        </w:rPr>
        <w:t>show</w:t>
      </w:r>
      <w:r w:rsidR="007C6200" w:rsidRPr="0006093B">
        <w:rPr>
          <w:color w:val="2A2A2A"/>
          <w:sz w:val="24"/>
          <w:szCs w:val="24"/>
        </w:rPr>
        <w:t>ed</w:t>
      </w:r>
      <w:r w:rsidRPr="0006093B">
        <w:rPr>
          <w:color w:val="2A2A2A"/>
          <w:sz w:val="24"/>
          <w:szCs w:val="24"/>
        </w:rPr>
        <w:t xml:space="preserve"> that the relations between these indicators and inflammatory markers in </w:t>
      </w:r>
      <w:r w:rsidRPr="0006093B">
        <w:rPr>
          <w:color w:val="2A2A2A"/>
          <w:sz w:val="24"/>
          <w:szCs w:val="24"/>
        </w:rPr>
        <w:lastRenderedPageBreak/>
        <w:t xml:space="preserve">BRINDA data set </w:t>
      </w:r>
      <w:r w:rsidR="007C6200" w:rsidRPr="0006093B">
        <w:rPr>
          <w:color w:val="2A2A2A"/>
          <w:sz w:val="24"/>
          <w:szCs w:val="24"/>
        </w:rPr>
        <w:t xml:space="preserve">was </w:t>
      </w:r>
      <w:r w:rsidRPr="0006093B">
        <w:rPr>
          <w:color w:val="2A2A2A"/>
          <w:sz w:val="24"/>
          <w:szCs w:val="24"/>
        </w:rPr>
        <w:t>inconsistent</w:t>
      </w:r>
      <w:r w:rsidR="002F4C72" w:rsidRPr="0006093B">
        <w:rPr>
          <w:color w:val="2A2A2A"/>
          <w:sz w:val="24"/>
          <w:szCs w:val="24"/>
        </w:rPr>
        <w:t xml:space="preserve"> </w:t>
      </w:r>
      <w:r w:rsidR="008F66A5" w:rsidRPr="0006093B">
        <w:rPr>
          <w:color w:val="2A2A2A"/>
          <w:sz w:val="24"/>
          <w:szCs w:val="24"/>
        </w:rPr>
        <w:t>so in</w:t>
      </w:r>
      <w:r w:rsidR="007C6200" w:rsidRPr="0006093B">
        <w:rPr>
          <w:color w:val="2A2A2A"/>
          <w:sz w:val="24"/>
          <w:szCs w:val="24"/>
        </w:rPr>
        <w:t xml:space="preserve"> this study we</w:t>
      </w:r>
      <w:r w:rsidR="008F66A5" w:rsidRPr="0006093B">
        <w:rPr>
          <w:color w:val="2A2A2A"/>
          <w:sz w:val="24"/>
          <w:szCs w:val="24"/>
        </w:rPr>
        <w:t xml:space="preserve"> </w:t>
      </w:r>
      <w:r w:rsidRPr="0006093B">
        <w:rPr>
          <w:color w:val="2A2A2A"/>
          <w:sz w:val="24"/>
          <w:szCs w:val="24"/>
        </w:rPr>
        <w:t xml:space="preserve">did not adjust RBP or retinol concentrations for </w:t>
      </w:r>
      <w:r w:rsidR="008F66A5" w:rsidRPr="0006093B">
        <w:rPr>
          <w:color w:val="2A2A2A"/>
          <w:sz w:val="24"/>
          <w:szCs w:val="24"/>
        </w:rPr>
        <w:t>inflammation.</w:t>
      </w:r>
    </w:p>
    <w:p w14:paraId="5E50DA21" w14:textId="3ABE2518" w:rsidR="00AA3E06" w:rsidRPr="001E05B2" w:rsidRDefault="008F66A5" w:rsidP="001E05B2">
      <w:pPr>
        <w:pStyle w:val="NormalWeb"/>
        <w:spacing w:line="480" w:lineRule="auto"/>
        <w:textAlignment w:val="baseline"/>
        <w:rPr>
          <w:color w:val="2A2A2A"/>
          <w:sz w:val="24"/>
          <w:szCs w:val="24"/>
        </w:rPr>
      </w:pPr>
      <w:r w:rsidRPr="00853E23">
        <w:rPr>
          <w:color w:val="2A2A2A"/>
          <w:sz w:val="24"/>
          <w:szCs w:val="24"/>
        </w:rPr>
        <w:t xml:space="preserve">Iron deficiency was defined as an adjusted </w:t>
      </w:r>
      <w:r w:rsidR="00720C84">
        <w:rPr>
          <w:color w:val="2A2A2A"/>
          <w:sz w:val="24"/>
          <w:szCs w:val="24"/>
        </w:rPr>
        <w:t xml:space="preserve">ferritin concentration &lt;15 μg/L </w:t>
      </w:r>
      <w:r w:rsidR="00720C84">
        <w:rPr>
          <w:color w:val="2A2A2A"/>
          <w:sz w:val="24"/>
          <w:szCs w:val="24"/>
        </w:rPr>
        <w:fldChar w:fldCharType="begin" w:fldLock="1"/>
      </w:r>
      <w:r w:rsidR="00720C84">
        <w:rPr>
          <w:color w:val="2A2A2A"/>
          <w:sz w:val="24"/>
          <w:szCs w:val="24"/>
        </w:rPr>
        <w:instrText>ADDIN CSL_CITATION {"citationItems":[{"id":"ITEM-1","itemData":{"DOI":"(WHO/NMH/NHD/MNM/11.2)","ISBN":"00221899 (ISSN)","ISSN":"0022-1899","PMID":"19086818","abstract":"This document aims to provide users of the Vitamin and Mineral Nutrition Information System (VMNIS) with information about the use of serum ferritin for assessing iron status in populations. It is a compilation of the current World Health Organization (WHO) recommendations on the topic, and summarizes the cut-offs for describing iron stores and the chronology of their establishment. Ferritin measurements and corresponding cut-offs facilitate the monitoring of iron deficiency trends and the assessment of the impact of health and nutrition interventions. Such assessments allow measurements of progress towards international goals to prevent and control iron deficiency and provide the basis for advocacy programmes for iron deficiency and anaemia prevention in vulnerable populations.","author":[{"dropping-particle":"","family":"WHO","given":"","non-dropping-particle":"","parse-names":false,"suffix":""}],"container-title":"Inside,VMNIS","id":"ITEM-1","issued":{"date-parts":[["2011"]]},"title":"Serum ferritin concentrations for the assessment of iron status and iron deficiency in populations. Vitamin and Mineral Nutrition Information System.","type":"article-journal"},"uris":["http://www.mendeley.com/documents/?uuid=98eb3bed-4914-4f63-913f-ec8939458acb"]}],"mendeley":{"formattedCitation":"&lt;sup&gt;18&lt;/sup&gt;","plainTextFormattedCitation":"18","previouslyFormattedCitation":"&lt;sup&gt;18&lt;/sup&gt;"},"properties":{"noteIndex":0},"schema":"https://github.com/citation-style-language/schema/raw/master/csl-citation.json"}</w:instrText>
      </w:r>
      <w:r w:rsidR="00720C84">
        <w:rPr>
          <w:color w:val="2A2A2A"/>
          <w:sz w:val="24"/>
          <w:szCs w:val="24"/>
        </w:rPr>
        <w:fldChar w:fldCharType="separate"/>
      </w:r>
      <w:r w:rsidR="00720C84" w:rsidRPr="00720C84">
        <w:rPr>
          <w:noProof/>
          <w:color w:val="2A2A2A"/>
          <w:sz w:val="24"/>
          <w:szCs w:val="24"/>
          <w:vertAlign w:val="superscript"/>
        </w:rPr>
        <w:t>18</w:t>
      </w:r>
      <w:r w:rsidR="00720C84">
        <w:rPr>
          <w:color w:val="2A2A2A"/>
          <w:sz w:val="24"/>
          <w:szCs w:val="24"/>
        </w:rPr>
        <w:fldChar w:fldCharType="end"/>
      </w:r>
      <w:r w:rsidRPr="00853E23">
        <w:rPr>
          <w:color w:val="2A2A2A"/>
          <w:sz w:val="24"/>
          <w:szCs w:val="24"/>
        </w:rPr>
        <w:t xml:space="preserve">, Iron-deficiency anemia was defined as concurrent iron deficiency (ferritin concentration &lt;15 μg/L) and anemia. Vitamin A </w:t>
      </w:r>
      <w:r w:rsidR="007C6200" w:rsidRPr="00853E23">
        <w:rPr>
          <w:color w:val="2A2A2A"/>
          <w:sz w:val="24"/>
          <w:szCs w:val="24"/>
        </w:rPr>
        <w:t xml:space="preserve">deficiency </w:t>
      </w:r>
      <w:r w:rsidR="00A27657" w:rsidRPr="00853E23">
        <w:rPr>
          <w:color w:val="2A2A2A"/>
          <w:sz w:val="24"/>
          <w:szCs w:val="24"/>
        </w:rPr>
        <w:t xml:space="preserve">was </w:t>
      </w:r>
      <w:r w:rsidRPr="00853E23">
        <w:rPr>
          <w:color w:val="2A2A2A"/>
          <w:sz w:val="24"/>
          <w:szCs w:val="24"/>
        </w:rPr>
        <w:t>defined as RBP or retinol concentrations &lt;0.7 μmol/L</w:t>
      </w:r>
      <w:r w:rsidR="00720C84" w:rsidRPr="000A5C2E">
        <w:rPr>
          <w:color w:val="2A2A2A"/>
          <w:sz w:val="24"/>
          <w:szCs w:val="24"/>
        </w:rPr>
        <w:fldChar w:fldCharType="begin" w:fldLock="1"/>
      </w:r>
      <w:r w:rsidR="00720C84" w:rsidRPr="000A5C2E">
        <w:rPr>
          <w:color w:val="2A2A2A"/>
          <w:sz w:val="24"/>
          <w:szCs w:val="24"/>
        </w:rPr>
        <w:instrText>ADDIN CSL_CITATION {"citationItems":[{"id":"ITEM-1","itemData":{"DOI":"10.1016/S0140-6736(05)","id":"ITEM-1","issued":{"date-parts":[["2005"]]},"title":"Series Burden of chronic diseases: the rising tide","type":"article-journal"},"uris":["http://www.mendeley.com/documents/?uuid=84f6b2f3-bfa4-37df-81e1-343d87facd8f"]}],"mendeley":{"formattedCitation":"&lt;sup&gt;23&lt;/sup&gt;","plainTextFormattedCitation":"23","previouslyFormattedCitation":"&lt;sup&gt;23&lt;/sup&gt;"},"properties":{"noteIndex":0},"schema":"https://github.com/citation-style-language/schema/raw/master/csl-citation.json"}</w:instrText>
      </w:r>
      <w:r w:rsidR="00720C84" w:rsidRPr="000A5C2E">
        <w:rPr>
          <w:color w:val="2A2A2A"/>
          <w:sz w:val="24"/>
          <w:szCs w:val="24"/>
        </w:rPr>
        <w:fldChar w:fldCharType="separate"/>
      </w:r>
      <w:r w:rsidR="00720C84" w:rsidRPr="000A5C2E">
        <w:rPr>
          <w:noProof/>
          <w:color w:val="2A2A2A"/>
          <w:sz w:val="24"/>
          <w:szCs w:val="24"/>
          <w:vertAlign w:val="superscript"/>
        </w:rPr>
        <w:t>23</w:t>
      </w:r>
      <w:r w:rsidR="00720C84" w:rsidRPr="000A5C2E">
        <w:rPr>
          <w:color w:val="2A2A2A"/>
          <w:sz w:val="24"/>
          <w:szCs w:val="24"/>
        </w:rPr>
        <w:fldChar w:fldCharType="end"/>
      </w:r>
      <w:r w:rsidR="00720C84">
        <w:rPr>
          <w:color w:val="2A2A2A"/>
          <w:sz w:val="24"/>
          <w:szCs w:val="24"/>
        </w:rPr>
        <w:t>,</w:t>
      </w:r>
      <w:r w:rsidR="00E30E5B" w:rsidRPr="00853E23">
        <w:rPr>
          <w:color w:val="2A2A2A"/>
          <w:sz w:val="24"/>
          <w:szCs w:val="24"/>
        </w:rPr>
        <w:t xml:space="preserve"> </w:t>
      </w:r>
      <w:r w:rsidR="007C6200" w:rsidRPr="00853E23">
        <w:rPr>
          <w:color w:val="2A2A2A"/>
          <w:sz w:val="24"/>
          <w:szCs w:val="24"/>
        </w:rPr>
        <w:t xml:space="preserve"> </w:t>
      </w:r>
      <w:r w:rsidR="00A27657" w:rsidRPr="00853E23">
        <w:rPr>
          <w:color w:val="2A2A2A"/>
          <w:sz w:val="24"/>
          <w:szCs w:val="24"/>
        </w:rPr>
        <w:t>f</w:t>
      </w:r>
      <w:r w:rsidRPr="00853E23">
        <w:rPr>
          <w:color w:val="2A2A2A"/>
          <w:sz w:val="24"/>
          <w:szCs w:val="24"/>
        </w:rPr>
        <w:t>olate deficiency was defined as a plasma or serum folate concentration &lt;10 nmol/L, and vitamin B-12 deficiency was defined as a serum cobalamin concentration &lt;150 pmol/</w:t>
      </w:r>
      <w:r w:rsidR="00A97AB8" w:rsidRPr="00853E23">
        <w:rPr>
          <w:color w:val="2A2A2A"/>
          <w:sz w:val="24"/>
          <w:szCs w:val="24"/>
        </w:rPr>
        <w:t xml:space="preserve">L </w:t>
      </w:r>
      <w:r w:rsidR="00720C84">
        <w:rPr>
          <w:color w:val="2A2A2A"/>
          <w:sz w:val="24"/>
          <w:szCs w:val="24"/>
        </w:rPr>
        <w:fldChar w:fldCharType="begin" w:fldLock="1"/>
      </w:r>
      <w:r w:rsidR="00720C84">
        <w:rPr>
          <w:color w:val="2A2A2A"/>
          <w:sz w:val="24"/>
          <w:szCs w:val="24"/>
        </w:rPr>
        <w:instrText>ADDIN CSL_CITATION {"citationItems":[{"id":"ITEM-1","itemData":{"DOI":"10.1242/jeb.02490","ISBN":"9241594012","abstract":"Interest in micronutrient malnutrition has increased greatly over the last few years. One of the main reasons is the realization that micronutrient malnutrition contributes substantially to the global burden of disease. Furthermore, although micronutrient malnutrition is more frequent and severe in the developing world and among disadvantaged populations, it also represents a public health problem in some industrialized countries. Measures to correct micronutrient deficiencies aim at ensuring consumption of a balanced diet that is adequate in every nutrient. Unfortunately, this is far from being achieved everywhere since it requires universal access to adequate food and appropriate dietary habits. Food fortification has the dual advantage of being able to deliver nutrients to large segments of the population without requiring radical changes in food consumption patterns. Drawing on several recent high quality publications and programme experience on the subject, information on food fortification has been critically analysed and then translated into scientifically sound guidelines for application in the field. The main purpose of these guidelines is to assist countries in the design and implementation of appropriate food fortification programmes. They are intended to be a resource for governments and agencies that are currently implementing or considering food fortification, and a source of information for scientists, technologists and the food industry. The guidelines are written from a nutrition and public health perspective, to provide practical guidance on how food fortification should be implemented, monitored and evaluated. They are primarily intended for nutrition-related public health programme managers, but should also be useful to all those working to control micronutrient malnutrition, including the food industry.","author":[{"dropping-particle":"","family":"WHO","given":"","non-dropping-particle":"","parse-names":false,"suffix":""},{"dropping-particle":"","family":"FAO","given":"","non-dropping-particle":"","parse-names":false,"suffix":""}],"container-title":"World Health Organization and Food and Agriculture Organization of the United Nations","id":"ITEM-1","issued":{"date-parts":[["2006"]]},"title":"Guidelines on food fortification with micronutrients","type":"book"},"uris":["http://www.mendeley.com/documents/?uuid=e36413a7-e9b0-4949-8fd8-0c7237c3d320"]}],"mendeley":{"formattedCitation":"&lt;sup&gt;24&lt;/sup&gt;","plainTextFormattedCitation":"24","previouslyFormattedCitation":"&lt;sup&gt;24&lt;/sup&gt;"},"properties":{"noteIndex":0},"schema":"https://github.com/citation-style-language/schema/raw/master/csl-citation.json"}</w:instrText>
      </w:r>
      <w:r w:rsidR="00720C84">
        <w:rPr>
          <w:color w:val="2A2A2A"/>
          <w:sz w:val="24"/>
          <w:szCs w:val="24"/>
        </w:rPr>
        <w:fldChar w:fldCharType="separate"/>
      </w:r>
      <w:r w:rsidR="00720C84" w:rsidRPr="00720C84">
        <w:rPr>
          <w:noProof/>
          <w:color w:val="2A2A2A"/>
          <w:sz w:val="24"/>
          <w:szCs w:val="24"/>
          <w:vertAlign w:val="superscript"/>
        </w:rPr>
        <w:t>24</w:t>
      </w:r>
      <w:r w:rsidR="00720C84">
        <w:rPr>
          <w:color w:val="2A2A2A"/>
          <w:sz w:val="24"/>
          <w:szCs w:val="24"/>
        </w:rPr>
        <w:fldChar w:fldCharType="end"/>
      </w:r>
      <w:r w:rsidR="00A97AB8" w:rsidRPr="0047614A">
        <w:rPr>
          <w:color w:val="2A2A2A"/>
          <w:sz w:val="24"/>
          <w:szCs w:val="24"/>
          <w:vertAlign w:val="superscript"/>
        </w:rPr>
        <w:t>.</w:t>
      </w:r>
      <w:r w:rsidR="00A97AB8" w:rsidRPr="00853E23">
        <w:rPr>
          <w:color w:val="2A2A2A"/>
          <w:sz w:val="24"/>
          <w:szCs w:val="24"/>
        </w:rPr>
        <w:t xml:space="preserve"> </w:t>
      </w:r>
      <w:r w:rsidRPr="00853E23">
        <w:rPr>
          <w:color w:val="2A2A2A"/>
          <w:sz w:val="24"/>
          <w:szCs w:val="24"/>
        </w:rPr>
        <w:t xml:space="preserve"> </w:t>
      </w:r>
      <w:r w:rsidR="007C6200" w:rsidRPr="00853E23">
        <w:rPr>
          <w:color w:val="2A2A2A"/>
          <w:sz w:val="24"/>
          <w:szCs w:val="24"/>
        </w:rPr>
        <w:t>In this study, f</w:t>
      </w:r>
      <w:r w:rsidRPr="00853E23">
        <w:rPr>
          <w:color w:val="2A2A2A"/>
          <w:sz w:val="24"/>
          <w:szCs w:val="24"/>
        </w:rPr>
        <w:t>olate and vitamin B-12 concentrations were not corrected for inflammation.</w:t>
      </w:r>
    </w:p>
    <w:p w14:paraId="39932027" w14:textId="1BD37CB6" w:rsidR="00A27657" w:rsidRPr="00853E23" w:rsidRDefault="00A27657" w:rsidP="00C27A13">
      <w:pPr>
        <w:pStyle w:val="NormalWeb"/>
        <w:spacing w:before="0" w:after="0" w:line="480" w:lineRule="auto"/>
        <w:textAlignment w:val="baseline"/>
        <w:rPr>
          <w:color w:val="2A2A2A"/>
          <w:sz w:val="24"/>
          <w:szCs w:val="24"/>
        </w:rPr>
      </w:pPr>
      <w:r w:rsidRPr="00853E23">
        <w:rPr>
          <w:color w:val="000000" w:themeColor="text1"/>
          <w:sz w:val="24"/>
          <w:szCs w:val="24"/>
        </w:rPr>
        <w:t xml:space="preserve">CRP was measured in all surveys while AGP </w:t>
      </w:r>
      <w:r w:rsidR="00C27A13" w:rsidRPr="00853E23">
        <w:rPr>
          <w:color w:val="000000" w:themeColor="text1"/>
          <w:sz w:val="24"/>
          <w:szCs w:val="24"/>
        </w:rPr>
        <w:t xml:space="preserve">was measured in some </w:t>
      </w:r>
      <w:r w:rsidR="006A2DA7" w:rsidRPr="00853E23">
        <w:rPr>
          <w:color w:val="000000" w:themeColor="text1"/>
          <w:sz w:val="24"/>
          <w:szCs w:val="24"/>
        </w:rPr>
        <w:t xml:space="preserve">of the </w:t>
      </w:r>
      <w:r w:rsidR="00C27A13" w:rsidRPr="00853E23">
        <w:rPr>
          <w:color w:val="000000" w:themeColor="text1"/>
          <w:sz w:val="24"/>
          <w:szCs w:val="24"/>
        </w:rPr>
        <w:t>country surveys</w:t>
      </w:r>
      <w:r w:rsidR="00AA3E06">
        <w:rPr>
          <w:color w:val="000000" w:themeColor="text1"/>
          <w:sz w:val="24"/>
          <w:szCs w:val="24"/>
        </w:rPr>
        <w:t xml:space="preserve"> (Azerbaijan, Bangladesh, </w:t>
      </w:r>
      <w:r w:rsidR="00AA3E06" w:rsidRPr="00D243B3">
        <w:rPr>
          <w:color w:val="000000" w:themeColor="text1"/>
          <w:sz w:val="24"/>
          <w:szCs w:val="24"/>
        </w:rPr>
        <w:t>Cote d’Ivoire</w:t>
      </w:r>
      <w:r w:rsidR="00AA3E06">
        <w:rPr>
          <w:color w:val="2A2A2A"/>
          <w:sz w:val="24"/>
          <w:szCs w:val="24"/>
        </w:rPr>
        <w:t xml:space="preserve">, Laos, Liberia, Malawi and </w:t>
      </w:r>
      <w:r w:rsidR="00AA3E06">
        <w:rPr>
          <w:color w:val="000000" w:themeColor="text1"/>
          <w:sz w:val="24"/>
          <w:szCs w:val="24"/>
        </w:rPr>
        <w:t>Papua New Guinea</w:t>
      </w:r>
      <w:r w:rsidR="00AA3E06">
        <w:rPr>
          <w:color w:val="2A2A2A"/>
          <w:sz w:val="24"/>
          <w:szCs w:val="24"/>
        </w:rPr>
        <w:t>)</w:t>
      </w:r>
      <w:r w:rsidR="00C27A13" w:rsidRPr="00853E23">
        <w:rPr>
          <w:color w:val="000000" w:themeColor="text1"/>
          <w:sz w:val="24"/>
          <w:szCs w:val="24"/>
        </w:rPr>
        <w:t>.</w:t>
      </w:r>
      <w:r w:rsidR="00C27A13" w:rsidRPr="00853E23">
        <w:rPr>
          <w:color w:val="FF0000"/>
          <w:sz w:val="24"/>
          <w:szCs w:val="24"/>
        </w:rPr>
        <w:t xml:space="preserve"> </w:t>
      </w:r>
      <w:r w:rsidR="00C27A13" w:rsidRPr="00853E23">
        <w:rPr>
          <w:color w:val="2A2A2A"/>
          <w:sz w:val="24"/>
          <w:szCs w:val="24"/>
        </w:rPr>
        <w:t xml:space="preserve">The inflammation status was classified </w:t>
      </w:r>
      <w:r w:rsidRPr="00853E23">
        <w:rPr>
          <w:color w:val="2A2A2A"/>
          <w:sz w:val="24"/>
          <w:szCs w:val="24"/>
        </w:rPr>
        <w:t xml:space="preserve">into 2 categories as follows: no inflammation and any inflammation. No inflammation was defined as having both a normal CRP concentration (≤5 mg/L) and a normal </w:t>
      </w:r>
      <w:r w:rsidR="000919A4" w:rsidRPr="00853E23">
        <w:rPr>
          <w:color w:val="2A2A2A"/>
          <w:sz w:val="24"/>
          <w:szCs w:val="24"/>
        </w:rPr>
        <w:t>AGP concentration (≤1.0 g/L). When there are no AGP values,</w:t>
      </w:r>
      <w:r w:rsidRPr="00853E23">
        <w:rPr>
          <w:color w:val="2A2A2A"/>
          <w:sz w:val="24"/>
          <w:szCs w:val="24"/>
        </w:rPr>
        <w:t xml:space="preserve"> </w:t>
      </w:r>
      <w:r w:rsidR="000919A4" w:rsidRPr="00853E23">
        <w:rPr>
          <w:color w:val="2A2A2A"/>
          <w:sz w:val="24"/>
          <w:szCs w:val="24"/>
        </w:rPr>
        <w:t xml:space="preserve">no inflammation was defined as </w:t>
      </w:r>
      <w:r w:rsidRPr="00853E23">
        <w:rPr>
          <w:color w:val="2A2A2A"/>
          <w:sz w:val="24"/>
          <w:szCs w:val="24"/>
        </w:rPr>
        <w:t xml:space="preserve">having a normal CRP concentration. Survey subjects with no biochemical measure of inflammation were recoded as missing values. Accordingly, ferritin values were also recoded as missing if no data on inflammation was available. </w:t>
      </w:r>
    </w:p>
    <w:p w14:paraId="7DD19200" w14:textId="01968623" w:rsidR="0022698A" w:rsidRDefault="00A27657" w:rsidP="00E16B6A">
      <w:pPr>
        <w:pStyle w:val="NormalWeb"/>
        <w:spacing w:line="480" w:lineRule="auto"/>
        <w:textAlignment w:val="baseline"/>
        <w:rPr>
          <w:color w:val="2A2A2A"/>
          <w:sz w:val="24"/>
          <w:szCs w:val="24"/>
        </w:rPr>
      </w:pPr>
      <w:r w:rsidRPr="00853E23">
        <w:rPr>
          <w:color w:val="2A2A2A"/>
          <w:sz w:val="24"/>
          <w:szCs w:val="24"/>
        </w:rPr>
        <w:t>Three household-level factors which were related to water, sanitation</w:t>
      </w:r>
      <w:r w:rsidR="001E05B2">
        <w:rPr>
          <w:color w:val="2A2A2A"/>
          <w:sz w:val="24"/>
          <w:szCs w:val="24"/>
        </w:rPr>
        <w:t xml:space="preserve"> </w:t>
      </w:r>
      <w:r w:rsidRPr="00853E23">
        <w:rPr>
          <w:color w:val="2A2A2A"/>
          <w:sz w:val="24"/>
          <w:szCs w:val="24"/>
        </w:rPr>
        <w:t>and socioeconomic status (SES) were examined as potential risk factors of anemia st</w:t>
      </w:r>
      <w:r w:rsidR="001E05B2">
        <w:rPr>
          <w:color w:val="2A2A2A"/>
          <w:sz w:val="24"/>
          <w:szCs w:val="24"/>
        </w:rPr>
        <w:t xml:space="preserve">atus. Water and </w:t>
      </w:r>
      <w:r w:rsidRPr="00853E23">
        <w:rPr>
          <w:color w:val="2A2A2A"/>
          <w:sz w:val="24"/>
          <w:szCs w:val="24"/>
        </w:rPr>
        <w:t>sanitation indicators were defined accordin</w:t>
      </w:r>
      <w:r w:rsidR="008F4743">
        <w:rPr>
          <w:color w:val="2A2A2A"/>
          <w:sz w:val="24"/>
          <w:szCs w:val="24"/>
        </w:rPr>
        <w:t>g to UNICEF-WHO</w:t>
      </w:r>
      <w:r w:rsidR="00D91EF9">
        <w:rPr>
          <w:color w:val="2A2A2A"/>
          <w:sz w:val="24"/>
          <w:szCs w:val="24"/>
        </w:rPr>
        <w:t xml:space="preserve"> </w:t>
      </w:r>
      <w:r w:rsidR="00720C84">
        <w:rPr>
          <w:color w:val="2A2A2A"/>
          <w:sz w:val="24"/>
          <w:szCs w:val="24"/>
        </w:rPr>
        <w:fldChar w:fldCharType="begin" w:fldLock="1"/>
      </w:r>
      <w:r w:rsidR="00720C84">
        <w:rPr>
          <w:color w:val="2A2A2A"/>
          <w:sz w:val="24"/>
          <w:szCs w:val="24"/>
        </w:rPr>
        <w:instrText>ADDIN CSL_CITATION {"citationItems":[{"id":"ITEM-1","itemData":{"DOI":"10.1007/s13398-014-0173-7.2","ISBN":"978-92-4-150914-5","ISSN":"0717-6163","PMID":"9789241563","abstract":"Despite significant progress in water and sanitation, much still remains to be done. This report shows how the world has changed since 1990. It provides an assessment of progress towards the MDG target, and insight into the remaining challenges. Section A provides an overview of progress against the parameters specified in the MDG target for water and sanitation, in both urban and rural areas. It presents data for the world as a whole, and compares progress across regions. The report goes on to examine trends over the MDG period by region and by level of service. It pays particular attention to the numbers of people who have gained the highest level of service in drinking water supply -- piped water on premises -- and those with no service at all, who use surface water for drinking and practise open defecation.","author":[{"dropping-particle":"","family":"WHO/UNICEF","given":"","non-dropping-particle":"","parse-names":false,"suffix":""}],"container-title":"World Health Organization","id":"ITEM-1","issued":{"date-parts":[["2015"]]},"title":"2015 ANNUAL REPORT WHO/UNICEF Joint Monitoring Programme for Water Supply and Sanitation","type":"report"},"uris":["http://www.mendeley.com/documents/?uuid=df833551-c9b3-45fc-a3f4-812756302fb1"]}],"mendeley":{"formattedCitation":"&lt;sup&gt;25&lt;/sup&gt;","plainTextFormattedCitation":"25","previouslyFormattedCitation":"&lt;sup&gt;25&lt;/sup&gt;"},"properties":{"noteIndex":0},"schema":"https://github.com/citation-style-language/schema/raw/master/csl-citation.json"}</w:instrText>
      </w:r>
      <w:r w:rsidR="00720C84">
        <w:rPr>
          <w:color w:val="2A2A2A"/>
          <w:sz w:val="24"/>
          <w:szCs w:val="24"/>
        </w:rPr>
        <w:fldChar w:fldCharType="separate"/>
      </w:r>
      <w:r w:rsidR="00720C84" w:rsidRPr="00720C84">
        <w:rPr>
          <w:noProof/>
          <w:color w:val="2A2A2A"/>
          <w:sz w:val="24"/>
          <w:szCs w:val="24"/>
          <w:vertAlign w:val="superscript"/>
        </w:rPr>
        <w:t>25</w:t>
      </w:r>
      <w:r w:rsidR="00720C84">
        <w:rPr>
          <w:color w:val="2A2A2A"/>
          <w:sz w:val="24"/>
          <w:szCs w:val="24"/>
        </w:rPr>
        <w:fldChar w:fldCharType="end"/>
      </w:r>
      <w:r w:rsidR="008F4743">
        <w:rPr>
          <w:color w:val="2A2A2A"/>
          <w:sz w:val="24"/>
          <w:szCs w:val="24"/>
        </w:rPr>
        <w:t xml:space="preserve"> guidelines </w:t>
      </w:r>
      <w:r w:rsidRPr="00853E23">
        <w:rPr>
          <w:color w:val="2A2A2A"/>
          <w:sz w:val="24"/>
          <w:szCs w:val="24"/>
        </w:rPr>
        <w:t xml:space="preserve">by classifying the household </w:t>
      </w:r>
      <w:r w:rsidR="00A97AB8" w:rsidRPr="00853E23">
        <w:rPr>
          <w:color w:val="2A2A2A"/>
          <w:sz w:val="24"/>
          <w:szCs w:val="24"/>
        </w:rPr>
        <w:t xml:space="preserve">drinking water source and household sanitation facility as being </w:t>
      </w:r>
      <w:r w:rsidR="00A97AB8" w:rsidRPr="00853E23">
        <w:rPr>
          <w:color w:val="2A2A2A"/>
          <w:sz w:val="24"/>
          <w:szCs w:val="24"/>
        </w:rPr>
        <w:lastRenderedPageBreak/>
        <w:t xml:space="preserve">improved or unimproved. </w:t>
      </w:r>
      <w:r w:rsidRPr="00853E23">
        <w:rPr>
          <w:color w:val="000000" w:themeColor="text1"/>
          <w:sz w:val="24"/>
          <w:szCs w:val="24"/>
        </w:rPr>
        <w:t xml:space="preserve">Household SES </w:t>
      </w:r>
      <w:r w:rsidR="0028785F">
        <w:rPr>
          <w:color w:val="000000" w:themeColor="text1"/>
          <w:sz w:val="24"/>
          <w:szCs w:val="24"/>
        </w:rPr>
        <w:t xml:space="preserve">was being </w:t>
      </w:r>
      <w:r w:rsidR="0028785F">
        <w:rPr>
          <w:color w:val="000000" w:themeColor="text1"/>
          <w:sz w:val="24"/>
          <w:szCs w:val="24"/>
          <w:lang w:eastAsia="zh-CN"/>
        </w:rPr>
        <w:t>classified as low SES, medium SES and high SES, which was derived from asset scores</w:t>
      </w:r>
      <w:r w:rsidR="001E05B2">
        <w:rPr>
          <w:color w:val="000000" w:themeColor="text1"/>
          <w:sz w:val="24"/>
          <w:szCs w:val="24"/>
          <w:lang w:eastAsia="zh-CN"/>
        </w:rPr>
        <w:t xml:space="preserve"> from original surveys.</w:t>
      </w:r>
      <w:r w:rsidR="0028785F">
        <w:rPr>
          <w:color w:val="000000" w:themeColor="text1"/>
          <w:sz w:val="24"/>
          <w:szCs w:val="24"/>
          <w:lang w:eastAsia="zh-CN"/>
        </w:rPr>
        <w:t xml:space="preserve"> </w:t>
      </w:r>
      <w:r w:rsidRPr="00853E23">
        <w:rPr>
          <w:color w:val="000000" w:themeColor="text1"/>
          <w:sz w:val="24"/>
          <w:szCs w:val="24"/>
        </w:rPr>
        <w:t xml:space="preserve">Because of a lack of data on household assets or income, SES could not be calculated </w:t>
      </w:r>
      <w:r w:rsidR="00C27A13" w:rsidRPr="00853E23">
        <w:rPr>
          <w:color w:val="000000" w:themeColor="text1"/>
          <w:sz w:val="24"/>
          <w:szCs w:val="24"/>
        </w:rPr>
        <w:t xml:space="preserve">in </w:t>
      </w:r>
      <w:r w:rsidRPr="00853E23">
        <w:rPr>
          <w:color w:val="000000" w:themeColor="text1"/>
          <w:sz w:val="24"/>
          <w:szCs w:val="24"/>
        </w:rPr>
        <w:t>Georgia</w:t>
      </w:r>
      <w:r w:rsidR="00C27A13" w:rsidRPr="00853E23">
        <w:rPr>
          <w:color w:val="000000" w:themeColor="text1"/>
          <w:sz w:val="24"/>
          <w:szCs w:val="24"/>
        </w:rPr>
        <w:t xml:space="preserve"> and Vietnam.</w:t>
      </w:r>
    </w:p>
    <w:p w14:paraId="149034A7" w14:textId="0489BF3C" w:rsidR="00DA3643" w:rsidRDefault="004718F4" w:rsidP="00DA3643">
      <w:pPr>
        <w:pStyle w:val="Heading3"/>
        <w:spacing w:line="300" w:lineRule="atLeast"/>
        <w:textAlignment w:val="baseline"/>
        <w:rPr>
          <w:color w:val="2A2A2A"/>
          <w:sz w:val="24"/>
          <w:szCs w:val="24"/>
        </w:rPr>
      </w:pPr>
      <w:bookmarkStart w:id="4" w:name="_Toc5550696"/>
      <w:r w:rsidRPr="004718F4">
        <w:rPr>
          <w:color w:val="2A2A2A"/>
          <w:sz w:val="24"/>
          <w:szCs w:val="24"/>
        </w:rPr>
        <w:t xml:space="preserve">2.3 </w:t>
      </w:r>
      <w:r w:rsidR="00EB0C99" w:rsidRPr="004718F4">
        <w:rPr>
          <w:color w:val="2A2A2A"/>
          <w:sz w:val="24"/>
          <w:szCs w:val="24"/>
        </w:rPr>
        <w:t>Statistical Method</w:t>
      </w:r>
      <w:bookmarkEnd w:id="4"/>
    </w:p>
    <w:p w14:paraId="7FA05DA3" w14:textId="02712F55" w:rsidR="00782ED6" w:rsidRPr="00DA3643" w:rsidRDefault="0022698A" w:rsidP="00DA3643">
      <w:pPr>
        <w:pStyle w:val="Heading3"/>
        <w:spacing w:line="300" w:lineRule="atLeast"/>
        <w:textAlignment w:val="baseline"/>
        <w:rPr>
          <w:color w:val="2A2A2A"/>
          <w:sz w:val="24"/>
          <w:szCs w:val="24"/>
        </w:rPr>
      </w:pPr>
      <w:bookmarkStart w:id="5" w:name="_Toc5550697"/>
      <w:r w:rsidRPr="00DA3643">
        <w:rPr>
          <w:color w:val="2A2A2A"/>
          <w:sz w:val="24"/>
          <w:szCs w:val="24"/>
        </w:rPr>
        <w:t>2.3.</w:t>
      </w:r>
      <w:r w:rsidR="00DA3643" w:rsidRPr="00DA3643">
        <w:rPr>
          <w:color w:val="2A2A2A"/>
          <w:sz w:val="24"/>
          <w:szCs w:val="24"/>
        </w:rPr>
        <w:t>1 Analysis b</w:t>
      </w:r>
      <w:r w:rsidRPr="00DA3643">
        <w:rPr>
          <w:color w:val="2A2A2A"/>
          <w:sz w:val="24"/>
          <w:szCs w:val="24"/>
        </w:rPr>
        <w:t xml:space="preserve">y </w:t>
      </w:r>
      <w:r w:rsidR="006C3478">
        <w:rPr>
          <w:color w:val="2A2A2A"/>
          <w:sz w:val="24"/>
          <w:szCs w:val="24"/>
        </w:rPr>
        <w:t>Country S</w:t>
      </w:r>
      <w:r w:rsidR="00782ED6" w:rsidRPr="00DA3643">
        <w:rPr>
          <w:color w:val="2A2A2A"/>
          <w:sz w:val="24"/>
          <w:szCs w:val="24"/>
        </w:rPr>
        <w:t>urvey</w:t>
      </w:r>
      <w:r w:rsidR="006C3478">
        <w:rPr>
          <w:color w:val="2A2A2A"/>
          <w:sz w:val="24"/>
          <w:szCs w:val="24"/>
        </w:rPr>
        <w:t xml:space="preserve"> L</w:t>
      </w:r>
      <w:r w:rsidR="00782ED6" w:rsidRPr="00DA3643">
        <w:rPr>
          <w:color w:val="2A2A2A"/>
          <w:sz w:val="24"/>
          <w:szCs w:val="24"/>
        </w:rPr>
        <w:t>evel</w:t>
      </w:r>
      <w:bookmarkEnd w:id="5"/>
      <w:r w:rsidR="00782ED6" w:rsidRPr="00DA3643">
        <w:rPr>
          <w:color w:val="2A2A2A"/>
          <w:sz w:val="24"/>
          <w:szCs w:val="24"/>
        </w:rPr>
        <w:t xml:space="preserve"> </w:t>
      </w:r>
    </w:p>
    <w:p w14:paraId="6229ABAC" w14:textId="069EAA5B" w:rsidR="0022698A" w:rsidRPr="008F4743" w:rsidRDefault="0022698A" w:rsidP="0022698A">
      <w:pPr>
        <w:pStyle w:val="Heading3"/>
        <w:spacing w:line="300" w:lineRule="atLeast"/>
        <w:textAlignment w:val="baseline"/>
        <w:rPr>
          <w:b w:val="0"/>
          <w:color w:val="2A2A2A"/>
          <w:sz w:val="24"/>
          <w:szCs w:val="24"/>
        </w:rPr>
      </w:pPr>
      <w:bookmarkStart w:id="6" w:name="_Toc5550698"/>
      <w:r w:rsidRPr="008F4743">
        <w:rPr>
          <w:b w:val="0"/>
          <w:color w:val="2A2A2A"/>
          <w:sz w:val="24"/>
          <w:szCs w:val="24"/>
        </w:rPr>
        <w:t>2.3.1</w:t>
      </w:r>
      <w:r>
        <w:rPr>
          <w:b w:val="0"/>
          <w:color w:val="2A2A2A"/>
          <w:sz w:val="24"/>
          <w:szCs w:val="24"/>
        </w:rPr>
        <w:t>.1</w:t>
      </w:r>
      <w:r w:rsidRPr="008F4743">
        <w:rPr>
          <w:b w:val="0"/>
          <w:color w:val="2A2A2A"/>
          <w:sz w:val="24"/>
          <w:szCs w:val="24"/>
        </w:rPr>
        <w:t xml:space="preserve"> Descriptive Analysis</w:t>
      </w:r>
      <w:bookmarkEnd w:id="6"/>
    </w:p>
    <w:p w14:paraId="73ABCEE8" w14:textId="51CDCD93" w:rsidR="0022698A" w:rsidRPr="00853E23" w:rsidRDefault="0022698A" w:rsidP="0022698A">
      <w:pPr>
        <w:pStyle w:val="NormalWeb"/>
        <w:spacing w:line="480" w:lineRule="auto"/>
        <w:textAlignment w:val="baseline"/>
        <w:rPr>
          <w:color w:val="000000" w:themeColor="text1"/>
          <w:sz w:val="24"/>
          <w:szCs w:val="24"/>
        </w:rPr>
      </w:pPr>
      <w:r w:rsidRPr="00853E23">
        <w:rPr>
          <w:color w:val="2A2A2A"/>
          <w:sz w:val="24"/>
          <w:szCs w:val="24"/>
        </w:rPr>
        <w:t>All analyses were conducted with SAS 9.4 (SAS Institute</w:t>
      </w:r>
      <w:r w:rsidRPr="00853E23">
        <w:rPr>
          <w:color w:val="000000" w:themeColor="text1"/>
          <w:sz w:val="24"/>
          <w:szCs w:val="24"/>
        </w:rPr>
        <w:t>). For continuous variable</w:t>
      </w:r>
      <w:r>
        <w:rPr>
          <w:color w:val="000000" w:themeColor="text1"/>
          <w:sz w:val="24"/>
          <w:szCs w:val="24"/>
        </w:rPr>
        <w:t>s (</w:t>
      </w:r>
      <w:r w:rsidRPr="00853E23">
        <w:rPr>
          <w:color w:val="000000" w:themeColor="text1"/>
          <w:sz w:val="24"/>
          <w:szCs w:val="24"/>
        </w:rPr>
        <w:t>hemoglobin concentration</w:t>
      </w:r>
      <w:r>
        <w:rPr>
          <w:color w:val="000000" w:themeColor="text1"/>
          <w:sz w:val="24"/>
          <w:szCs w:val="24"/>
        </w:rPr>
        <w:t>,</w:t>
      </w:r>
      <w:r w:rsidRPr="00853E23">
        <w:rPr>
          <w:color w:val="000000" w:themeColor="text1"/>
          <w:sz w:val="24"/>
          <w:szCs w:val="24"/>
        </w:rPr>
        <w:t xml:space="preserve"> age in years</w:t>
      </w:r>
      <w:r>
        <w:rPr>
          <w:color w:val="000000" w:themeColor="text1"/>
          <w:sz w:val="24"/>
          <w:szCs w:val="24"/>
        </w:rPr>
        <w:t>)</w:t>
      </w:r>
      <w:r w:rsidRPr="00853E23">
        <w:rPr>
          <w:color w:val="000000" w:themeColor="text1"/>
          <w:sz w:val="24"/>
          <w:szCs w:val="24"/>
        </w:rPr>
        <w:t xml:space="preserve">, the mean, minimum and maximum were </w:t>
      </w:r>
      <w:r>
        <w:rPr>
          <w:color w:val="000000" w:themeColor="text1"/>
          <w:sz w:val="24"/>
          <w:szCs w:val="24"/>
        </w:rPr>
        <w:t>reported.</w:t>
      </w:r>
      <w:r w:rsidRPr="00853E23">
        <w:rPr>
          <w:color w:val="000000" w:themeColor="text1"/>
          <w:sz w:val="24"/>
          <w:szCs w:val="24"/>
        </w:rPr>
        <w:t xml:space="preserve"> For binary and categorical variables, prevalence of anemia and severe anemia, prevalence of micronutrient deficiencies (iron deficiency, </w:t>
      </w:r>
      <w:r>
        <w:rPr>
          <w:color w:val="000000" w:themeColor="text1"/>
          <w:sz w:val="24"/>
          <w:szCs w:val="24"/>
        </w:rPr>
        <w:t>iron-deficiency anemia, v</w:t>
      </w:r>
      <w:r w:rsidRPr="00853E23">
        <w:rPr>
          <w:color w:val="000000" w:themeColor="text1"/>
          <w:sz w:val="24"/>
          <w:szCs w:val="24"/>
        </w:rPr>
        <w:t xml:space="preserve">itamin A </w:t>
      </w:r>
      <w:r>
        <w:rPr>
          <w:color w:val="000000" w:themeColor="text1"/>
          <w:sz w:val="24"/>
          <w:szCs w:val="24"/>
        </w:rPr>
        <w:t>deficiency, folate deficiency, v</w:t>
      </w:r>
      <w:r w:rsidRPr="00853E23">
        <w:rPr>
          <w:color w:val="000000" w:themeColor="text1"/>
          <w:sz w:val="24"/>
          <w:szCs w:val="24"/>
        </w:rPr>
        <w:t xml:space="preserve">itamin B-12 deficiency) inflammation and malaria, the frequencies and percentage </w:t>
      </w:r>
      <w:r>
        <w:rPr>
          <w:color w:val="000000" w:themeColor="text1"/>
          <w:sz w:val="24"/>
          <w:szCs w:val="24"/>
        </w:rPr>
        <w:t>(</w:t>
      </w:r>
      <w:r w:rsidRPr="00853E23">
        <w:rPr>
          <w:color w:val="000000" w:themeColor="text1"/>
          <w:sz w:val="24"/>
          <w:szCs w:val="24"/>
        </w:rPr>
        <w:t>95 % Wald confidence interval</w:t>
      </w:r>
      <w:r>
        <w:rPr>
          <w:color w:val="000000" w:themeColor="text1"/>
          <w:sz w:val="24"/>
          <w:szCs w:val="24"/>
        </w:rPr>
        <w:t>)</w:t>
      </w:r>
      <w:r w:rsidRPr="00853E23">
        <w:rPr>
          <w:color w:val="000000" w:themeColor="text1"/>
          <w:sz w:val="24"/>
          <w:szCs w:val="24"/>
        </w:rPr>
        <w:t xml:space="preserve"> were presented. </w:t>
      </w:r>
    </w:p>
    <w:p w14:paraId="212D89ED" w14:textId="5633519D" w:rsidR="0022698A" w:rsidRPr="008F4743" w:rsidRDefault="0022698A" w:rsidP="009D7D83">
      <w:pPr>
        <w:pStyle w:val="NormalWeb"/>
        <w:tabs>
          <w:tab w:val="left" w:pos="6735"/>
        </w:tabs>
        <w:spacing w:line="480" w:lineRule="auto"/>
        <w:textAlignment w:val="baseline"/>
        <w:rPr>
          <w:color w:val="000000" w:themeColor="text1"/>
          <w:sz w:val="24"/>
          <w:szCs w:val="24"/>
        </w:rPr>
      </w:pPr>
      <w:r w:rsidRPr="008F4743">
        <w:rPr>
          <w:color w:val="000000" w:themeColor="text1"/>
          <w:sz w:val="24"/>
          <w:szCs w:val="24"/>
        </w:rPr>
        <w:t>2.3.</w:t>
      </w:r>
      <w:r w:rsidR="009B3901">
        <w:rPr>
          <w:color w:val="000000" w:themeColor="text1"/>
          <w:sz w:val="24"/>
          <w:szCs w:val="24"/>
        </w:rPr>
        <w:t>1</w:t>
      </w:r>
      <w:r>
        <w:rPr>
          <w:color w:val="000000" w:themeColor="text1"/>
          <w:sz w:val="24"/>
          <w:szCs w:val="24"/>
        </w:rPr>
        <w:t>.</w:t>
      </w:r>
      <w:r w:rsidR="001167A0">
        <w:rPr>
          <w:color w:val="000000" w:themeColor="text1"/>
          <w:sz w:val="24"/>
          <w:szCs w:val="24"/>
        </w:rPr>
        <w:t>2 Univariate A</w:t>
      </w:r>
      <w:r w:rsidRPr="008F4743">
        <w:rPr>
          <w:color w:val="000000" w:themeColor="text1"/>
          <w:sz w:val="24"/>
          <w:szCs w:val="24"/>
        </w:rPr>
        <w:t>ssociation Analysis</w:t>
      </w:r>
      <w:r w:rsidR="009D7D83">
        <w:rPr>
          <w:color w:val="000000" w:themeColor="text1"/>
          <w:sz w:val="24"/>
          <w:szCs w:val="24"/>
        </w:rPr>
        <w:tab/>
      </w:r>
    </w:p>
    <w:p w14:paraId="44C5C586" w14:textId="2D794842" w:rsidR="00782ED6" w:rsidRDefault="0022698A" w:rsidP="00C27A13">
      <w:pPr>
        <w:pStyle w:val="NormalWeb"/>
        <w:spacing w:line="480" w:lineRule="auto"/>
        <w:textAlignment w:val="baseline"/>
        <w:rPr>
          <w:color w:val="2A2A2A"/>
          <w:sz w:val="24"/>
          <w:szCs w:val="24"/>
        </w:rPr>
      </w:pPr>
      <w:r w:rsidRPr="00853E23">
        <w:rPr>
          <w:color w:val="2A2A2A"/>
          <w:sz w:val="24"/>
          <w:szCs w:val="24"/>
        </w:rPr>
        <w:t>Univariate analyses of the associations between anemia and demographic and nutrition factors were conducted for each country survey</w:t>
      </w:r>
      <w:r>
        <w:rPr>
          <w:color w:val="2A2A2A"/>
          <w:sz w:val="24"/>
          <w:szCs w:val="24"/>
        </w:rPr>
        <w:t xml:space="preserve">. </w:t>
      </w:r>
      <w:r w:rsidRPr="00853E23">
        <w:rPr>
          <w:color w:val="2A2A2A"/>
          <w:sz w:val="24"/>
          <w:szCs w:val="24"/>
        </w:rPr>
        <w:t xml:space="preserve">The prevalence of anemia was calculated for each nutrient risk factors (iron deficiency, Vitamin A deficiency, folate deficiency, Vitamin B-12 deficiency, malaria, any inflammation) and sociodemographic factors (residence type, socioeconomic status, sanitation facility and water source). The significance of the difference between anemia prevalence for each factor’s subgroups was </w:t>
      </w:r>
      <w:r>
        <w:rPr>
          <w:color w:val="2A2A2A"/>
          <w:sz w:val="24"/>
          <w:szCs w:val="24"/>
        </w:rPr>
        <w:t>examined</w:t>
      </w:r>
      <w:r w:rsidRPr="00853E23">
        <w:rPr>
          <w:color w:val="2A2A2A"/>
          <w:sz w:val="24"/>
          <w:szCs w:val="24"/>
        </w:rPr>
        <w:t xml:space="preserve"> </w:t>
      </w:r>
      <w:r>
        <w:rPr>
          <w:color w:val="2A2A2A"/>
          <w:sz w:val="24"/>
          <w:szCs w:val="24"/>
        </w:rPr>
        <w:t xml:space="preserve">utilizing </w:t>
      </w:r>
      <w:r w:rsidRPr="00853E23">
        <w:rPr>
          <w:color w:val="2A2A2A"/>
          <w:sz w:val="24"/>
          <w:szCs w:val="24"/>
        </w:rPr>
        <w:t xml:space="preserve">Pearson’s chi-square test and when </w:t>
      </w:r>
      <w:r>
        <w:rPr>
          <w:color w:val="2A2A2A"/>
          <w:sz w:val="24"/>
          <w:szCs w:val="24"/>
        </w:rPr>
        <w:t xml:space="preserve">20% or more of </w:t>
      </w:r>
      <w:r w:rsidRPr="00853E23">
        <w:rPr>
          <w:color w:val="2A2A2A"/>
          <w:sz w:val="24"/>
          <w:szCs w:val="24"/>
        </w:rPr>
        <w:t xml:space="preserve">expected cell </w:t>
      </w:r>
      <w:r w:rsidRPr="00853E23">
        <w:rPr>
          <w:color w:val="2A2A2A"/>
          <w:sz w:val="24"/>
          <w:szCs w:val="24"/>
        </w:rPr>
        <w:lastRenderedPageBreak/>
        <w:t>sizes &lt;5</w:t>
      </w:r>
      <w:r>
        <w:rPr>
          <w:color w:val="2A2A2A"/>
          <w:sz w:val="24"/>
          <w:szCs w:val="24"/>
        </w:rPr>
        <w:t>,</w:t>
      </w:r>
      <w:r w:rsidRPr="00853E23">
        <w:rPr>
          <w:color w:val="2A2A2A"/>
          <w:sz w:val="24"/>
          <w:szCs w:val="24"/>
        </w:rPr>
        <w:t xml:space="preserve"> Fisher</w:t>
      </w:r>
      <w:r>
        <w:rPr>
          <w:color w:val="2A2A2A"/>
          <w:sz w:val="24"/>
          <w:szCs w:val="24"/>
        </w:rPr>
        <w:t>’s</w:t>
      </w:r>
      <w:r w:rsidRPr="00853E23">
        <w:rPr>
          <w:color w:val="2A2A2A"/>
          <w:sz w:val="24"/>
          <w:szCs w:val="24"/>
        </w:rPr>
        <w:t xml:space="preserve"> exact test</w:t>
      </w:r>
      <w:r>
        <w:rPr>
          <w:color w:val="2A2A2A"/>
          <w:sz w:val="24"/>
          <w:szCs w:val="24"/>
        </w:rPr>
        <w:t xml:space="preserve"> was utilized</w:t>
      </w:r>
      <w:r w:rsidRPr="00853E23">
        <w:rPr>
          <w:color w:val="2A2A2A"/>
          <w:sz w:val="24"/>
          <w:szCs w:val="24"/>
        </w:rPr>
        <w:t>.</w:t>
      </w:r>
      <w:r w:rsidRPr="00853E23">
        <w:rPr>
          <w:rStyle w:val="apple-converted-space"/>
          <w:color w:val="2A2A2A"/>
          <w:sz w:val="24"/>
          <w:szCs w:val="24"/>
        </w:rPr>
        <w:t> </w:t>
      </w:r>
      <w:r>
        <w:rPr>
          <w:rStyle w:val="apple-converted-space"/>
          <w:color w:val="2A2A2A"/>
          <w:sz w:val="24"/>
          <w:szCs w:val="24"/>
        </w:rPr>
        <w:t>An alpha level of</w:t>
      </w:r>
      <w:r w:rsidRPr="00853E23">
        <w:rPr>
          <w:color w:val="2A2A2A"/>
          <w:sz w:val="24"/>
          <w:szCs w:val="24"/>
        </w:rPr>
        <w:t xml:space="preserve"> 0.05 was used to determine </w:t>
      </w:r>
      <w:r>
        <w:rPr>
          <w:color w:val="2A2A2A"/>
          <w:sz w:val="24"/>
          <w:szCs w:val="24"/>
        </w:rPr>
        <w:t xml:space="preserve">statistical </w:t>
      </w:r>
      <w:r w:rsidRPr="00853E23">
        <w:rPr>
          <w:color w:val="2A2A2A"/>
          <w:sz w:val="24"/>
          <w:szCs w:val="24"/>
        </w:rPr>
        <w:t xml:space="preserve">significance. </w:t>
      </w:r>
    </w:p>
    <w:p w14:paraId="417E8D00" w14:textId="3EE583EB" w:rsidR="00782ED6" w:rsidRPr="00DA3643" w:rsidRDefault="0022698A" w:rsidP="00C27A13">
      <w:pPr>
        <w:pStyle w:val="NormalWeb"/>
        <w:spacing w:line="480" w:lineRule="auto"/>
        <w:textAlignment w:val="baseline"/>
        <w:rPr>
          <w:b/>
          <w:color w:val="2A2A2A"/>
          <w:sz w:val="24"/>
          <w:szCs w:val="24"/>
        </w:rPr>
      </w:pPr>
      <w:r w:rsidRPr="00DA3643">
        <w:rPr>
          <w:b/>
          <w:color w:val="2A2A2A"/>
          <w:sz w:val="24"/>
          <w:szCs w:val="24"/>
        </w:rPr>
        <w:t>2.3.</w:t>
      </w:r>
      <w:r w:rsidR="00782ED6" w:rsidRPr="00DA3643">
        <w:rPr>
          <w:b/>
          <w:color w:val="2A2A2A"/>
          <w:sz w:val="24"/>
          <w:szCs w:val="24"/>
        </w:rPr>
        <w:t xml:space="preserve">2 </w:t>
      </w:r>
      <w:r w:rsidR="00DA3643" w:rsidRPr="00DA3643">
        <w:rPr>
          <w:b/>
          <w:color w:val="2A2A2A"/>
          <w:sz w:val="24"/>
          <w:szCs w:val="24"/>
        </w:rPr>
        <w:t>Analysis b</w:t>
      </w:r>
      <w:r w:rsidR="006C3478">
        <w:rPr>
          <w:b/>
          <w:color w:val="2A2A2A"/>
          <w:sz w:val="24"/>
          <w:szCs w:val="24"/>
        </w:rPr>
        <w:t>y P</w:t>
      </w:r>
      <w:r w:rsidR="009A5EF0">
        <w:rPr>
          <w:b/>
          <w:color w:val="2A2A2A"/>
          <w:sz w:val="24"/>
          <w:szCs w:val="24"/>
        </w:rPr>
        <w:t>ooled D</w:t>
      </w:r>
      <w:r w:rsidR="00782ED6" w:rsidRPr="00DA3643">
        <w:rPr>
          <w:b/>
          <w:color w:val="2A2A2A"/>
          <w:sz w:val="24"/>
          <w:szCs w:val="24"/>
        </w:rPr>
        <w:t xml:space="preserve">ata </w:t>
      </w:r>
    </w:p>
    <w:p w14:paraId="081C9E82" w14:textId="4F1AB123" w:rsidR="0022698A" w:rsidRDefault="0022698A" w:rsidP="0022698A">
      <w:pPr>
        <w:pStyle w:val="NormalWeb"/>
        <w:spacing w:line="480" w:lineRule="auto"/>
        <w:textAlignment w:val="baseline"/>
        <w:rPr>
          <w:color w:val="2A2A2A"/>
          <w:sz w:val="24"/>
          <w:szCs w:val="24"/>
        </w:rPr>
      </w:pPr>
      <w:r>
        <w:rPr>
          <w:color w:val="2A2A2A"/>
          <w:sz w:val="24"/>
          <w:szCs w:val="24"/>
        </w:rPr>
        <w:t>2.3.2.1</w:t>
      </w:r>
      <w:r w:rsidRPr="008F4743">
        <w:rPr>
          <w:color w:val="2A2A2A"/>
          <w:sz w:val="24"/>
          <w:szCs w:val="24"/>
        </w:rPr>
        <w:t xml:space="preserve"> Univariate and Multivariate Logistic Regression Analysis</w:t>
      </w:r>
    </w:p>
    <w:p w14:paraId="296F9083" w14:textId="308EEE10" w:rsidR="00957D72" w:rsidRPr="00853E23" w:rsidRDefault="00957D72" w:rsidP="00957D72">
      <w:pPr>
        <w:pStyle w:val="NormalWeb"/>
        <w:spacing w:line="480" w:lineRule="auto"/>
        <w:textAlignment w:val="baseline"/>
        <w:rPr>
          <w:color w:val="2A2A2A"/>
          <w:sz w:val="24"/>
          <w:szCs w:val="24"/>
        </w:rPr>
      </w:pPr>
      <w:r w:rsidRPr="00853E23">
        <w:rPr>
          <w:color w:val="2A2A2A"/>
          <w:sz w:val="24"/>
          <w:szCs w:val="24"/>
        </w:rPr>
        <w:t xml:space="preserve">Since there were some missing values with each micronutrient biomarkers, </w:t>
      </w:r>
      <w:r>
        <w:rPr>
          <w:color w:val="2A2A2A"/>
          <w:sz w:val="24"/>
          <w:szCs w:val="24"/>
        </w:rPr>
        <w:t>the first approach to deal with pooled data t</w:t>
      </w:r>
      <w:r w:rsidRPr="00853E23">
        <w:rPr>
          <w:color w:val="2A2A2A"/>
          <w:sz w:val="24"/>
          <w:szCs w:val="24"/>
        </w:rPr>
        <w:t xml:space="preserve">o split data based on whether or not they have each important biomarker. As a result, we conducted univariate logistic regression of factors related to anemia who has RBP, ferritin, </w:t>
      </w:r>
      <w:r>
        <w:rPr>
          <w:color w:val="2A2A2A"/>
          <w:sz w:val="24"/>
          <w:szCs w:val="24"/>
        </w:rPr>
        <w:t xml:space="preserve">serum </w:t>
      </w:r>
      <w:r w:rsidRPr="00853E23">
        <w:rPr>
          <w:color w:val="2A2A2A"/>
          <w:sz w:val="24"/>
          <w:szCs w:val="24"/>
        </w:rPr>
        <w:t xml:space="preserve">folate, </w:t>
      </w:r>
      <w:r w:rsidR="00804C0B">
        <w:rPr>
          <w:color w:val="2A2A2A"/>
          <w:sz w:val="24"/>
          <w:szCs w:val="24"/>
        </w:rPr>
        <w:t>vitamin B-12</w:t>
      </w:r>
      <w:r w:rsidRPr="00853E23">
        <w:rPr>
          <w:color w:val="2A2A2A"/>
          <w:sz w:val="24"/>
          <w:szCs w:val="24"/>
        </w:rPr>
        <w:t>, inflammation status and malaria status for each infection burden group respectively. The model is shown here:</w:t>
      </w:r>
    </w:p>
    <w:p w14:paraId="3807C403" w14:textId="1EA7A58B" w:rsidR="00957D72" w:rsidRDefault="00D03FA9" w:rsidP="00957D72">
      <w:pPr>
        <w:pStyle w:val="NormalWeb"/>
        <w:spacing w:line="480" w:lineRule="auto"/>
        <w:jc w:val="center"/>
        <w:textAlignment w:val="baseline"/>
        <w:rPr>
          <w:color w:val="000000" w:themeColor="text1"/>
        </w:rPr>
      </w:pPr>
      <m:oMath>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log</m:t>
            </m:r>
          </m:fName>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π</m:t>
                    </m:r>
                  </m:num>
                  <m:den>
                    <m:r>
                      <w:rPr>
                        <w:rFonts w:ascii="Cambria Math" w:hAnsi="Cambria Math"/>
                        <w:color w:val="000000" w:themeColor="text1"/>
                        <w:sz w:val="24"/>
                        <w:szCs w:val="24"/>
                      </w:rPr>
                      <m:t>1-π</m:t>
                    </m:r>
                  </m:den>
                </m:f>
              </m:e>
            </m:d>
          </m:e>
        </m:fun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i</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i</m:t>
            </m:r>
          </m:sub>
        </m:sSub>
      </m:oMath>
      <w:r w:rsidR="00957D72">
        <w:rPr>
          <w:color w:val="000000" w:themeColor="text1"/>
        </w:rPr>
        <w:t>,</w:t>
      </w:r>
    </w:p>
    <w:p w14:paraId="6455C975" w14:textId="3EDCBC4D" w:rsidR="00857CF8" w:rsidRPr="00853E23" w:rsidRDefault="00957D72" w:rsidP="00957D72">
      <w:pPr>
        <w:pStyle w:val="NormalWeb"/>
        <w:spacing w:line="480" w:lineRule="auto"/>
        <w:textAlignment w:val="baseline"/>
        <w:rPr>
          <w:color w:val="000000" w:themeColor="text1"/>
          <w:sz w:val="24"/>
          <w:szCs w:val="24"/>
        </w:rPr>
      </w:pPr>
      <w:r w:rsidRPr="00853E23">
        <w:rPr>
          <w:color w:val="000000" w:themeColor="text1"/>
          <w:sz w:val="24"/>
          <w:szCs w:val="24"/>
        </w:rPr>
        <w:t xml:space="preserve">Where </w:t>
      </w:r>
      <m:oMath>
        <m:r>
          <w:rPr>
            <w:rFonts w:ascii="Cambria Math" w:hAnsi="Cambria Math"/>
            <w:color w:val="000000" w:themeColor="text1"/>
            <w:sz w:val="24"/>
            <w:szCs w:val="24"/>
          </w:rPr>
          <m:t>i=</m:t>
        </m:r>
      </m:oMath>
      <w:r w:rsidRPr="00853E23">
        <w:rPr>
          <w:color w:val="000000" w:themeColor="text1"/>
          <w:sz w:val="24"/>
          <w:szCs w:val="24"/>
        </w:rPr>
        <w:t>age, sex, iron deficiency, vitamin A deficiency, folate deficiency, vitamin B-12 deficiency, any inflammation,</w:t>
      </w:r>
      <w:r>
        <w:rPr>
          <w:color w:val="000000" w:themeColor="text1"/>
          <w:sz w:val="24"/>
          <w:szCs w:val="24"/>
        </w:rPr>
        <w:t xml:space="preserve"> malaria, residency type, socio</w:t>
      </w:r>
      <w:r w:rsidRPr="00853E23">
        <w:rPr>
          <w:color w:val="000000" w:themeColor="text1"/>
          <w:sz w:val="24"/>
          <w:szCs w:val="24"/>
        </w:rPr>
        <w:t>economic status, sa</w:t>
      </w:r>
      <w:r w:rsidR="009A5EF0">
        <w:rPr>
          <w:color w:val="000000" w:themeColor="text1"/>
          <w:sz w:val="24"/>
          <w:szCs w:val="24"/>
        </w:rPr>
        <w:t xml:space="preserve">nitation facility, water source, education level </w:t>
      </w:r>
      <w:r w:rsidRPr="00853E23">
        <w:rPr>
          <w:color w:val="000000" w:themeColor="text1"/>
          <w:sz w:val="24"/>
          <w:szCs w:val="24"/>
        </w:rPr>
        <w:t>and π indicates the probability of an event (here it is the prevalence of anemia)</w:t>
      </w:r>
      <w:r>
        <w:rPr>
          <w:color w:val="000000" w:themeColor="text1"/>
          <w:sz w:val="24"/>
          <w:szCs w:val="24"/>
        </w:rPr>
        <w:t>.</w:t>
      </w:r>
    </w:p>
    <w:p w14:paraId="5CFA8910" w14:textId="3DE9AF17" w:rsidR="00957D72" w:rsidRDefault="00957D72" w:rsidP="00957D72">
      <w:pPr>
        <w:pStyle w:val="NormalWeb"/>
        <w:spacing w:line="480" w:lineRule="auto"/>
        <w:textAlignment w:val="baseline"/>
        <w:rPr>
          <w:color w:val="000000" w:themeColor="text1"/>
          <w:sz w:val="24"/>
          <w:szCs w:val="24"/>
        </w:rPr>
      </w:pPr>
      <w:r w:rsidRPr="00853E23">
        <w:rPr>
          <w:color w:val="000000" w:themeColor="text1"/>
          <w:sz w:val="24"/>
          <w:szCs w:val="24"/>
        </w:rPr>
        <w:t xml:space="preserve">Factors with associations with the anemia </w:t>
      </w:r>
      <w:r>
        <w:rPr>
          <w:color w:val="000000" w:themeColor="text1"/>
          <w:sz w:val="24"/>
          <w:szCs w:val="24"/>
        </w:rPr>
        <w:t xml:space="preserve">at alpha level equal to </w:t>
      </w:r>
      <w:r w:rsidRPr="00853E23">
        <w:rPr>
          <w:color w:val="000000" w:themeColor="text1"/>
          <w:sz w:val="24"/>
          <w:szCs w:val="24"/>
        </w:rPr>
        <w:t xml:space="preserve">0.15 in the univariate analyses for each infection burden country group were </w:t>
      </w:r>
      <w:r>
        <w:rPr>
          <w:color w:val="000000" w:themeColor="text1"/>
          <w:sz w:val="24"/>
          <w:szCs w:val="24"/>
        </w:rPr>
        <w:t>considered for the</w:t>
      </w:r>
      <w:r w:rsidRPr="00853E23">
        <w:rPr>
          <w:color w:val="000000" w:themeColor="text1"/>
          <w:sz w:val="24"/>
          <w:szCs w:val="24"/>
        </w:rPr>
        <w:t xml:space="preserve"> multivariate logistic regression models.</w:t>
      </w:r>
    </w:p>
    <w:p w14:paraId="28B8A605" w14:textId="0A43E82E" w:rsidR="00857CF8" w:rsidRPr="00857CF8" w:rsidRDefault="00D03FA9" w:rsidP="00857CF8">
      <w:pPr>
        <w:pStyle w:val="NormalWeb"/>
        <w:spacing w:before="0" w:after="0" w:line="480" w:lineRule="auto"/>
        <w:textAlignment w:val="baseline"/>
        <w:rPr>
          <w:color w:val="000000" w:themeColor="text1"/>
          <w:sz w:val="24"/>
          <w:szCs w:val="24"/>
        </w:rPr>
      </w:pPr>
      <m:oMathPara>
        <m:oMath>
          <m:func>
            <m:funcPr>
              <m:ctrlPr>
                <w:rPr>
                  <w:rFonts w:ascii="Cambria Math" w:hAnsi="Cambria Math"/>
                  <w:color w:val="000000" w:themeColor="text1"/>
                  <w:sz w:val="22"/>
                  <w:szCs w:val="24"/>
                </w:rPr>
              </m:ctrlPr>
            </m:funcPr>
            <m:fName>
              <m:r>
                <m:rPr>
                  <m:sty m:val="p"/>
                </m:rPr>
                <w:rPr>
                  <w:rFonts w:ascii="Cambria Math" w:hAnsi="Cambria Math"/>
                  <w:color w:val="000000" w:themeColor="text1"/>
                  <w:sz w:val="22"/>
                  <w:szCs w:val="24"/>
                </w:rPr>
                <m:t>log</m:t>
              </m:r>
            </m:fName>
            <m:e>
              <m:d>
                <m:dPr>
                  <m:ctrlPr>
                    <w:rPr>
                      <w:rFonts w:ascii="Cambria Math" w:hAnsi="Cambria Math"/>
                      <w:i/>
                      <w:color w:val="000000" w:themeColor="text1"/>
                      <w:sz w:val="22"/>
                      <w:szCs w:val="24"/>
                    </w:rPr>
                  </m:ctrlPr>
                </m:dPr>
                <m:e>
                  <m:f>
                    <m:fPr>
                      <m:ctrlPr>
                        <w:rPr>
                          <w:rFonts w:ascii="Cambria Math" w:hAnsi="Cambria Math"/>
                          <w:i/>
                          <w:color w:val="000000" w:themeColor="text1"/>
                          <w:sz w:val="22"/>
                          <w:szCs w:val="24"/>
                        </w:rPr>
                      </m:ctrlPr>
                    </m:fPr>
                    <m:num>
                      <m:r>
                        <w:rPr>
                          <w:rFonts w:ascii="Cambria Math" w:hAnsi="Cambria Math"/>
                          <w:color w:val="000000" w:themeColor="text1"/>
                          <w:sz w:val="22"/>
                          <w:szCs w:val="24"/>
                        </w:rPr>
                        <m:t>π</m:t>
                      </m:r>
                    </m:num>
                    <m:den>
                      <m:r>
                        <w:rPr>
                          <w:rFonts w:ascii="Cambria Math" w:hAnsi="Cambria Math"/>
                          <w:color w:val="000000" w:themeColor="text1"/>
                          <w:sz w:val="22"/>
                          <w:szCs w:val="24"/>
                        </w:rPr>
                        <m:t>1-π</m:t>
                      </m:r>
                    </m:den>
                  </m:f>
                </m:e>
              </m:d>
            </m:e>
          </m:func>
          <m:r>
            <w:rPr>
              <w:rFonts w:ascii="Cambria Math" w:hAnsi="Cambria Math"/>
              <w:color w:val="000000" w:themeColor="text1"/>
              <w:sz w:val="22"/>
              <w:szCs w:val="24"/>
            </w:rPr>
            <m:t>=</m:t>
          </m:r>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β</m:t>
              </m:r>
            </m:e>
            <m:sub>
              <m:r>
                <w:rPr>
                  <w:rFonts w:ascii="Cambria Math" w:hAnsi="Cambria Math"/>
                  <w:color w:val="000000" w:themeColor="text1"/>
                  <w:sz w:val="22"/>
                  <w:szCs w:val="24"/>
                </w:rPr>
                <m:t>0</m:t>
              </m:r>
            </m:sub>
          </m:sSub>
          <m:r>
            <w:rPr>
              <w:rFonts w:ascii="Cambria Math" w:hAnsi="Cambria Math"/>
              <w:color w:val="000000" w:themeColor="text1"/>
              <w:sz w:val="22"/>
              <w:szCs w:val="24"/>
            </w:rPr>
            <m:t>+</m:t>
          </m:r>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β</m:t>
              </m:r>
            </m:e>
            <m:sub>
              <m:r>
                <w:rPr>
                  <w:rFonts w:ascii="Cambria Math" w:hAnsi="Cambria Math"/>
                  <w:color w:val="000000" w:themeColor="text1"/>
                  <w:sz w:val="22"/>
                  <w:szCs w:val="24"/>
                </w:rPr>
                <m:t>1</m:t>
              </m:r>
            </m:sub>
          </m:sSub>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x</m:t>
              </m:r>
            </m:e>
            <m:sub>
              <m:r>
                <w:rPr>
                  <w:rFonts w:ascii="Cambria Math" w:hAnsi="Cambria Math"/>
                  <w:color w:val="000000" w:themeColor="text1"/>
                  <w:sz w:val="22"/>
                  <w:szCs w:val="24"/>
                </w:rPr>
                <m:t>1</m:t>
              </m:r>
            </m:sub>
          </m:sSub>
          <m:r>
            <w:rPr>
              <w:rFonts w:ascii="Cambria Math" w:hAnsi="Cambria Math"/>
              <w:color w:val="000000" w:themeColor="text1"/>
              <w:sz w:val="22"/>
              <w:szCs w:val="24"/>
            </w:rPr>
            <m:t>+</m:t>
          </m:r>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β</m:t>
              </m:r>
            </m:e>
            <m:sub>
              <m:r>
                <w:rPr>
                  <w:rFonts w:ascii="Cambria Math" w:hAnsi="Cambria Math"/>
                  <w:color w:val="000000" w:themeColor="text1"/>
                  <w:sz w:val="22"/>
                  <w:szCs w:val="24"/>
                </w:rPr>
                <m:t>2</m:t>
              </m:r>
            </m:sub>
          </m:sSub>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x</m:t>
              </m:r>
            </m:e>
            <m:sub>
              <m:r>
                <w:rPr>
                  <w:rFonts w:ascii="Cambria Math" w:hAnsi="Cambria Math"/>
                  <w:color w:val="000000" w:themeColor="text1"/>
                  <w:sz w:val="22"/>
                  <w:szCs w:val="24"/>
                </w:rPr>
                <m:t>2</m:t>
              </m:r>
            </m:sub>
          </m:sSub>
          <m:r>
            <w:rPr>
              <w:rFonts w:ascii="Cambria Math" w:hAnsi="Cambria Math"/>
              <w:color w:val="000000" w:themeColor="text1"/>
              <w:sz w:val="22"/>
              <w:szCs w:val="24"/>
            </w:rPr>
            <m:t>+…+</m:t>
          </m:r>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β</m:t>
              </m:r>
            </m:e>
            <m:sub>
              <m:r>
                <w:rPr>
                  <w:rFonts w:ascii="Cambria Math" w:hAnsi="Cambria Math"/>
                  <w:color w:val="000000" w:themeColor="text1"/>
                  <w:sz w:val="22"/>
                  <w:szCs w:val="24"/>
                </w:rPr>
                <m:t>m</m:t>
              </m:r>
            </m:sub>
          </m:sSub>
          <m:sSub>
            <m:sSubPr>
              <m:ctrlPr>
                <w:rPr>
                  <w:rFonts w:ascii="Cambria Math" w:hAnsi="Cambria Math"/>
                  <w:i/>
                  <w:color w:val="000000" w:themeColor="text1"/>
                  <w:sz w:val="22"/>
                  <w:szCs w:val="24"/>
                </w:rPr>
              </m:ctrlPr>
            </m:sSubPr>
            <m:e>
              <m:r>
                <w:rPr>
                  <w:rFonts w:ascii="Cambria Math" w:hAnsi="Cambria Math"/>
                  <w:color w:val="000000" w:themeColor="text1"/>
                  <w:sz w:val="22"/>
                  <w:szCs w:val="24"/>
                </w:rPr>
                <m:t>x</m:t>
              </m:r>
            </m:e>
            <m:sub>
              <m:r>
                <w:rPr>
                  <w:rFonts w:ascii="Cambria Math" w:hAnsi="Cambria Math"/>
                  <w:color w:val="000000" w:themeColor="text1"/>
                  <w:sz w:val="22"/>
                  <w:szCs w:val="24"/>
                </w:rPr>
                <m:t>m</m:t>
              </m:r>
            </m:sub>
          </m:sSub>
        </m:oMath>
      </m:oMathPara>
    </w:p>
    <w:p w14:paraId="160773C6" w14:textId="463955C8" w:rsidR="00857CF8" w:rsidRPr="00853E23" w:rsidRDefault="003B2966" w:rsidP="003B2966">
      <w:pPr>
        <w:pStyle w:val="NormalWeb"/>
        <w:spacing w:line="480" w:lineRule="auto"/>
        <w:textAlignment w:val="baseline"/>
        <w:rPr>
          <w:color w:val="000000" w:themeColor="text1"/>
          <w:sz w:val="24"/>
          <w:szCs w:val="24"/>
        </w:rPr>
      </w:pPr>
      <w:r>
        <w:rPr>
          <w:color w:val="000000" w:themeColor="text1"/>
          <w:sz w:val="24"/>
          <w:szCs w:val="24"/>
        </w:rPr>
        <w:lastRenderedPageBreak/>
        <w:t xml:space="preserve">Where 1,2…m indicates covariates put in the multivariable regression model and </w:t>
      </w:r>
      <w:r w:rsidRPr="00853E23">
        <w:rPr>
          <w:color w:val="000000" w:themeColor="text1"/>
          <w:sz w:val="24"/>
          <w:szCs w:val="24"/>
        </w:rPr>
        <w:t>π indicates the probability of an event (here it is the prevalence of anemia)</w:t>
      </w:r>
      <w:r>
        <w:rPr>
          <w:color w:val="000000" w:themeColor="text1"/>
          <w:sz w:val="24"/>
          <w:szCs w:val="24"/>
        </w:rPr>
        <w:t>.</w:t>
      </w:r>
    </w:p>
    <w:p w14:paraId="70195126" w14:textId="057A5D46" w:rsidR="00957D72" w:rsidRDefault="00957D72" w:rsidP="00957D72">
      <w:pPr>
        <w:pStyle w:val="NormalWeb"/>
        <w:spacing w:before="0" w:after="0" w:line="480" w:lineRule="auto"/>
        <w:textAlignment w:val="baseline"/>
        <w:rPr>
          <w:color w:val="000000" w:themeColor="text1"/>
          <w:sz w:val="24"/>
          <w:szCs w:val="24"/>
        </w:rPr>
      </w:pPr>
      <w:r w:rsidRPr="00853E23">
        <w:rPr>
          <w:color w:val="000000" w:themeColor="text1"/>
          <w:sz w:val="24"/>
          <w:szCs w:val="24"/>
        </w:rPr>
        <w:t>We also construct</w:t>
      </w:r>
      <w:r>
        <w:rPr>
          <w:color w:val="000000" w:themeColor="text1"/>
          <w:sz w:val="24"/>
          <w:szCs w:val="24"/>
        </w:rPr>
        <w:t>ed</w:t>
      </w:r>
      <w:r w:rsidRPr="00853E23">
        <w:rPr>
          <w:color w:val="000000" w:themeColor="text1"/>
          <w:sz w:val="24"/>
          <w:szCs w:val="24"/>
        </w:rPr>
        <w:t xml:space="preserve"> multivariable logistic model for each micronutrient biomarker and health condition</w:t>
      </w:r>
      <w:r>
        <w:rPr>
          <w:color w:val="000000" w:themeColor="text1"/>
          <w:sz w:val="24"/>
          <w:szCs w:val="24"/>
        </w:rPr>
        <w:t xml:space="preserve"> (Vitamin A, ferritin, folate, v</w:t>
      </w:r>
      <w:r w:rsidRPr="00853E23">
        <w:rPr>
          <w:color w:val="000000" w:themeColor="text1"/>
          <w:sz w:val="24"/>
          <w:szCs w:val="24"/>
        </w:rPr>
        <w:t>itamin B-12, inflammation, malaria). The models contain</w:t>
      </w:r>
      <w:r>
        <w:rPr>
          <w:color w:val="000000" w:themeColor="text1"/>
          <w:sz w:val="24"/>
          <w:szCs w:val="24"/>
        </w:rPr>
        <w:t>ed</w:t>
      </w:r>
      <w:r w:rsidRPr="00853E23">
        <w:rPr>
          <w:color w:val="000000" w:themeColor="text1"/>
          <w:sz w:val="24"/>
          <w:szCs w:val="24"/>
        </w:rPr>
        <w:t xml:space="preserve"> main effect (each micronutrient biomarker and demographic factors, environmental factors) and interaction term between main effect and infection burden group (lo</w:t>
      </w:r>
      <w:r>
        <w:rPr>
          <w:color w:val="000000" w:themeColor="text1"/>
          <w:sz w:val="24"/>
          <w:szCs w:val="24"/>
        </w:rPr>
        <w:t xml:space="preserve">w, </w:t>
      </w:r>
      <w:r w:rsidR="009A5EF0">
        <w:rPr>
          <w:color w:val="000000" w:themeColor="text1"/>
          <w:sz w:val="24"/>
          <w:szCs w:val="24"/>
        </w:rPr>
        <w:t>moderate</w:t>
      </w:r>
      <w:r>
        <w:rPr>
          <w:color w:val="000000" w:themeColor="text1"/>
          <w:sz w:val="24"/>
          <w:szCs w:val="24"/>
        </w:rPr>
        <w:t>, high). First, we removed</w:t>
      </w:r>
      <w:r w:rsidRPr="00853E23">
        <w:rPr>
          <w:color w:val="000000" w:themeColor="text1"/>
          <w:sz w:val="24"/>
          <w:szCs w:val="24"/>
        </w:rPr>
        <w:t xml:space="preserve"> non-significant (p </w:t>
      </w:r>
      <w:r>
        <w:rPr>
          <w:color w:val="000000" w:themeColor="text1"/>
          <w:sz w:val="24"/>
          <w:szCs w:val="24"/>
        </w:rPr>
        <w:t xml:space="preserve">&gt; </w:t>
      </w:r>
      <w:r w:rsidRPr="00853E23">
        <w:rPr>
          <w:color w:val="000000" w:themeColor="text1"/>
          <w:sz w:val="24"/>
          <w:szCs w:val="24"/>
        </w:rPr>
        <w:t>0.05) interaction term from the multivariable logistic regression model 1. Then</w:t>
      </w:r>
      <w:r>
        <w:rPr>
          <w:color w:val="000000" w:themeColor="text1"/>
          <w:sz w:val="24"/>
          <w:szCs w:val="24"/>
        </w:rPr>
        <w:t xml:space="preserve"> we</w:t>
      </w:r>
      <w:r w:rsidRPr="00853E23">
        <w:rPr>
          <w:color w:val="000000" w:themeColor="text1"/>
          <w:sz w:val="24"/>
          <w:szCs w:val="24"/>
        </w:rPr>
        <w:t xml:space="preserve"> re-</w:t>
      </w:r>
      <w:r>
        <w:rPr>
          <w:color w:val="000000" w:themeColor="text1"/>
          <w:sz w:val="24"/>
          <w:szCs w:val="24"/>
        </w:rPr>
        <w:t xml:space="preserve">fitted </w:t>
      </w:r>
      <w:r w:rsidRPr="00853E23">
        <w:rPr>
          <w:color w:val="000000" w:themeColor="text1"/>
          <w:sz w:val="24"/>
          <w:szCs w:val="24"/>
        </w:rPr>
        <w:t xml:space="preserve">the multivariable logistic regression model </w:t>
      </w:r>
      <w:r>
        <w:rPr>
          <w:color w:val="000000" w:themeColor="text1"/>
          <w:sz w:val="24"/>
          <w:szCs w:val="24"/>
        </w:rPr>
        <w:t>without non-significant interactions and then removed</w:t>
      </w:r>
      <w:r w:rsidRPr="00853E23">
        <w:rPr>
          <w:color w:val="000000" w:themeColor="text1"/>
          <w:sz w:val="24"/>
          <w:szCs w:val="24"/>
        </w:rPr>
        <w:t xml:space="preserve"> non-significant (p</w:t>
      </w:r>
      <w:r>
        <w:rPr>
          <w:color w:val="000000" w:themeColor="text1"/>
          <w:sz w:val="24"/>
          <w:szCs w:val="24"/>
        </w:rPr>
        <w:t>&gt;</w:t>
      </w:r>
      <w:r w:rsidRPr="00853E23">
        <w:rPr>
          <w:color w:val="000000" w:themeColor="text1"/>
          <w:sz w:val="24"/>
          <w:szCs w:val="24"/>
        </w:rPr>
        <w:t>0.05) main effect</w:t>
      </w:r>
      <w:r>
        <w:rPr>
          <w:color w:val="000000" w:themeColor="text1"/>
          <w:sz w:val="24"/>
          <w:szCs w:val="24"/>
        </w:rPr>
        <w:t>s</w:t>
      </w:r>
      <w:r w:rsidRPr="00853E23">
        <w:rPr>
          <w:color w:val="000000" w:themeColor="text1"/>
          <w:sz w:val="24"/>
          <w:szCs w:val="24"/>
        </w:rPr>
        <w:t xml:space="preserve"> from the model to get the final model</w:t>
      </w:r>
      <w:r>
        <w:rPr>
          <w:color w:val="000000" w:themeColor="text1"/>
          <w:sz w:val="24"/>
          <w:szCs w:val="24"/>
        </w:rPr>
        <w:t xml:space="preserve"> with all main effects and interactions included at alpha level equal to 0.05</w:t>
      </w:r>
      <w:r w:rsidRPr="00853E23">
        <w:rPr>
          <w:color w:val="000000" w:themeColor="text1"/>
          <w:sz w:val="24"/>
          <w:szCs w:val="24"/>
        </w:rPr>
        <w:t>.</w:t>
      </w:r>
    </w:p>
    <w:p w14:paraId="3F89F154" w14:textId="6211D36A" w:rsidR="00957D72" w:rsidRPr="00853E23" w:rsidRDefault="00957D72" w:rsidP="00957D72">
      <w:pPr>
        <w:pStyle w:val="NormalWeb"/>
        <w:spacing w:before="0" w:after="0" w:line="480" w:lineRule="auto"/>
        <w:textAlignment w:val="baseline"/>
        <w:rPr>
          <w:rFonts w:eastAsia="Malgun Gothic"/>
          <w:color w:val="000000" w:themeColor="text1"/>
          <w:sz w:val="24"/>
          <w:szCs w:val="24"/>
          <w:lang w:eastAsia="ko-KR"/>
        </w:rPr>
      </w:pPr>
      <w:r>
        <w:rPr>
          <w:rFonts w:eastAsia="Malgun Gothic"/>
          <w:color w:val="000000" w:themeColor="text1"/>
          <w:sz w:val="24"/>
          <w:szCs w:val="24"/>
          <w:lang w:eastAsia="ko-KR"/>
        </w:rPr>
        <w:t>Second approach to deal with pooled data is applying 80% rule.</w:t>
      </w:r>
      <w:r w:rsidRPr="00853E23">
        <w:rPr>
          <w:rFonts w:eastAsia="Malgun Gothic"/>
          <w:color w:val="000000" w:themeColor="text1"/>
          <w:sz w:val="24"/>
          <w:szCs w:val="24"/>
          <w:lang w:eastAsia="ko-KR"/>
        </w:rPr>
        <w:t xml:space="preserve"> </w:t>
      </w:r>
      <w:r w:rsidR="00F721DF">
        <w:rPr>
          <w:rFonts w:eastAsia="Malgun Gothic"/>
          <w:color w:val="000000" w:themeColor="text1"/>
          <w:sz w:val="24"/>
          <w:szCs w:val="24"/>
          <w:lang w:eastAsia="ko-KR"/>
        </w:rPr>
        <w:t xml:space="preserve">After fitting with univariate logistic regression for each covariate, </w:t>
      </w:r>
      <w:r w:rsidRPr="00853E23">
        <w:rPr>
          <w:rFonts w:eastAsia="Malgun Gothic"/>
          <w:color w:val="000000" w:themeColor="text1"/>
          <w:sz w:val="24"/>
          <w:szCs w:val="24"/>
          <w:lang w:eastAsia="ko-KR"/>
        </w:rPr>
        <w:t xml:space="preserve">we </w:t>
      </w:r>
      <w:r>
        <w:rPr>
          <w:rFonts w:eastAsia="Malgun Gothic"/>
          <w:color w:val="000000" w:themeColor="text1"/>
          <w:sz w:val="24"/>
          <w:szCs w:val="24"/>
          <w:lang w:eastAsia="ko-KR"/>
        </w:rPr>
        <w:t xml:space="preserve">removed </w:t>
      </w:r>
      <w:r w:rsidRPr="00853E23">
        <w:rPr>
          <w:rFonts w:eastAsia="Malgun Gothic"/>
          <w:color w:val="000000" w:themeColor="text1"/>
          <w:sz w:val="24"/>
          <w:szCs w:val="24"/>
          <w:lang w:eastAsia="ko-KR"/>
        </w:rPr>
        <w:t>covariates which were non-significant (</w:t>
      </w:r>
      <w:r>
        <w:rPr>
          <w:rFonts w:eastAsia="Malgun Gothic"/>
          <w:color w:val="000000" w:themeColor="text1"/>
          <w:sz w:val="24"/>
          <w:szCs w:val="24"/>
          <w:lang w:eastAsia="ko-KR"/>
        </w:rPr>
        <w:t>SES and water source, p</w:t>
      </w:r>
      <w:r w:rsidRPr="00853E23">
        <w:rPr>
          <w:rFonts w:eastAsia="Malgun Gothic"/>
          <w:color w:val="000000" w:themeColor="text1"/>
          <w:sz w:val="24"/>
          <w:szCs w:val="24"/>
          <w:lang w:eastAsia="ko-KR"/>
        </w:rPr>
        <w:t>-value &gt;</w:t>
      </w:r>
      <w:r>
        <w:rPr>
          <w:rFonts w:eastAsia="Malgun Gothic"/>
          <w:color w:val="000000" w:themeColor="text1"/>
          <w:sz w:val="24"/>
          <w:szCs w:val="24"/>
          <w:lang w:eastAsia="ko-KR"/>
        </w:rPr>
        <w:t>0.05) in the univariate model and</w:t>
      </w:r>
      <w:r w:rsidRPr="00853E23">
        <w:rPr>
          <w:rFonts w:eastAsia="Malgun Gothic"/>
          <w:color w:val="000000" w:themeColor="text1"/>
          <w:sz w:val="24"/>
          <w:szCs w:val="24"/>
          <w:lang w:eastAsia="ko-KR"/>
        </w:rPr>
        <w:t xml:space="preserve"> with missing data above 20%. Then we built multivariable logistic regression model with </w:t>
      </w:r>
      <w:r w:rsidR="00F721DF">
        <w:rPr>
          <w:rFonts w:eastAsia="Malgun Gothic"/>
          <w:color w:val="000000" w:themeColor="text1"/>
          <w:sz w:val="24"/>
          <w:szCs w:val="24"/>
          <w:lang w:eastAsia="ko-KR"/>
        </w:rPr>
        <w:t xml:space="preserve">remaining </w:t>
      </w:r>
      <w:r w:rsidRPr="00853E23">
        <w:rPr>
          <w:rFonts w:eastAsia="Malgun Gothic"/>
          <w:color w:val="000000" w:themeColor="text1"/>
          <w:sz w:val="24"/>
          <w:szCs w:val="24"/>
          <w:lang w:eastAsia="ko-KR"/>
        </w:rPr>
        <w:t>covariates</w:t>
      </w:r>
      <w:r>
        <w:rPr>
          <w:rFonts w:eastAsia="Malgun Gothic"/>
          <w:color w:val="000000" w:themeColor="text1"/>
          <w:sz w:val="24"/>
          <w:szCs w:val="24"/>
          <w:lang w:eastAsia="ko-KR"/>
        </w:rPr>
        <w:t xml:space="preserve"> (Iron deficiency, any inflammation, sex, residence type, age and infection burden group)</w:t>
      </w:r>
      <w:r w:rsidRPr="00853E23">
        <w:rPr>
          <w:rFonts w:eastAsia="Malgun Gothic"/>
          <w:color w:val="000000" w:themeColor="text1"/>
          <w:sz w:val="24"/>
          <w:szCs w:val="24"/>
          <w:lang w:eastAsia="ko-KR"/>
        </w:rPr>
        <w:t xml:space="preserve">. </w:t>
      </w:r>
      <w:r w:rsidR="009B3901">
        <w:rPr>
          <w:rFonts w:eastAsia="Malgun Gothic"/>
          <w:color w:val="000000" w:themeColor="text1"/>
          <w:sz w:val="24"/>
          <w:szCs w:val="24"/>
          <w:lang w:eastAsia="ko-KR"/>
        </w:rPr>
        <w:t>Main effect of se</w:t>
      </w:r>
      <w:r w:rsidR="00F721DF">
        <w:rPr>
          <w:rFonts w:eastAsia="Malgun Gothic"/>
          <w:color w:val="000000" w:themeColor="text1"/>
          <w:sz w:val="24"/>
          <w:szCs w:val="24"/>
          <w:lang w:eastAsia="ko-KR"/>
        </w:rPr>
        <w:t xml:space="preserve">x </w:t>
      </w:r>
      <w:r w:rsidRPr="00853E23">
        <w:rPr>
          <w:rFonts w:eastAsia="Malgun Gothic"/>
          <w:color w:val="000000" w:themeColor="text1"/>
          <w:sz w:val="24"/>
          <w:szCs w:val="24"/>
          <w:lang w:eastAsia="ko-KR"/>
        </w:rPr>
        <w:t xml:space="preserve">was non-significant (P-value &gt;0.05) in the multivariable </w:t>
      </w:r>
      <w:r w:rsidR="009B3901">
        <w:rPr>
          <w:rFonts w:eastAsia="Malgun Gothic"/>
          <w:color w:val="000000" w:themeColor="text1"/>
          <w:sz w:val="24"/>
          <w:szCs w:val="24"/>
          <w:lang w:eastAsia="ko-KR"/>
        </w:rPr>
        <w:t xml:space="preserve">model so </w:t>
      </w:r>
      <w:r>
        <w:rPr>
          <w:rFonts w:eastAsia="Malgun Gothic"/>
          <w:color w:val="000000" w:themeColor="text1"/>
          <w:sz w:val="24"/>
          <w:szCs w:val="24"/>
          <w:lang w:eastAsia="ko-KR"/>
        </w:rPr>
        <w:t>we decided to take out variable sex (P-value&gt;0.05) and re-built</w:t>
      </w:r>
      <w:r w:rsidRPr="00853E23">
        <w:rPr>
          <w:rFonts w:eastAsia="Malgun Gothic"/>
          <w:color w:val="000000" w:themeColor="text1"/>
          <w:sz w:val="24"/>
          <w:szCs w:val="24"/>
          <w:lang w:eastAsia="ko-KR"/>
        </w:rPr>
        <w:t xml:space="preserve"> multivariable logistic model.</w:t>
      </w:r>
      <w:r>
        <w:rPr>
          <w:rFonts w:eastAsia="Malgun Gothic"/>
          <w:color w:val="000000" w:themeColor="text1"/>
          <w:sz w:val="24"/>
          <w:szCs w:val="24"/>
          <w:lang w:eastAsia="ko-KR"/>
        </w:rPr>
        <w:t xml:space="preserve"> Finally, there were 5 variables (Iron deficiency, any inflammation, residence type, age and infection burden group) remaining in the model. In order to consider interaction between infection burden group and other covariates, we constructed multivariable model with 5 main effects and interaction term between </w:t>
      </w:r>
      <w:r>
        <w:rPr>
          <w:rFonts w:eastAsia="Malgun Gothic"/>
          <w:color w:val="000000" w:themeColor="text1"/>
          <w:sz w:val="24"/>
          <w:szCs w:val="24"/>
          <w:lang w:eastAsia="ko-KR"/>
        </w:rPr>
        <w:lastRenderedPageBreak/>
        <w:t xml:space="preserve">infection burden group and other 4 covariates. But since there was the issue of multicollinearity (VIF &gt;10), type 3 analysis didn’t work well. </w:t>
      </w:r>
      <w:proofErr w:type="gramStart"/>
      <w:r>
        <w:rPr>
          <w:rFonts w:eastAsia="Malgun Gothic"/>
          <w:color w:val="000000" w:themeColor="text1"/>
          <w:sz w:val="24"/>
          <w:szCs w:val="24"/>
          <w:lang w:eastAsia="ko-KR"/>
        </w:rPr>
        <w:t>So</w:t>
      </w:r>
      <w:proofErr w:type="gramEnd"/>
      <w:r>
        <w:rPr>
          <w:rFonts w:eastAsia="Malgun Gothic"/>
          <w:color w:val="000000" w:themeColor="text1"/>
          <w:sz w:val="24"/>
          <w:szCs w:val="24"/>
          <w:lang w:eastAsia="ko-KR"/>
        </w:rPr>
        <w:t xml:space="preserve"> we decided to build model with each covariates (</w:t>
      </w:r>
      <w:r w:rsidRPr="00853E23">
        <w:rPr>
          <w:color w:val="000000" w:themeColor="text1"/>
          <w:sz w:val="24"/>
          <w:szCs w:val="24"/>
        </w:rPr>
        <w:t>age, sex, iron deficiency, vitamin A deficiency, folate deficiency, vitamin B-12 deficiency, any inflammation,</w:t>
      </w:r>
      <w:r>
        <w:rPr>
          <w:color w:val="000000" w:themeColor="text1"/>
          <w:sz w:val="24"/>
          <w:szCs w:val="24"/>
        </w:rPr>
        <w:t xml:space="preserve"> malaria, residency type, socio</w:t>
      </w:r>
      <w:r w:rsidRPr="00853E23">
        <w:rPr>
          <w:color w:val="000000" w:themeColor="text1"/>
          <w:sz w:val="24"/>
          <w:szCs w:val="24"/>
        </w:rPr>
        <w:t>economic status, sanitation facility, water source</w:t>
      </w:r>
      <w:r>
        <w:rPr>
          <w:color w:val="000000" w:themeColor="text1"/>
          <w:sz w:val="24"/>
          <w:szCs w:val="24"/>
        </w:rPr>
        <w:t>, education)</w:t>
      </w:r>
      <w:r>
        <w:rPr>
          <w:rFonts w:eastAsia="Malgun Gothic"/>
          <w:color w:val="000000" w:themeColor="text1"/>
          <w:sz w:val="24"/>
          <w:szCs w:val="24"/>
          <w:lang w:eastAsia="ko-KR"/>
        </w:rPr>
        <w:t xml:space="preserve"> and infectio</w:t>
      </w:r>
      <w:r w:rsidR="00A8117D">
        <w:rPr>
          <w:rFonts w:eastAsia="Malgun Gothic"/>
          <w:color w:val="000000" w:themeColor="text1"/>
          <w:sz w:val="24"/>
          <w:szCs w:val="24"/>
          <w:lang w:eastAsia="ko-KR"/>
        </w:rPr>
        <w:t>n burden to see whether there was</w:t>
      </w:r>
      <w:r>
        <w:rPr>
          <w:rFonts w:eastAsia="Malgun Gothic"/>
          <w:color w:val="000000" w:themeColor="text1"/>
          <w:sz w:val="24"/>
          <w:szCs w:val="24"/>
          <w:lang w:eastAsia="ko-KR"/>
        </w:rPr>
        <w:t xml:space="preserve"> interaction between main effects and infection b</w:t>
      </w:r>
      <w:r w:rsidR="005B3F5D">
        <w:rPr>
          <w:rFonts w:eastAsia="Malgun Gothic"/>
          <w:color w:val="000000" w:themeColor="text1"/>
          <w:sz w:val="24"/>
          <w:szCs w:val="24"/>
          <w:lang w:eastAsia="ko-KR"/>
        </w:rPr>
        <w:t>urden groups (</w:t>
      </w:r>
      <w:r w:rsidR="005B3F5D" w:rsidRPr="005B3F5D">
        <w:rPr>
          <w:rFonts w:eastAsia="Malgun Gothic"/>
          <w:b/>
          <w:color w:val="000000" w:themeColor="text1"/>
          <w:sz w:val="24"/>
          <w:szCs w:val="24"/>
          <w:lang w:eastAsia="ko-KR"/>
        </w:rPr>
        <w:t>Supplement table 2</w:t>
      </w:r>
      <w:r>
        <w:rPr>
          <w:rFonts w:eastAsia="Malgun Gothic"/>
          <w:color w:val="000000" w:themeColor="text1"/>
          <w:sz w:val="24"/>
          <w:szCs w:val="24"/>
          <w:lang w:eastAsia="ko-KR"/>
        </w:rPr>
        <w:t xml:space="preserve">). </w:t>
      </w:r>
    </w:p>
    <w:p w14:paraId="34325CE4" w14:textId="55121FC7" w:rsidR="00782ED6" w:rsidRPr="00DA3643" w:rsidRDefault="00782ED6" w:rsidP="00C27A13">
      <w:pPr>
        <w:pStyle w:val="NormalWeb"/>
        <w:spacing w:line="480" w:lineRule="auto"/>
        <w:textAlignment w:val="baseline"/>
        <w:rPr>
          <w:b/>
          <w:color w:val="2A2A2A"/>
          <w:sz w:val="24"/>
          <w:szCs w:val="24"/>
        </w:rPr>
      </w:pPr>
      <w:r w:rsidRPr="00DA3643">
        <w:rPr>
          <w:b/>
          <w:color w:val="2A2A2A"/>
          <w:sz w:val="24"/>
          <w:szCs w:val="24"/>
        </w:rPr>
        <w:t>2.</w:t>
      </w:r>
      <w:r w:rsidR="0022698A" w:rsidRPr="00DA3643">
        <w:rPr>
          <w:b/>
          <w:color w:val="2A2A2A"/>
          <w:sz w:val="24"/>
          <w:szCs w:val="24"/>
        </w:rPr>
        <w:t>3</w:t>
      </w:r>
      <w:r w:rsidRPr="00DA3643">
        <w:rPr>
          <w:b/>
          <w:color w:val="2A2A2A"/>
          <w:sz w:val="24"/>
          <w:szCs w:val="24"/>
        </w:rPr>
        <w:t xml:space="preserve">.3 </w:t>
      </w:r>
      <w:r w:rsidR="00DA3643" w:rsidRPr="00DA3643">
        <w:rPr>
          <w:b/>
          <w:color w:val="2A2A2A"/>
          <w:sz w:val="24"/>
          <w:szCs w:val="24"/>
        </w:rPr>
        <w:t>Analysis b</w:t>
      </w:r>
      <w:r w:rsidR="006C3478">
        <w:rPr>
          <w:b/>
          <w:color w:val="2A2A2A"/>
          <w:sz w:val="24"/>
          <w:szCs w:val="24"/>
        </w:rPr>
        <w:t>y I</w:t>
      </w:r>
      <w:r w:rsidRPr="00DA3643">
        <w:rPr>
          <w:b/>
          <w:color w:val="2A2A2A"/>
          <w:sz w:val="24"/>
          <w:szCs w:val="24"/>
        </w:rPr>
        <w:t xml:space="preserve">nfection </w:t>
      </w:r>
      <w:r w:rsidR="006C3478">
        <w:rPr>
          <w:b/>
          <w:color w:val="2A2A2A"/>
          <w:sz w:val="24"/>
          <w:szCs w:val="24"/>
        </w:rPr>
        <w:t>Burden G</w:t>
      </w:r>
      <w:r w:rsidRPr="00DA3643">
        <w:rPr>
          <w:b/>
          <w:color w:val="2A2A2A"/>
          <w:sz w:val="24"/>
          <w:szCs w:val="24"/>
        </w:rPr>
        <w:t>roup</w:t>
      </w:r>
    </w:p>
    <w:p w14:paraId="59500CBB" w14:textId="02E8A961" w:rsidR="009B3901" w:rsidRPr="008F4743" w:rsidRDefault="009B3901" w:rsidP="009B3901">
      <w:pPr>
        <w:pStyle w:val="Heading3"/>
        <w:spacing w:line="300" w:lineRule="atLeast"/>
        <w:textAlignment w:val="baseline"/>
        <w:rPr>
          <w:b w:val="0"/>
          <w:color w:val="2A2A2A"/>
          <w:sz w:val="24"/>
          <w:szCs w:val="24"/>
        </w:rPr>
      </w:pPr>
      <w:bookmarkStart w:id="7" w:name="_Toc5550699"/>
      <w:r>
        <w:rPr>
          <w:b w:val="0"/>
          <w:color w:val="2A2A2A"/>
          <w:sz w:val="24"/>
          <w:szCs w:val="24"/>
        </w:rPr>
        <w:t>2.3.3.1</w:t>
      </w:r>
      <w:r w:rsidRPr="008F4743">
        <w:rPr>
          <w:b w:val="0"/>
          <w:color w:val="2A2A2A"/>
          <w:sz w:val="24"/>
          <w:szCs w:val="24"/>
        </w:rPr>
        <w:t xml:space="preserve"> Descriptive Analysis</w:t>
      </w:r>
      <w:bookmarkEnd w:id="7"/>
    </w:p>
    <w:p w14:paraId="6F053746" w14:textId="2233D0CD" w:rsidR="009B3901" w:rsidRPr="00853E23" w:rsidRDefault="009B3901" w:rsidP="009B3901">
      <w:pPr>
        <w:pStyle w:val="NormalWeb"/>
        <w:spacing w:line="480" w:lineRule="auto"/>
        <w:textAlignment w:val="baseline"/>
        <w:rPr>
          <w:color w:val="000000" w:themeColor="text1"/>
          <w:sz w:val="24"/>
          <w:szCs w:val="24"/>
        </w:rPr>
      </w:pPr>
      <w:r w:rsidRPr="00853E23">
        <w:rPr>
          <w:color w:val="000000" w:themeColor="text1"/>
          <w:sz w:val="24"/>
          <w:szCs w:val="24"/>
        </w:rPr>
        <w:t>For continuous variable</w:t>
      </w:r>
      <w:r>
        <w:rPr>
          <w:color w:val="000000" w:themeColor="text1"/>
          <w:sz w:val="24"/>
          <w:szCs w:val="24"/>
        </w:rPr>
        <w:t>s (</w:t>
      </w:r>
      <w:r w:rsidRPr="00853E23">
        <w:rPr>
          <w:color w:val="000000" w:themeColor="text1"/>
          <w:sz w:val="24"/>
          <w:szCs w:val="24"/>
        </w:rPr>
        <w:t>hemoglobin concentration</w:t>
      </w:r>
      <w:r>
        <w:rPr>
          <w:color w:val="000000" w:themeColor="text1"/>
          <w:sz w:val="24"/>
          <w:szCs w:val="24"/>
        </w:rPr>
        <w:t>,</w:t>
      </w:r>
      <w:r w:rsidRPr="00853E23">
        <w:rPr>
          <w:color w:val="000000" w:themeColor="text1"/>
          <w:sz w:val="24"/>
          <w:szCs w:val="24"/>
        </w:rPr>
        <w:t xml:space="preserve"> age in years</w:t>
      </w:r>
      <w:r>
        <w:rPr>
          <w:color w:val="000000" w:themeColor="text1"/>
          <w:sz w:val="24"/>
          <w:szCs w:val="24"/>
        </w:rPr>
        <w:t>)</w:t>
      </w:r>
      <w:r w:rsidRPr="00853E23">
        <w:rPr>
          <w:color w:val="000000" w:themeColor="text1"/>
          <w:sz w:val="24"/>
          <w:szCs w:val="24"/>
        </w:rPr>
        <w:t xml:space="preserve">, the mean, minimum and maximum were </w:t>
      </w:r>
      <w:r>
        <w:rPr>
          <w:color w:val="000000" w:themeColor="text1"/>
          <w:sz w:val="24"/>
          <w:szCs w:val="24"/>
        </w:rPr>
        <w:t>reported.</w:t>
      </w:r>
      <w:r w:rsidRPr="00853E23">
        <w:rPr>
          <w:color w:val="000000" w:themeColor="text1"/>
          <w:sz w:val="24"/>
          <w:szCs w:val="24"/>
        </w:rPr>
        <w:t xml:space="preserve"> For binary and categorical variables, </w:t>
      </w:r>
      <w:r w:rsidR="008543A0">
        <w:rPr>
          <w:color w:val="000000" w:themeColor="text1"/>
          <w:sz w:val="24"/>
          <w:szCs w:val="24"/>
        </w:rPr>
        <w:t xml:space="preserve">prevalence of anemia, </w:t>
      </w:r>
      <w:r w:rsidRPr="00853E23">
        <w:rPr>
          <w:color w:val="000000" w:themeColor="text1"/>
          <w:sz w:val="24"/>
          <w:szCs w:val="24"/>
        </w:rPr>
        <w:t xml:space="preserve">prevalence of micronutrient deficiencies (iron deficiency, </w:t>
      </w:r>
      <w:r>
        <w:rPr>
          <w:color w:val="000000" w:themeColor="text1"/>
          <w:sz w:val="24"/>
          <w:szCs w:val="24"/>
        </w:rPr>
        <w:t>iron-deficiency anemia, v</w:t>
      </w:r>
      <w:r w:rsidRPr="00853E23">
        <w:rPr>
          <w:color w:val="000000" w:themeColor="text1"/>
          <w:sz w:val="24"/>
          <w:szCs w:val="24"/>
        </w:rPr>
        <w:t xml:space="preserve">itamin A </w:t>
      </w:r>
      <w:r>
        <w:rPr>
          <w:color w:val="000000" w:themeColor="text1"/>
          <w:sz w:val="24"/>
          <w:szCs w:val="24"/>
        </w:rPr>
        <w:t>deficiency, folate deficiency, v</w:t>
      </w:r>
      <w:r w:rsidRPr="00853E23">
        <w:rPr>
          <w:color w:val="000000" w:themeColor="text1"/>
          <w:sz w:val="24"/>
          <w:szCs w:val="24"/>
        </w:rPr>
        <w:t xml:space="preserve">itamin B-12 deficiency) inflammation and malaria, the frequencies and percentage </w:t>
      </w:r>
      <w:r>
        <w:rPr>
          <w:color w:val="000000" w:themeColor="text1"/>
          <w:sz w:val="24"/>
          <w:szCs w:val="24"/>
        </w:rPr>
        <w:t>(</w:t>
      </w:r>
      <w:r w:rsidRPr="00853E23">
        <w:rPr>
          <w:color w:val="000000" w:themeColor="text1"/>
          <w:sz w:val="24"/>
          <w:szCs w:val="24"/>
        </w:rPr>
        <w:t>95 % Wald confidence interval</w:t>
      </w:r>
      <w:r>
        <w:rPr>
          <w:color w:val="000000" w:themeColor="text1"/>
          <w:sz w:val="24"/>
          <w:szCs w:val="24"/>
        </w:rPr>
        <w:t>)</w:t>
      </w:r>
      <w:r w:rsidRPr="00853E23">
        <w:rPr>
          <w:color w:val="000000" w:themeColor="text1"/>
          <w:sz w:val="24"/>
          <w:szCs w:val="24"/>
        </w:rPr>
        <w:t xml:space="preserve"> were presented. </w:t>
      </w:r>
    </w:p>
    <w:p w14:paraId="3626745D" w14:textId="5449498A" w:rsidR="009B3901" w:rsidRPr="008F4743" w:rsidRDefault="009B3901" w:rsidP="009B3901">
      <w:pPr>
        <w:pStyle w:val="NormalWeb"/>
        <w:spacing w:line="480" w:lineRule="auto"/>
        <w:textAlignment w:val="baseline"/>
        <w:rPr>
          <w:color w:val="000000" w:themeColor="text1"/>
          <w:sz w:val="24"/>
          <w:szCs w:val="24"/>
        </w:rPr>
      </w:pPr>
      <w:r w:rsidRPr="008F4743">
        <w:rPr>
          <w:color w:val="000000" w:themeColor="text1"/>
          <w:sz w:val="24"/>
          <w:szCs w:val="24"/>
        </w:rPr>
        <w:t>2.3.</w:t>
      </w:r>
      <w:r>
        <w:rPr>
          <w:color w:val="000000" w:themeColor="text1"/>
          <w:sz w:val="24"/>
          <w:szCs w:val="24"/>
        </w:rPr>
        <w:t>3.</w:t>
      </w:r>
      <w:r w:rsidR="001167A0">
        <w:rPr>
          <w:color w:val="000000" w:themeColor="text1"/>
          <w:sz w:val="24"/>
          <w:szCs w:val="24"/>
        </w:rPr>
        <w:t>2 Univariate A</w:t>
      </w:r>
      <w:r w:rsidRPr="008F4743">
        <w:rPr>
          <w:color w:val="000000" w:themeColor="text1"/>
          <w:sz w:val="24"/>
          <w:szCs w:val="24"/>
        </w:rPr>
        <w:t>ssociation Analysis</w:t>
      </w:r>
    </w:p>
    <w:p w14:paraId="7C4AD80B" w14:textId="4AFB6932" w:rsidR="009B3901" w:rsidRDefault="009B3901" w:rsidP="009B3901">
      <w:pPr>
        <w:pStyle w:val="NormalWeb"/>
        <w:spacing w:line="480" w:lineRule="auto"/>
        <w:textAlignment w:val="baseline"/>
        <w:rPr>
          <w:color w:val="2A2A2A"/>
          <w:sz w:val="24"/>
          <w:szCs w:val="24"/>
        </w:rPr>
      </w:pPr>
      <w:r w:rsidRPr="00853E23">
        <w:rPr>
          <w:color w:val="2A2A2A"/>
          <w:sz w:val="24"/>
          <w:szCs w:val="24"/>
        </w:rPr>
        <w:t>Univariate analyses of the associations between anemia and demographic and nutrition factors were conducted for each</w:t>
      </w:r>
      <w:r w:rsidR="00C57D26">
        <w:rPr>
          <w:color w:val="2A2A2A"/>
          <w:sz w:val="24"/>
          <w:szCs w:val="24"/>
        </w:rPr>
        <w:t xml:space="preserve"> infection burden group.</w:t>
      </w:r>
      <w:r>
        <w:rPr>
          <w:color w:val="2A2A2A"/>
          <w:sz w:val="24"/>
          <w:szCs w:val="24"/>
        </w:rPr>
        <w:t xml:space="preserve"> </w:t>
      </w:r>
      <w:r w:rsidRPr="00853E23">
        <w:rPr>
          <w:color w:val="2A2A2A"/>
          <w:sz w:val="24"/>
          <w:szCs w:val="24"/>
        </w:rPr>
        <w:t xml:space="preserve">The prevalence of anemia was calculated for each nutrient risk factors (iron deficiency, Vitamin A deficiency, folate deficiency, Vitamin B-12 deficiency, malaria, any inflammation) and sociodemographic factors (residence type, socioeconomic status, sanitation facility and water source). The significance of the difference between anemia prevalence for each factor’s subgroups was </w:t>
      </w:r>
      <w:r>
        <w:rPr>
          <w:color w:val="2A2A2A"/>
          <w:sz w:val="24"/>
          <w:szCs w:val="24"/>
        </w:rPr>
        <w:lastRenderedPageBreak/>
        <w:t>examined</w:t>
      </w:r>
      <w:r w:rsidRPr="00853E23">
        <w:rPr>
          <w:color w:val="2A2A2A"/>
          <w:sz w:val="24"/>
          <w:szCs w:val="24"/>
        </w:rPr>
        <w:t xml:space="preserve"> </w:t>
      </w:r>
      <w:r>
        <w:rPr>
          <w:color w:val="2A2A2A"/>
          <w:sz w:val="24"/>
          <w:szCs w:val="24"/>
        </w:rPr>
        <w:t xml:space="preserve">utilizing </w:t>
      </w:r>
      <w:r w:rsidRPr="00853E23">
        <w:rPr>
          <w:color w:val="2A2A2A"/>
          <w:sz w:val="24"/>
          <w:szCs w:val="24"/>
        </w:rPr>
        <w:t xml:space="preserve">Pearson’s chi-square test and when </w:t>
      </w:r>
      <w:r>
        <w:rPr>
          <w:color w:val="2A2A2A"/>
          <w:sz w:val="24"/>
          <w:szCs w:val="24"/>
        </w:rPr>
        <w:t xml:space="preserve">20% or more of </w:t>
      </w:r>
      <w:r w:rsidRPr="00853E23">
        <w:rPr>
          <w:color w:val="2A2A2A"/>
          <w:sz w:val="24"/>
          <w:szCs w:val="24"/>
        </w:rPr>
        <w:t>expected cell sizes &lt;5</w:t>
      </w:r>
      <w:r>
        <w:rPr>
          <w:color w:val="2A2A2A"/>
          <w:sz w:val="24"/>
          <w:szCs w:val="24"/>
        </w:rPr>
        <w:t>,</w:t>
      </w:r>
      <w:r w:rsidRPr="00853E23">
        <w:rPr>
          <w:color w:val="2A2A2A"/>
          <w:sz w:val="24"/>
          <w:szCs w:val="24"/>
        </w:rPr>
        <w:t xml:space="preserve"> Fisher</w:t>
      </w:r>
      <w:r>
        <w:rPr>
          <w:color w:val="2A2A2A"/>
          <w:sz w:val="24"/>
          <w:szCs w:val="24"/>
        </w:rPr>
        <w:t>’s</w:t>
      </w:r>
      <w:r w:rsidRPr="00853E23">
        <w:rPr>
          <w:color w:val="2A2A2A"/>
          <w:sz w:val="24"/>
          <w:szCs w:val="24"/>
        </w:rPr>
        <w:t xml:space="preserve"> exact test</w:t>
      </w:r>
      <w:r>
        <w:rPr>
          <w:color w:val="2A2A2A"/>
          <w:sz w:val="24"/>
          <w:szCs w:val="24"/>
        </w:rPr>
        <w:t xml:space="preserve"> was utilized</w:t>
      </w:r>
      <w:r w:rsidRPr="00853E23">
        <w:rPr>
          <w:color w:val="2A2A2A"/>
          <w:sz w:val="24"/>
          <w:szCs w:val="24"/>
        </w:rPr>
        <w:t>.</w:t>
      </w:r>
      <w:r w:rsidRPr="00853E23">
        <w:rPr>
          <w:rStyle w:val="apple-converted-space"/>
          <w:color w:val="2A2A2A"/>
          <w:sz w:val="24"/>
          <w:szCs w:val="24"/>
        </w:rPr>
        <w:t> </w:t>
      </w:r>
      <w:r>
        <w:rPr>
          <w:rStyle w:val="apple-converted-space"/>
          <w:color w:val="2A2A2A"/>
          <w:sz w:val="24"/>
          <w:szCs w:val="24"/>
        </w:rPr>
        <w:t>An alpha level of</w:t>
      </w:r>
      <w:r w:rsidRPr="00853E23">
        <w:rPr>
          <w:color w:val="2A2A2A"/>
          <w:sz w:val="24"/>
          <w:szCs w:val="24"/>
        </w:rPr>
        <w:t xml:space="preserve"> 0.05 was used to determine </w:t>
      </w:r>
      <w:r>
        <w:rPr>
          <w:color w:val="2A2A2A"/>
          <w:sz w:val="24"/>
          <w:szCs w:val="24"/>
        </w:rPr>
        <w:t xml:space="preserve">statistical </w:t>
      </w:r>
      <w:r w:rsidRPr="00853E23">
        <w:rPr>
          <w:color w:val="2A2A2A"/>
          <w:sz w:val="24"/>
          <w:szCs w:val="24"/>
        </w:rPr>
        <w:t xml:space="preserve">significance. </w:t>
      </w:r>
    </w:p>
    <w:p w14:paraId="71922571" w14:textId="14323651" w:rsidR="009B3901" w:rsidRDefault="00C57D26" w:rsidP="00C27A13">
      <w:pPr>
        <w:pStyle w:val="NormalWeb"/>
        <w:spacing w:line="480" w:lineRule="auto"/>
        <w:textAlignment w:val="baseline"/>
        <w:rPr>
          <w:color w:val="2A2A2A"/>
          <w:sz w:val="24"/>
          <w:szCs w:val="24"/>
        </w:rPr>
      </w:pPr>
      <w:r>
        <w:rPr>
          <w:color w:val="2A2A2A"/>
          <w:sz w:val="24"/>
          <w:szCs w:val="24"/>
        </w:rPr>
        <w:t>2.3.3.3</w:t>
      </w:r>
      <w:r w:rsidRPr="008F4743">
        <w:rPr>
          <w:color w:val="2A2A2A"/>
          <w:sz w:val="24"/>
          <w:szCs w:val="24"/>
        </w:rPr>
        <w:t xml:space="preserve"> Univariate and Multivariate Logistic Regression Analysis</w:t>
      </w:r>
    </w:p>
    <w:p w14:paraId="2190C01C" w14:textId="3A63C497" w:rsidR="00F721DF" w:rsidRPr="00F721DF" w:rsidRDefault="00A8117D" w:rsidP="00F721DF">
      <w:pPr>
        <w:pStyle w:val="NormalWeb"/>
        <w:spacing w:before="0" w:after="0" w:line="480" w:lineRule="auto"/>
        <w:textAlignment w:val="baseline"/>
        <w:rPr>
          <w:rFonts w:eastAsia="Malgun Gothic"/>
          <w:color w:val="000000" w:themeColor="text1"/>
          <w:sz w:val="24"/>
          <w:szCs w:val="24"/>
          <w:lang w:eastAsia="ko-KR"/>
        </w:rPr>
      </w:pPr>
      <w:r>
        <w:rPr>
          <w:rFonts w:eastAsia="Malgun Gothic"/>
          <w:color w:val="000000" w:themeColor="text1"/>
          <w:sz w:val="24"/>
          <w:szCs w:val="24"/>
          <w:lang w:eastAsia="ko-KR"/>
        </w:rPr>
        <w:t>Because there was</w:t>
      </w:r>
      <w:r w:rsidR="00F721DF">
        <w:rPr>
          <w:rFonts w:eastAsia="Malgun Gothic"/>
          <w:color w:val="000000" w:themeColor="text1"/>
          <w:sz w:val="24"/>
          <w:szCs w:val="24"/>
          <w:lang w:eastAsia="ko-KR"/>
        </w:rPr>
        <w:t xml:space="preserve"> interaction between infection burden and other main effects,</w:t>
      </w:r>
      <w:r w:rsidR="00F721DF" w:rsidRPr="00853E23">
        <w:rPr>
          <w:rFonts w:eastAsia="Malgun Gothic"/>
          <w:color w:val="000000" w:themeColor="text1"/>
          <w:sz w:val="24"/>
          <w:szCs w:val="24"/>
          <w:lang w:eastAsia="ko-KR"/>
        </w:rPr>
        <w:t xml:space="preserve"> we </w:t>
      </w:r>
      <w:r w:rsidR="00DA3643">
        <w:rPr>
          <w:rFonts w:eastAsia="Malgun Gothic"/>
          <w:color w:val="000000" w:themeColor="text1"/>
          <w:sz w:val="24"/>
          <w:szCs w:val="24"/>
          <w:lang w:eastAsia="ko-KR"/>
        </w:rPr>
        <w:t xml:space="preserve">constructed </w:t>
      </w:r>
      <w:r w:rsidR="00F721DF" w:rsidRPr="00853E23">
        <w:rPr>
          <w:rFonts w:eastAsia="Malgun Gothic"/>
          <w:color w:val="000000" w:themeColor="text1"/>
          <w:sz w:val="24"/>
          <w:szCs w:val="24"/>
          <w:lang w:eastAsia="ko-KR"/>
        </w:rPr>
        <w:t xml:space="preserve">univariate logistic model stratified by infection burden (Low, moderate, high). </w:t>
      </w:r>
      <w:r w:rsidR="00DA3643">
        <w:rPr>
          <w:rFonts w:eastAsia="Malgun Gothic"/>
          <w:color w:val="000000" w:themeColor="text1"/>
          <w:sz w:val="24"/>
          <w:szCs w:val="24"/>
          <w:lang w:eastAsia="ko-KR"/>
        </w:rPr>
        <w:t>Then built</w:t>
      </w:r>
      <w:r w:rsidR="00F721DF" w:rsidRPr="00853E23">
        <w:rPr>
          <w:rFonts w:eastAsia="Malgun Gothic"/>
          <w:color w:val="000000" w:themeColor="text1"/>
          <w:sz w:val="24"/>
          <w:szCs w:val="24"/>
          <w:lang w:eastAsia="ko-KR"/>
        </w:rPr>
        <w:t xml:space="preserve"> multivariable model for each infection burden group, </w:t>
      </w:r>
      <w:r w:rsidR="00DA3643">
        <w:rPr>
          <w:rFonts w:eastAsia="Malgun Gothic"/>
          <w:color w:val="000000" w:themeColor="text1"/>
          <w:sz w:val="24"/>
          <w:szCs w:val="24"/>
          <w:lang w:eastAsia="ko-KR"/>
        </w:rPr>
        <w:t xml:space="preserve">with removing </w:t>
      </w:r>
      <w:r w:rsidR="00F721DF" w:rsidRPr="00853E23">
        <w:rPr>
          <w:rFonts w:eastAsia="Malgun Gothic"/>
          <w:color w:val="000000" w:themeColor="text1"/>
          <w:sz w:val="24"/>
          <w:szCs w:val="24"/>
          <w:lang w:eastAsia="ko-KR"/>
        </w:rPr>
        <w:t>covariates which were non-significant (P-value &gt;0.05) in the univariate model. After taking out non-significant covariates in the multivariable model, we got the final model for low,</w:t>
      </w:r>
      <w:r w:rsidR="00F721DF">
        <w:rPr>
          <w:rFonts w:eastAsia="Malgun Gothic"/>
          <w:color w:val="000000" w:themeColor="text1"/>
          <w:sz w:val="24"/>
          <w:szCs w:val="24"/>
          <w:lang w:eastAsia="ko-KR"/>
        </w:rPr>
        <w:t xml:space="preserve"> moderate, high infection group</w:t>
      </w:r>
      <w:r>
        <w:rPr>
          <w:rFonts w:eastAsia="Malgun Gothic"/>
          <w:color w:val="000000" w:themeColor="text1"/>
          <w:sz w:val="24"/>
          <w:szCs w:val="24"/>
          <w:lang w:eastAsia="ko-KR"/>
        </w:rPr>
        <w:t xml:space="preserve"> respectively.</w:t>
      </w:r>
    </w:p>
    <w:p w14:paraId="28C9E6ED" w14:textId="30F45F7A" w:rsidR="00B86110" w:rsidRPr="00D243B3" w:rsidRDefault="009D7D83" w:rsidP="00166076">
      <w:pPr>
        <w:spacing w:before="100" w:beforeAutospacing="1" w:after="100" w:afterAutospacing="1" w:line="480" w:lineRule="auto"/>
        <w:textAlignment w:val="baseline"/>
        <w:rPr>
          <w:b/>
          <w:color w:val="000000" w:themeColor="text1"/>
          <w:sz w:val="24"/>
        </w:rPr>
      </w:pPr>
      <w:r>
        <w:rPr>
          <w:b/>
          <w:color w:val="000000" w:themeColor="text1"/>
          <w:sz w:val="24"/>
        </w:rPr>
        <w:t xml:space="preserve">3. </w:t>
      </w:r>
      <w:r w:rsidR="00346473" w:rsidRPr="00D243B3">
        <w:rPr>
          <w:b/>
          <w:color w:val="000000" w:themeColor="text1"/>
          <w:sz w:val="24"/>
        </w:rPr>
        <w:t>Result</w:t>
      </w:r>
      <w:r w:rsidR="000544A8">
        <w:rPr>
          <w:b/>
          <w:color w:val="000000" w:themeColor="text1"/>
          <w:sz w:val="24"/>
        </w:rPr>
        <w:t>s</w:t>
      </w:r>
    </w:p>
    <w:p w14:paraId="64ACEDA8" w14:textId="66CAB2CD" w:rsidR="00346473" w:rsidRDefault="000544A8" w:rsidP="00166076">
      <w:pPr>
        <w:spacing w:before="100" w:beforeAutospacing="1" w:after="100" w:afterAutospacing="1" w:line="480" w:lineRule="auto"/>
        <w:textAlignment w:val="baseline"/>
        <w:rPr>
          <w:b/>
          <w:color w:val="000000" w:themeColor="text1"/>
          <w:sz w:val="24"/>
          <w:szCs w:val="24"/>
        </w:rPr>
      </w:pPr>
      <w:r>
        <w:rPr>
          <w:b/>
          <w:color w:val="000000" w:themeColor="text1"/>
          <w:sz w:val="24"/>
          <w:szCs w:val="24"/>
        </w:rPr>
        <w:t>3.1 Result</w:t>
      </w:r>
      <w:bookmarkStart w:id="8" w:name="_GoBack"/>
      <w:bookmarkEnd w:id="8"/>
      <w:r w:rsidR="00346473" w:rsidRPr="005D6958">
        <w:rPr>
          <w:b/>
          <w:color w:val="000000" w:themeColor="text1"/>
          <w:sz w:val="24"/>
          <w:szCs w:val="24"/>
        </w:rPr>
        <w:t xml:space="preserve"> of </w:t>
      </w:r>
      <w:r w:rsidR="00A8117D">
        <w:rPr>
          <w:b/>
          <w:color w:val="000000" w:themeColor="text1"/>
          <w:sz w:val="24"/>
          <w:szCs w:val="24"/>
        </w:rPr>
        <w:t>A</w:t>
      </w:r>
      <w:r w:rsidR="00950B34">
        <w:rPr>
          <w:b/>
          <w:color w:val="000000" w:themeColor="text1"/>
          <w:sz w:val="24"/>
          <w:szCs w:val="24"/>
        </w:rPr>
        <w:t xml:space="preserve">nalysis by </w:t>
      </w:r>
      <w:r w:rsidR="00A8117D">
        <w:rPr>
          <w:b/>
          <w:color w:val="000000" w:themeColor="text1"/>
          <w:sz w:val="24"/>
          <w:szCs w:val="24"/>
        </w:rPr>
        <w:t>C</w:t>
      </w:r>
      <w:r w:rsidR="00950B34">
        <w:rPr>
          <w:b/>
          <w:color w:val="000000" w:themeColor="text1"/>
          <w:sz w:val="24"/>
          <w:szCs w:val="24"/>
        </w:rPr>
        <w:t xml:space="preserve">ountry </w:t>
      </w:r>
      <w:r w:rsidR="00A8117D">
        <w:rPr>
          <w:b/>
          <w:color w:val="000000" w:themeColor="text1"/>
          <w:sz w:val="24"/>
          <w:szCs w:val="24"/>
        </w:rPr>
        <w:t>L</w:t>
      </w:r>
      <w:r w:rsidR="00950B34">
        <w:rPr>
          <w:b/>
          <w:color w:val="000000" w:themeColor="text1"/>
          <w:sz w:val="24"/>
          <w:szCs w:val="24"/>
        </w:rPr>
        <w:t>evel</w:t>
      </w:r>
    </w:p>
    <w:p w14:paraId="6F943679" w14:textId="5A163D1F" w:rsidR="00D63187" w:rsidRPr="00BD483D" w:rsidRDefault="00A8117D" w:rsidP="00166076">
      <w:pPr>
        <w:spacing w:before="100" w:beforeAutospacing="1" w:after="100" w:afterAutospacing="1" w:line="480" w:lineRule="auto"/>
        <w:textAlignment w:val="baseline"/>
        <w:rPr>
          <w:color w:val="000000" w:themeColor="text1"/>
          <w:sz w:val="24"/>
          <w:szCs w:val="24"/>
        </w:rPr>
      </w:pPr>
      <w:r>
        <w:rPr>
          <w:color w:val="000000" w:themeColor="text1"/>
          <w:sz w:val="24"/>
          <w:szCs w:val="24"/>
        </w:rPr>
        <w:t>3.1.1 Result of D</w:t>
      </w:r>
      <w:r w:rsidR="002A77F8" w:rsidRPr="00BD483D">
        <w:rPr>
          <w:color w:val="000000" w:themeColor="text1"/>
          <w:sz w:val="24"/>
          <w:szCs w:val="24"/>
        </w:rPr>
        <w:t>escript</w:t>
      </w:r>
      <w:r>
        <w:rPr>
          <w:color w:val="000000" w:themeColor="text1"/>
          <w:sz w:val="24"/>
          <w:szCs w:val="24"/>
        </w:rPr>
        <w:t>ive S</w:t>
      </w:r>
      <w:r w:rsidR="0095698E" w:rsidRPr="00BD483D">
        <w:rPr>
          <w:color w:val="000000" w:themeColor="text1"/>
          <w:sz w:val="24"/>
          <w:szCs w:val="24"/>
        </w:rPr>
        <w:t>tatistics</w:t>
      </w:r>
    </w:p>
    <w:p w14:paraId="1D0A3E88" w14:textId="0BBA8730" w:rsidR="0095698E" w:rsidRDefault="00346473" w:rsidP="00166076">
      <w:pPr>
        <w:spacing w:before="100" w:beforeAutospacing="1" w:after="100" w:afterAutospacing="1" w:line="480" w:lineRule="auto"/>
        <w:textAlignment w:val="baseline"/>
        <w:rPr>
          <w:color w:val="000000" w:themeColor="text1"/>
          <w:sz w:val="24"/>
          <w:szCs w:val="24"/>
        </w:rPr>
      </w:pPr>
      <w:r w:rsidRPr="00D243B3">
        <w:rPr>
          <w:color w:val="000000" w:themeColor="text1"/>
          <w:sz w:val="24"/>
          <w:szCs w:val="24"/>
        </w:rPr>
        <w:t xml:space="preserve">In our study, the sample was restricted to </w:t>
      </w:r>
      <w:r w:rsidR="00801598" w:rsidRPr="00D243B3">
        <w:rPr>
          <w:color w:val="000000" w:themeColor="text1"/>
          <w:sz w:val="24"/>
          <w:szCs w:val="24"/>
        </w:rPr>
        <w:t xml:space="preserve">adolescents (age between 10 to 19) </w:t>
      </w:r>
      <w:r w:rsidRPr="00D243B3">
        <w:rPr>
          <w:color w:val="000000" w:themeColor="text1"/>
          <w:sz w:val="24"/>
          <w:szCs w:val="24"/>
        </w:rPr>
        <w:t xml:space="preserve">with </w:t>
      </w:r>
      <w:r w:rsidR="00801598" w:rsidRPr="00D243B3">
        <w:rPr>
          <w:color w:val="000000" w:themeColor="text1"/>
          <w:sz w:val="24"/>
          <w:szCs w:val="24"/>
        </w:rPr>
        <w:t>hemoglobin concentration values</w:t>
      </w:r>
      <w:r w:rsidR="00211A9D">
        <w:rPr>
          <w:color w:val="000000" w:themeColor="text1"/>
          <w:sz w:val="24"/>
          <w:szCs w:val="24"/>
        </w:rPr>
        <w:t xml:space="preserve"> reported</w:t>
      </w:r>
      <w:r w:rsidR="00801598" w:rsidRPr="00D243B3">
        <w:rPr>
          <w:color w:val="000000" w:themeColor="text1"/>
          <w:sz w:val="24"/>
          <w:szCs w:val="24"/>
        </w:rPr>
        <w:t xml:space="preserve">. The descriptive statistics for participants’ characteristics </w:t>
      </w:r>
      <w:r w:rsidR="00211A9D">
        <w:rPr>
          <w:color w:val="000000" w:themeColor="text1"/>
          <w:sz w:val="24"/>
          <w:szCs w:val="24"/>
        </w:rPr>
        <w:t>are reported in</w:t>
      </w:r>
      <w:r w:rsidR="00801598" w:rsidRPr="00D243B3">
        <w:rPr>
          <w:color w:val="000000" w:themeColor="text1"/>
          <w:sz w:val="24"/>
          <w:szCs w:val="24"/>
        </w:rPr>
        <w:t xml:space="preserve"> </w:t>
      </w:r>
      <w:r w:rsidR="00801598" w:rsidRPr="00D243B3">
        <w:rPr>
          <w:b/>
          <w:color w:val="000000" w:themeColor="text1"/>
          <w:sz w:val="24"/>
          <w:szCs w:val="24"/>
        </w:rPr>
        <w:t>Table 1.</w:t>
      </w:r>
      <w:r w:rsidR="00801598" w:rsidRPr="00D243B3">
        <w:rPr>
          <w:color w:val="000000" w:themeColor="text1"/>
          <w:sz w:val="24"/>
          <w:szCs w:val="24"/>
        </w:rPr>
        <w:t xml:space="preserve"> </w:t>
      </w:r>
      <w:r w:rsidR="00B337BF">
        <w:rPr>
          <w:color w:val="000000" w:themeColor="text1"/>
          <w:sz w:val="24"/>
          <w:szCs w:val="24"/>
        </w:rPr>
        <w:t>This analys</w:t>
      </w:r>
      <w:r w:rsidR="007E3AA3">
        <w:rPr>
          <w:color w:val="000000" w:themeColor="text1"/>
          <w:sz w:val="24"/>
          <w:szCs w:val="24"/>
        </w:rPr>
        <w:t>is</w:t>
      </w:r>
      <w:r w:rsidR="00B337BF">
        <w:rPr>
          <w:color w:val="000000" w:themeColor="text1"/>
          <w:sz w:val="24"/>
          <w:szCs w:val="24"/>
        </w:rPr>
        <w:t xml:space="preserve"> includes</w:t>
      </w:r>
      <w:r w:rsidR="005E0CD2" w:rsidRPr="00D243B3">
        <w:rPr>
          <w:color w:val="000000" w:themeColor="text1"/>
          <w:sz w:val="24"/>
          <w:szCs w:val="24"/>
        </w:rPr>
        <w:t xml:space="preserve"> </w:t>
      </w:r>
      <w:r w:rsidR="00801598" w:rsidRPr="00D243B3">
        <w:rPr>
          <w:color w:val="000000" w:themeColor="text1"/>
          <w:sz w:val="24"/>
          <w:szCs w:val="24"/>
        </w:rPr>
        <w:t xml:space="preserve">20719 adolescents </w:t>
      </w:r>
      <w:r w:rsidR="00B337BF">
        <w:rPr>
          <w:color w:val="000000" w:themeColor="text1"/>
          <w:sz w:val="24"/>
          <w:szCs w:val="24"/>
        </w:rPr>
        <w:t xml:space="preserve">who </w:t>
      </w:r>
      <w:r w:rsidR="00801598" w:rsidRPr="00D243B3">
        <w:rPr>
          <w:color w:val="000000" w:themeColor="text1"/>
          <w:sz w:val="24"/>
          <w:szCs w:val="24"/>
        </w:rPr>
        <w:t>had valid age and hemoglobin measurements. At the country level, the mean of age ranged from 11.03 to 17.51 y</w:t>
      </w:r>
      <w:r w:rsidR="000C0239">
        <w:rPr>
          <w:color w:val="000000" w:themeColor="text1"/>
          <w:sz w:val="24"/>
          <w:szCs w:val="24"/>
        </w:rPr>
        <w:t xml:space="preserve">. </w:t>
      </w:r>
      <w:r w:rsidR="006158FF" w:rsidRPr="00D243B3">
        <w:rPr>
          <w:color w:val="000000" w:themeColor="text1"/>
          <w:sz w:val="24"/>
          <w:szCs w:val="24"/>
        </w:rPr>
        <w:t xml:space="preserve">The prevalence of </w:t>
      </w:r>
      <w:r w:rsidR="00554546">
        <w:rPr>
          <w:color w:val="000000" w:themeColor="text1"/>
          <w:sz w:val="24"/>
          <w:szCs w:val="24"/>
        </w:rPr>
        <w:t>a</w:t>
      </w:r>
      <w:r w:rsidR="006158FF" w:rsidRPr="00D243B3">
        <w:rPr>
          <w:color w:val="000000" w:themeColor="text1"/>
          <w:sz w:val="24"/>
          <w:szCs w:val="24"/>
        </w:rPr>
        <w:t>nemia ranged from 5.14% (in UK) to 59.09% (in Cote d’Ivoire)</w:t>
      </w:r>
      <w:r w:rsidR="005E0CD2" w:rsidRPr="00D243B3">
        <w:rPr>
          <w:color w:val="000000" w:themeColor="text1"/>
          <w:sz w:val="24"/>
          <w:szCs w:val="24"/>
        </w:rPr>
        <w:t xml:space="preserve">, at the country level. </w:t>
      </w:r>
    </w:p>
    <w:p w14:paraId="34DCA66D" w14:textId="46C0096D" w:rsidR="0095698E" w:rsidRDefault="0095698E" w:rsidP="00166076">
      <w:pPr>
        <w:spacing w:before="100" w:beforeAutospacing="1" w:after="100" w:afterAutospacing="1" w:line="480" w:lineRule="auto"/>
        <w:textAlignment w:val="baseline"/>
        <w:rPr>
          <w:color w:val="000000" w:themeColor="text1"/>
          <w:sz w:val="24"/>
          <w:szCs w:val="24"/>
        </w:rPr>
      </w:pPr>
      <w:r w:rsidRPr="00D243B3">
        <w:rPr>
          <w:color w:val="000000" w:themeColor="text1"/>
          <w:sz w:val="24"/>
          <w:szCs w:val="24"/>
        </w:rPr>
        <w:lastRenderedPageBreak/>
        <w:t xml:space="preserve">The prevalence of micronutrient deficiency, inflammation and malaria were shown as </w:t>
      </w:r>
      <w:r w:rsidRPr="00D243B3">
        <w:rPr>
          <w:b/>
          <w:color w:val="000000" w:themeColor="text1"/>
          <w:sz w:val="24"/>
          <w:szCs w:val="24"/>
        </w:rPr>
        <w:t xml:space="preserve">Table 2a-c. </w:t>
      </w:r>
      <w:r w:rsidRPr="00D243B3">
        <w:rPr>
          <w:color w:val="000000" w:themeColor="text1"/>
          <w:sz w:val="24"/>
          <w:szCs w:val="24"/>
        </w:rPr>
        <w:t xml:space="preserve">The estimated prevalence of iron deficiency on the basis of inflammation-adjusted ferritin values ranged from 0% (Georgia) to 38.62% (Liberia) in all countries except for PNG which didn’t have serum ferritin value to define iron status. As for the prevalence of iron-deficiency anemia, 4 countries (Azerbaijan, Cote d’Ivoire, Laos and Liberia) are &gt;10%. </w:t>
      </w:r>
    </w:p>
    <w:p w14:paraId="5650FFC8" w14:textId="5CB84D5B" w:rsidR="0095698E" w:rsidRPr="00B1642B" w:rsidRDefault="0095698E" w:rsidP="00166076">
      <w:pPr>
        <w:spacing w:before="100" w:beforeAutospacing="1" w:after="100" w:afterAutospacing="1" w:line="480" w:lineRule="auto"/>
        <w:textAlignment w:val="baseline"/>
        <w:rPr>
          <w:color w:val="2A2A2A"/>
          <w:sz w:val="24"/>
        </w:rPr>
      </w:pPr>
      <w:r w:rsidRPr="00D243B3">
        <w:rPr>
          <w:color w:val="000000" w:themeColor="text1"/>
          <w:sz w:val="24"/>
        </w:rPr>
        <w:t xml:space="preserve">Among </w:t>
      </w:r>
      <w:r w:rsidR="0045097B">
        <w:rPr>
          <w:color w:val="000000" w:themeColor="text1"/>
          <w:sz w:val="24"/>
        </w:rPr>
        <w:t>11</w:t>
      </w:r>
      <w:r w:rsidRPr="00D243B3">
        <w:rPr>
          <w:color w:val="000000" w:themeColor="text1"/>
          <w:sz w:val="24"/>
        </w:rPr>
        <w:t xml:space="preserve"> country surveys measured RBP or retinol in adolescents. In Bangladesh (18.50%), Ecuador (10.87%), Malawi (4.52%) and Vietnam (2.17%), the prevalence of vitamin A deficiency is &gt;2 %</w:t>
      </w:r>
      <w:r>
        <w:rPr>
          <w:color w:val="000000" w:themeColor="text1"/>
          <w:sz w:val="24"/>
        </w:rPr>
        <w:t xml:space="preserve"> (Table 2b)</w:t>
      </w:r>
      <w:r w:rsidRPr="00D243B3">
        <w:rPr>
          <w:color w:val="000000" w:themeColor="text1"/>
          <w:sz w:val="24"/>
        </w:rPr>
        <w:t xml:space="preserve">. The prevalence of any inflammation ranged from 4.7% in Vietnam to 34.55% in Cote d’Ivoire. Only 3 countries, Cote d’Ivoire, Liberia and Malawi had the malaria status. The prevalence of malaria is similar in Malawi and Liberia but much lower in Cote d’Ivoire where only current malaria was assessed with the use of microscopy. Only a few country surveys measured serum or plasma folate. While the prevalence of folate deficiency is high in </w:t>
      </w:r>
      <w:r w:rsidRPr="00D243B3">
        <w:rPr>
          <w:color w:val="2A2A2A"/>
          <w:sz w:val="24"/>
        </w:rPr>
        <w:t>Côte d’Ivoire (87.74%) and Georgia (76.92%), it is lower (&lt;3%) in Ecuador, Mexico (2012) and US. Similarly, the prevalence of vitamin B-12 was very low (&lt;</w:t>
      </w:r>
      <w:r>
        <w:rPr>
          <w:color w:val="2A2A2A"/>
          <w:sz w:val="24"/>
        </w:rPr>
        <w:t xml:space="preserve"> </w:t>
      </w:r>
      <w:r w:rsidRPr="00D243B3">
        <w:rPr>
          <w:color w:val="2A2A2A"/>
          <w:sz w:val="24"/>
        </w:rPr>
        <w:t xml:space="preserve">3%) in Ecuador, Mexico (2012) and US. </w:t>
      </w:r>
    </w:p>
    <w:p w14:paraId="531B1E2A" w14:textId="41219D58" w:rsidR="0095698E" w:rsidRDefault="0095698E" w:rsidP="0095698E">
      <w:pPr>
        <w:pStyle w:val="NormalWeb"/>
        <w:spacing w:line="480" w:lineRule="auto"/>
        <w:textAlignment w:val="baseline"/>
        <w:rPr>
          <w:color w:val="000000" w:themeColor="text1"/>
          <w:sz w:val="24"/>
          <w:szCs w:val="24"/>
        </w:rPr>
      </w:pPr>
      <w:r>
        <w:rPr>
          <w:color w:val="000000" w:themeColor="text1"/>
          <w:sz w:val="24"/>
          <w:szCs w:val="24"/>
        </w:rPr>
        <w:t xml:space="preserve">3.1.2 Result of </w:t>
      </w:r>
      <w:r w:rsidR="00A8117D">
        <w:rPr>
          <w:color w:val="000000" w:themeColor="text1"/>
          <w:sz w:val="24"/>
          <w:szCs w:val="24"/>
        </w:rPr>
        <w:t>Univariate Association A</w:t>
      </w:r>
      <w:r w:rsidRPr="008F4743">
        <w:rPr>
          <w:color w:val="000000" w:themeColor="text1"/>
          <w:sz w:val="24"/>
          <w:szCs w:val="24"/>
        </w:rPr>
        <w:t>nalysis</w:t>
      </w:r>
    </w:p>
    <w:p w14:paraId="0FC396F4" w14:textId="62978AF6" w:rsidR="00B1642B" w:rsidRDefault="0095698E" w:rsidP="0095698E">
      <w:pPr>
        <w:spacing w:before="100" w:beforeAutospacing="1" w:after="100" w:afterAutospacing="1" w:line="480" w:lineRule="auto"/>
        <w:textAlignment w:val="baseline"/>
        <w:rPr>
          <w:color w:val="000000" w:themeColor="text1"/>
          <w:sz w:val="24"/>
          <w:szCs w:val="24"/>
        </w:rPr>
      </w:pPr>
      <w:r w:rsidRPr="00D243B3">
        <w:rPr>
          <w:b/>
          <w:color w:val="2A2A2A"/>
          <w:sz w:val="24"/>
          <w:szCs w:val="24"/>
        </w:rPr>
        <w:t>Table 3a</w:t>
      </w:r>
      <w:r>
        <w:rPr>
          <w:color w:val="2A2A2A"/>
          <w:sz w:val="24"/>
          <w:szCs w:val="24"/>
        </w:rPr>
        <w:t xml:space="preserve"> reports the results of the</w:t>
      </w:r>
      <w:r w:rsidRPr="00D243B3">
        <w:rPr>
          <w:color w:val="2A2A2A"/>
          <w:sz w:val="24"/>
          <w:szCs w:val="24"/>
        </w:rPr>
        <w:t xml:space="preserve"> Pearson’s </w:t>
      </w:r>
      <w:r>
        <w:rPr>
          <w:color w:val="2A2A2A"/>
          <w:sz w:val="24"/>
          <w:szCs w:val="24"/>
        </w:rPr>
        <w:t>C</w:t>
      </w:r>
      <w:r w:rsidRPr="00D243B3">
        <w:rPr>
          <w:color w:val="2A2A2A"/>
          <w:sz w:val="24"/>
          <w:szCs w:val="24"/>
        </w:rPr>
        <w:t>hi square or Fisher’s exact test</w:t>
      </w:r>
      <w:r>
        <w:rPr>
          <w:color w:val="2A2A2A"/>
          <w:sz w:val="24"/>
          <w:szCs w:val="24"/>
        </w:rPr>
        <w:t>s</w:t>
      </w:r>
      <w:r w:rsidRPr="00D243B3">
        <w:rPr>
          <w:color w:val="2A2A2A"/>
          <w:sz w:val="24"/>
          <w:szCs w:val="24"/>
        </w:rPr>
        <w:t xml:space="preserve"> for the association with iron deficiency and anemia. The null hypothesis is H</w:t>
      </w:r>
      <w:r w:rsidRPr="00D243B3">
        <w:rPr>
          <w:color w:val="2A2A2A"/>
          <w:sz w:val="24"/>
          <w:szCs w:val="24"/>
          <w:vertAlign w:val="subscript"/>
        </w:rPr>
        <w:t>0</w:t>
      </w:r>
      <w:r w:rsidRPr="00D243B3">
        <w:rPr>
          <w:color w:val="000000" w:themeColor="text1"/>
          <w:sz w:val="24"/>
          <w:szCs w:val="24"/>
        </w:rPr>
        <w:t xml:space="preserve">: There is </w:t>
      </w:r>
      <w:r>
        <w:rPr>
          <w:color w:val="000000" w:themeColor="text1"/>
          <w:sz w:val="24"/>
          <w:szCs w:val="24"/>
        </w:rPr>
        <w:t xml:space="preserve">no </w:t>
      </w:r>
      <w:r w:rsidRPr="00D243B3">
        <w:rPr>
          <w:color w:val="000000" w:themeColor="text1"/>
          <w:sz w:val="24"/>
          <w:szCs w:val="24"/>
        </w:rPr>
        <w:t xml:space="preserve">association between iron deficiency and anemia. By computing corresponding p-value with the significance level </w:t>
      </w:r>
      <w:r w:rsidRPr="00D243B3">
        <w:rPr>
          <w:rFonts w:ascii="alpha" w:hAnsi="alpha"/>
          <w:color w:val="000000" w:themeColor="text1"/>
          <w:sz w:val="24"/>
          <w:szCs w:val="24"/>
        </w:rPr>
        <w:t xml:space="preserve"> </w:t>
      </w:r>
      <m:oMath>
        <m:r>
          <w:rPr>
            <w:rFonts w:ascii="Cambria Math" w:hAnsi="Cambria Math"/>
            <w:color w:val="000000" w:themeColor="text1"/>
            <w:sz w:val="24"/>
            <w:szCs w:val="24"/>
          </w:rPr>
          <m:t>a</m:t>
        </m:r>
      </m:oMath>
      <w:r w:rsidRPr="00D243B3">
        <w:rPr>
          <w:rFonts w:ascii="alpha" w:hAnsi="alpha"/>
          <w:color w:val="000000" w:themeColor="text1"/>
          <w:sz w:val="24"/>
          <w:szCs w:val="24"/>
        </w:rPr>
        <w:t>=</w:t>
      </w:r>
      <w:r w:rsidRPr="00D243B3">
        <w:rPr>
          <w:color w:val="000000" w:themeColor="text1"/>
          <w:sz w:val="24"/>
          <w:szCs w:val="24"/>
        </w:rPr>
        <w:t>0.05, we found that</w:t>
      </w:r>
      <w:r>
        <w:rPr>
          <w:color w:val="000000" w:themeColor="text1"/>
          <w:sz w:val="24"/>
          <w:szCs w:val="24"/>
        </w:rPr>
        <w:t xml:space="preserve"> for</w:t>
      </w:r>
      <w:r w:rsidRPr="00D243B3">
        <w:rPr>
          <w:rFonts w:ascii="alpha" w:hAnsi="alpha"/>
          <w:color w:val="000000" w:themeColor="text1"/>
          <w:sz w:val="24"/>
          <w:szCs w:val="24"/>
        </w:rPr>
        <w:t xml:space="preserve"> </w:t>
      </w:r>
      <w:r w:rsidRPr="00D243B3">
        <w:rPr>
          <w:color w:val="000000" w:themeColor="text1"/>
          <w:sz w:val="24"/>
          <w:szCs w:val="24"/>
        </w:rPr>
        <w:t>every country</w:t>
      </w:r>
      <w:r>
        <w:rPr>
          <w:color w:val="000000" w:themeColor="text1"/>
          <w:sz w:val="24"/>
          <w:szCs w:val="24"/>
        </w:rPr>
        <w:t>,</w:t>
      </w:r>
      <w:r w:rsidRPr="00D243B3">
        <w:rPr>
          <w:color w:val="000000" w:themeColor="text1"/>
          <w:sz w:val="24"/>
          <w:szCs w:val="24"/>
        </w:rPr>
        <w:t xml:space="preserve"> except for Mexico (2012), anemia was</w:t>
      </w:r>
      <w:r w:rsidRPr="00D243B3">
        <w:rPr>
          <w:rFonts w:ascii="alpha" w:hAnsi="alpha"/>
          <w:color w:val="000000" w:themeColor="text1"/>
          <w:sz w:val="24"/>
          <w:szCs w:val="24"/>
        </w:rPr>
        <w:t xml:space="preserve"> </w:t>
      </w:r>
      <w:r>
        <w:rPr>
          <w:color w:val="000000" w:themeColor="text1"/>
          <w:sz w:val="24"/>
          <w:szCs w:val="24"/>
        </w:rPr>
        <w:t>significantly</w:t>
      </w:r>
      <w:r w:rsidRPr="00D243B3">
        <w:rPr>
          <w:color w:val="000000" w:themeColor="text1"/>
          <w:sz w:val="24"/>
          <w:szCs w:val="24"/>
        </w:rPr>
        <w:t xml:space="preserve"> associated with the iron deficiency. In other words, the </w:t>
      </w:r>
      <w:r w:rsidRPr="00D243B3">
        <w:rPr>
          <w:color w:val="000000" w:themeColor="text1"/>
          <w:sz w:val="24"/>
          <w:szCs w:val="24"/>
        </w:rPr>
        <w:lastRenderedPageBreak/>
        <w:t>prevalence of anemia was significantly higher in iron-deficient adolescent</w:t>
      </w:r>
      <w:r>
        <w:rPr>
          <w:color w:val="000000" w:themeColor="text1"/>
          <w:sz w:val="24"/>
          <w:szCs w:val="24"/>
        </w:rPr>
        <w:t>s</w:t>
      </w:r>
      <w:r w:rsidRPr="00D243B3">
        <w:rPr>
          <w:color w:val="000000" w:themeColor="text1"/>
          <w:sz w:val="24"/>
          <w:szCs w:val="24"/>
        </w:rPr>
        <w:t xml:space="preserve"> in all countries except for Mexico (2012). </w:t>
      </w:r>
      <w:r w:rsidR="008D35E3">
        <w:rPr>
          <w:color w:val="000000" w:themeColor="text1"/>
          <w:sz w:val="24"/>
          <w:szCs w:val="24"/>
        </w:rPr>
        <w:t>Vitamin-A deficiency was</w:t>
      </w:r>
      <w:r w:rsidR="00B1642B" w:rsidRPr="00D243B3">
        <w:rPr>
          <w:color w:val="000000" w:themeColor="text1"/>
          <w:sz w:val="24"/>
          <w:szCs w:val="24"/>
        </w:rPr>
        <w:t xml:space="preserve"> associated with prevalence of anemia in Bangladesh and US, but not in Azerbaijan, UK, Malawi, Mexico (2012) and Vietnam.</w:t>
      </w:r>
      <w:r w:rsidR="00B1642B">
        <w:rPr>
          <w:color w:val="000000" w:themeColor="text1"/>
          <w:sz w:val="24"/>
          <w:szCs w:val="24"/>
        </w:rPr>
        <w:t xml:space="preserve"> </w:t>
      </w:r>
      <w:r w:rsidR="008D35E3">
        <w:rPr>
          <w:color w:val="000000" w:themeColor="text1"/>
          <w:sz w:val="24"/>
          <w:szCs w:val="24"/>
        </w:rPr>
        <w:t>The prevalence of anemia was</w:t>
      </w:r>
      <w:r w:rsidR="00B1642B" w:rsidRPr="00D243B3">
        <w:rPr>
          <w:color w:val="000000" w:themeColor="text1"/>
          <w:sz w:val="24"/>
          <w:szCs w:val="24"/>
        </w:rPr>
        <w:t xml:space="preserve"> only significantly associated with folate deficiency in Azerbaijan, Bangladesh and Vietnam</w:t>
      </w:r>
      <w:r w:rsidR="00B1642B">
        <w:rPr>
          <w:color w:val="000000" w:themeColor="text1"/>
          <w:sz w:val="24"/>
          <w:szCs w:val="24"/>
        </w:rPr>
        <w:t xml:space="preserve"> </w:t>
      </w:r>
      <w:r w:rsidR="00B1642B" w:rsidRPr="00804C0B">
        <w:rPr>
          <w:b/>
          <w:color w:val="000000" w:themeColor="text1"/>
          <w:sz w:val="24"/>
          <w:szCs w:val="24"/>
        </w:rPr>
        <w:t>(Table 3b).</w:t>
      </w:r>
      <w:r w:rsidR="00B1642B">
        <w:rPr>
          <w:color w:val="000000" w:themeColor="text1"/>
          <w:sz w:val="24"/>
          <w:szCs w:val="24"/>
        </w:rPr>
        <w:t xml:space="preserve"> </w:t>
      </w:r>
    </w:p>
    <w:p w14:paraId="41F617DB" w14:textId="6ABAFCB9" w:rsidR="00B1642B" w:rsidRDefault="00B1642B" w:rsidP="0095698E">
      <w:pPr>
        <w:spacing w:before="100" w:beforeAutospacing="1" w:after="100" w:afterAutospacing="1" w:line="480" w:lineRule="auto"/>
        <w:textAlignment w:val="baseline"/>
        <w:rPr>
          <w:color w:val="000000" w:themeColor="text1"/>
          <w:sz w:val="24"/>
          <w:szCs w:val="24"/>
        </w:rPr>
      </w:pPr>
      <w:r w:rsidRPr="00D243B3">
        <w:rPr>
          <w:color w:val="000000" w:themeColor="text1"/>
          <w:sz w:val="24"/>
          <w:szCs w:val="24"/>
        </w:rPr>
        <w:t>Vitamin</w:t>
      </w:r>
      <w:r w:rsidR="008D35E3">
        <w:rPr>
          <w:color w:val="000000" w:themeColor="text1"/>
          <w:sz w:val="24"/>
          <w:szCs w:val="24"/>
        </w:rPr>
        <w:t xml:space="preserve"> B-12 status was</w:t>
      </w:r>
      <w:r w:rsidRPr="00D243B3">
        <w:rPr>
          <w:color w:val="000000" w:themeColor="text1"/>
          <w:sz w:val="24"/>
          <w:szCs w:val="24"/>
        </w:rPr>
        <w:t xml:space="preserve"> also associated with the prevalence of anemia in some of the countries</w:t>
      </w:r>
      <w:r>
        <w:rPr>
          <w:color w:val="000000" w:themeColor="text1"/>
          <w:sz w:val="24"/>
          <w:szCs w:val="24"/>
        </w:rPr>
        <w:t xml:space="preserve"> (Ecuador, Colombia, Malawi, US)</w:t>
      </w:r>
      <w:r w:rsidRPr="00D243B3">
        <w:rPr>
          <w:color w:val="000000" w:themeColor="text1"/>
          <w:sz w:val="24"/>
          <w:szCs w:val="24"/>
        </w:rPr>
        <w:t>. (</w:t>
      </w:r>
      <w:r w:rsidRPr="00D243B3">
        <w:rPr>
          <w:b/>
          <w:color w:val="000000" w:themeColor="text1"/>
          <w:sz w:val="24"/>
          <w:szCs w:val="24"/>
        </w:rPr>
        <w:t xml:space="preserve">Table 3b.) </w:t>
      </w:r>
      <w:r w:rsidRPr="00D243B3">
        <w:rPr>
          <w:color w:val="000000" w:themeColor="text1"/>
          <w:sz w:val="24"/>
          <w:szCs w:val="24"/>
        </w:rPr>
        <w:t>Mixed results were observed for any inflammation as well</w:t>
      </w:r>
      <w:r w:rsidR="006C3478">
        <w:rPr>
          <w:color w:val="000000" w:themeColor="text1"/>
          <w:sz w:val="24"/>
          <w:szCs w:val="24"/>
        </w:rPr>
        <w:t xml:space="preserve"> </w:t>
      </w:r>
      <w:r w:rsidR="006C3478" w:rsidRPr="006C3478">
        <w:rPr>
          <w:b/>
          <w:color w:val="000000" w:themeColor="text1"/>
          <w:sz w:val="24"/>
          <w:szCs w:val="24"/>
        </w:rPr>
        <w:t>(Table 3c)</w:t>
      </w:r>
      <w:r w:rsidR="006C3478" w:rsidRPr="006C3478">
        <w:rPr>
          <w:color w:val="000000" w:themeColor="text1"/>
          <w:sz w:val="24"/>
          <w:szCs w:val="24"/>
        </w:rPr>
        <w:t>,</w:t>
      </w:r>
      <w:r>
        <w:rPr>
          <w:color w:val="000000" w:themeColor="text1"/>
          <w:sz w:val="24"/>
          <w:szCs w:val="24"/>
        </w:rPr>
        <w:t xml:space="preserve"> there </w:t>
      </w:r>
      <w:r w:rsidR="008D35E3">
        <w:rPr>
          <w:color w:val="000000" w:themeColor="text1"/>
          <w:sz w:val="24"/>
          <w:szCs w:val="24"/>
        </w:rPr>
        <w:t>were</w:t>
      </w:r>
      <w:r>
        <w:rPr>
          <w:color w:val="000000" w:themeColor="text1"/>
          <w:sz w:val="24"/>
          <w:szCs w:val="24"/>
        </w:rPr>
        <w:t xml:space="preserve"> significant (P&lt;0.05) association between any inflammation and anemia in some of the country surveys (Cote d’Ivoire, Colombia, Ecuador, Liberia, Mexico (2006), Mexico (2012) and US</w:t>
      </w:r>
      <w:r w:rsidR="003D4A0D">
        <w:rPr>
          <w:color w:val="000000" w:themeColor="text1"/>
          <w:sz w:val="24"/>
          <w:szCs w:val="24"/>
        </w:rPr>
        <w:t>).</w:t>
      </w:r>
    </w:p>
    <w:p w14:paraId="4CA93367" w14:textId="227E2903" w:rsidR="00B1642B" w:rsidRDefault="00B1642B" w:rsidP="0095698E">
      <w:pPr>
        <w:spacing w:before="100" w:beforeAutospacing="1" w:after="100" w:afterAutospacing="1" w:line="480" w:lineRule="auto"/>
        <w:textAlignment w:val="baseline"/>
        <w:rPr>
          <w:color w:val="000000" w:themeColor="text1"/>
          <w:sz w:val="24"/>
          <w:szCs w:val="24"/>
        </w:rPr>
      </w:pPr>
      <w:r w:rsidRPr="00D243B3">
        <w:rPr>
          <w:color w:val="000000" w:themeColor="text1"/>
          <w:sz w:val="24"/>
          <w:szCs w:val="24"/>
        </w:rPr>
        <w:t xml:space="preserve">The demographic factors that were </w:t>
      </w:r>
      <w:r>
        <w:rPr>
          <w:color w:val="000000" w:themeColor="text1"/>
          <w:sz w:val="24"/>
          <w:szCs w:val="24"/>
        </w:rPr>
        <w:t>reported</w:t>
      </w:r>
      <w:r w:rsidRPr="00D243B3">
        <w:rPr>
          <w:color w:val="000000" w:themeColor="text1"/>
          <w:sz w:val="24"/>
          <w:szCs w:val="24"/>
        </w:rPr>
        <w:t xml:space="preserve"> varied by </w:t>
      </w:r>
      <w:r>
        <w:rPr>
          <w:color w:val="000000" w:themeColor="text1"/>
          <w:sz w:val="24"/>
          <w:szCs w:val="24"/>
        </w:rPr>
        <w:t xml:space="preserve">country </w:t>
      </w:r>
      <w:r w:rsidRPr="00D243B3">
        <w:rPr>
          <w:color w:val="000000" w:themeColor="text1"/>
          <w:sz w:val="24"/>
          <w:szCs w:val="24"/>
        </w:rPr>
        <w:t xml:space="preserve">survey as </w:t>
      </w:r>
      <w:r>
        <w:rPr>
          <w:b/>
          <w:color w:val="000000" w:themeColor="text1"/>
          <w:sz w:val="24"/>
          <w:szCs w:val="24"/>
        </w:rPr>
        <w:t>Table 3d-f</w:t>
      </w:r>
      <w:r w:rsidRPr="00D243B3">
        <w:rPr>
          <w:b/>
          <w:color w:val="000000" w:themeColor="text1"/>
          <w:sz w:val="24"/>
          <w:szCs w:val="24"/>
        </w:rPr>
        <w:t xml:space="preserve">. </w:t>
      </w:r>
      <w:r w:rsidRPr="00D243B3">
        <w:rPr>
          <w:color w:val="000000" w:themeColor="text1"/>
          <w:sz w:val="24"/>
          <w:szCs w:val="24"/>
        </w:rPr>
        <w:t>Only some of the countr</w:t>
      </w:r>
      <w:r>
        <w:rPr>
          <w:color w:val="000000" w:themeColor="text1"/>
          <w:sz w:val="24"/>
          <w:szCs w:val="24"/>
        </w:rPr>
        <w:t>ies</w:t>
      </w:r>
      <w:r w:rsidRPr="00D243B3">
        <w:rPr>
          <w:color w:val="000000" w:themeColor="text1"/>
          <w:sz w:val="24"/>
          <w:szCs w:val="24"/>
        </w:rPr>
        <w:t xml:space="preserve"> ha</w:t>
      </w:r>
      <w:r>
        <w:rPr>
          <w:color w:val="000000" w:themeColor="text1"/>
          <w:sz w:val="24"/>
          <w:szCs w:val="24"/>
        </w:rPr>
        <w:t>d</w:t>
      </w:r>
      <w:r w:rsidRPr="00D243B3">
        <w:rPr>
          <w:color w:val="000000" w:themeColor="text1"/>
          <w:sz w:val="24"/>
          <w:szCs w:val="24"/>
        </w:rPr>
        <w:t xml:space="preserve"> </w:t>
      </w:r>
      <w:r>
        <w:rPr>
          <w:color w:val="000000" w:themeColor="text1"/>
          <w:sz w:val="24"/>
          <w:szCs w:val="24"/>
        </w:rPr>
        <w:t>an</w:t>
      </w:r>
      <w:r w:rsidRPr="00D243B3">
        <w:rPr>
          <w:color w:val="000000" w:themeColor="text1"/>
          <w:sz w:val="24"/>
          <w:szCs w:val="24"/>
        </w:rPr>
        <w:t xml:space="preserve"> association with the prevalence of anemia and demographic factors and it </w:t>
      </w:r>
      <w:r>
        <w:rPr>
          <w:color w:val="000000" w:themeColor="text1"/>
          <w:sz w:val="24"/>
          <w:szCs w:val="24"/>
        </w:rPr>
        <w:t>was</w:t>
      </w:r>
      <w:r w:rsidRPr="00D243B3">
        <w:rPr>
          <w:color w:val="000000" w:themeColor="text1"/>
          <w:sz w:val="24"/>
          <w:szCs w:val="24"/>
        </w:rPr>
        <w:t xml:space="preserve"> not consistent.</w:t>
      </w:r>
      <w:r w:rsidR="008D35E3">
        <w:rPr>
          <w:color w:val="000000" w:themeColor="text1"/>
          <w:sz w:val="24"/>
          <w:szCs w:val="24"/>
        </w:rPr>
        <w:t xml:space="preserve"> </w:t>
      </w:r>
      <w:r w:rsidRPr="00D243B3">
        <w:rPr>
          <w:color w:val="000000" w:themeColor="text1"/>
          <w:sz w:val="24"/>
          <w:szCs w:val="24"/>
        </w:rPr>
        <w:t>Water source st</w:t>
      </w:r>
      <w:r w:rsidR="008D35E3">
        <w:rPr>
          <w:color w:val="000000" w:themeColor="text1"/>
          <w:sz w:val="24"/>
          <w:szCs w:val="24"/>
        </w:rPr>
        <w:t>atus (unimproved or improved) was</w:t>
      </w:r>
      <w:r w:rsidRPr="00D243B3">
        <w:rPr>
          <w:color w:val="000000" w:themeColor="text1"/>
          <w:sz w:val="24"/>
          <w:szCs w:val="24"/>
        </w:rPr>
        <w:t xml:space="preserve"> associated with the prevalence of anemia only in Cote d’Ivoire (P-value =0.02)</w:t>
      </w:r>
    </w:p>
    <w:p w14:paraId="20F47297" w14:textId="29FFA1B7" w:rsidR="00B1642B" w:rsidRPr="00BD483D" w:rsidRDefault="00B1642B" w:rsidP="0095698E">
      <w:pPr>
        <w:spacing w:before="100" w:beforeAutospacing="1" w:after="100" w:afterAutospacing="1" w:line="480" w:lineRule="auto"/>
        <w:textAlignment w:val="baseline"/>
        <w:rPr>
          <w:b/>
          <w:color w:val="000000" w:themeColor="text1"/>
          <w:sz w:val="24"/>
          <w:szCs w:val="24"/>
        </w:rPr>
      </w:pPr>
      <w:r w:rsidRPr="00BD483D">
        <w:rPr>
          <w:b/>
          <w:color w:val="000000" w:themeColor="text1"/>
          <w:sz w:val="24"/>
          <w:szCs w:val="24"/>
        </w:rPr>
        <w:t>3.2 Result</w:t>
      </w:r>
      <w:r w:rsidR="000544A8">
        <w:rPr>
          <w:b/>
          <w:color w:val="000000" w:themeColor="text1"/>
          <w:sz w:val="24"/>
          <w:szCs w:val="24"/>
        </w:rPr>
        <w:t>s</w:t>
      </w:r>
      <w:r w:rsidRPr="00BD483D">
        <w:rPr>
          <w:b/>
          <w:color w:val="000000" w:themeColor="text1"/>
          <w:sz w:val="24"/>
          <w:szCs w:val="24"/>
        </w:rPr>
        <w:t xml:space="preserve"> of </w:t>
      </w:r>
      <w:r w:rsidR="00BD483D" w:rsidRPr="00BD483D">
        <w:rPr>
          <w:b/>
          <w:color w:val="000000" w:themeColor="text1"/>
          <w:sz w:val="24"/>
          <w:szCs w:val="24"/>
        </w:rPr>
        <w:t xml:space="preserve">analysis </w:t>
      </w:r>
      <w:r w:rsidRPr="00BD483D">
        <w:rPr>
          <w:b/>
          <w:color w:val="000000" w:themeColor="text1"/>
          <w:sz w:val="24"/>
          <w:szCs w:val="24"/>
        </w:rPr>
        <w:t xml:space="preserve">by pooled data </w:t>
      </w:r>
    </w:p>
    <w:p w14:paraId="039C3D42" w14:textId="0010AF6F" w:rsidR="00B1642B" w:rsidRDefault="00B1642B" w:rsidP="00B1642B">
      <w:pPr>
        <w:pStyle w:val="NormalWeb"/>
        <w:spacing w:line="480" w:lineRule="auto"/>
        <w:textAlignment w:val="baseline"/>
        <w:rPr>
          <w:color w:val="2A2A2A"/>
          <w:sz w:val="24"/>
          <w:szCs w:val="24"/>
        </w:rPr>
      </w:pPr>
      <w:r>
        <w:rPr>
          <w:color w:val="000000" w:themeColor="text1"/>
          <w:sz w:val="24"/>
          <w:szCs w:val="24"/>
        </w:rPr>
        <w:t xml:space="preserve">3.2.1 Result of </w:t>
      </w:r>
      <w:r w:rsidRPr="008F4743">
        <w:rPr>
          <w:color w:val="2A2A2A"/>
          <w:sz w:val="24"/>
          <w:szCs w:val="24"/>
        </w:rPr>
        <w:t>Univariate and Multivariate Logistic Regression Analysis</w:t>
      </w:r>
    </w:p>
    <w:p w14:paraId="2300A1BD" w14:textId="3539304D" w:rsidR="00BD483D" w:rsidRDefault="00BD483D" w:rsidP="00B1642B">
      <w:pPr>
        <w:pStyle w:val="NormalWeb"/>
        <w:spacing w:line="480" w:lineRule="auto"/>
        <w:textAlignment w:val="baseline"/>
        <w:rPr>
          <w:color w:val="2A2A2A"/>
          <w:sz w:val="24"/>
          <w:szCs w:val="24"/>
        </w:rPr>
      </w:pPr>
      <w:r>
        <w:rPr>
          <w:color w:val="2A2A2A"/>
          <w:sz w:val="24"/>
          <w:szCs w:val="24"/>
        </w:rPr>
        <w:t xml:space="preserve">The first approach we mentioned in the method part was not used since </w:t>
      </w:r>
      <w:r w:rsidR="00804C0B">
        <w:rPr>
          <w:color w:val="2A2A2A"/>
          <w:sz w:val="24"/>
          <w:szCs w:val="24"/>
        </w:rPr>
        <w:t xml:space="preserve">sample size was </w:t>
      </w:r>
      <w:r>
        <w:rPr>
          <w:color w:val="2A2A2A"/>
          <w:sz w:val="24"/>
          <w:szCs w:val="24"/>
        </w:rPr>
        <w:t xml:space="preserve">too </w:t>
      </w:r>
      <w:r w:rsidR="00804C0B">
        <w:rPr>
          <w:color w:val="2A2A2A"/>
          <w:sz w:val="24"/>
          <w:szCs w:val="24"/>
        </w:rPr>
        <w:t xml:space="preserve">small </w:t>
      </w:r>
      <w:r>
        <w:rPr>
          <w:color w:val="2A2A2A"/>
          <w:sz w:val="24"/>
          <w:szCs w:val="24"/>
        </w:rPr>
        <w:t xml:space="preserve">for each model and the result of each model </w:t>
      </w:r>
      <w:r w:rsidR="00804C0B">
        <w:rPr>
          <w:color w:val="2A2A2A"/>
          <w:sz w:val="24"/>
          <w:szCs w:val="24"/>
        </w:rPr>
        <w:t xml:space="preserve">was </w:t>
      </w:r>
      <w:r w:rsidR="008D35E3">
        <w:rPr>
          <w:color w:val="2A2A2A"/>
          <w:sz w:val="24"/>
          <w:szCs w:val="24"/>
        </w:rPr>
        <w:t>not representative of our original dataset.</w:t>
      </w:r>
      <w:r>
        <w:rPr>
          <w:color w:val="2A2A2A"/>
          <w:sz w:val="24"/>
          <w:szCs w:val="24"/>
        </w:rPr>
        <w:t xml:space="preserve"> Therefore, we only focused on second approach which applied 80% rule.</w:t>
      </w:r>
    </w:p>
    <w:p w14:paraId="2C296D6A" w14:textId="6437BE21" w:rsidR="00B1642B" w:rsidRDefault="00B1642B" w:rsidP="00B1642B">
      <w:pPr>
        <w:adjustRightInd w:val="0"/>
        <w:spacing w:after="240" w:line="480" w:lineRule="auto"/>
        <w:rPr>
          <w:rFonts w:ascii="Times" w:hAnsi="Times" w:cs="Times"/>
          <w:bCs/>
          <w:color w:val="000000"/>
          <w:sz w:val="24"/>
          <w:szCs w:val="24"/>
          <w:lang w:eastAsia="zh-CN"/>
        </w:rPr>
      </w:pPr>
      <w:r>
        <w:rPr>
          <w:rFonts w:ascii="Times" w:hAnsi="Times" w:cs="Times"/>
          <w:bCs/>
          <w:color w:val="000000"/>
          <w:sz w:val="24"/>
          <w:szCs w:val="24"/>
          <w:lang w:eastAsia="zh-CN"/>
        </w:rPr>
        <w:lastRenderedPageBreak/>
        <w:t xml:space="preserve">In </w:t>
      </w:r>
      <w:r w:rsidRPr="00A9773D">
        <w:rPr>
          <w:rFonts w:ascii="Times" w:hAnsi="Times" w:cs="Times"/>
          <w:b/>
          <w:bCs/>
          <w:color w:val="000000"/>
          <w:sz w:val="24"/>
          <w:szCs w:val="24"/>
          <w:lang w:eastAsia="zh-CN"/>
        </w:rPr>
        <w:t>Table 4</w:t>
      </w:r>
      <w:r w:rsidRPr="00D243B3">
        <w:rPr>
          <w:rFonts w:ascii="Times" w:hAnsi="Times" w:cs="Times"/>
          <w:bCs/>
          <w:color w:val="000000"/>
          <w:sz w:val="24"/>
          <w:szCs w:val="24"/>
          <w:lang w:eastAsia="zh-CN"/>
        </w:rPr>
        <w:t>, we present</w:t>
      </w:r>
      <w:r>
        <w:rPr>
          <w:rFonts w:ascii="Times" w:hAnsi="Times" w:cs="Times"/>
          <w:bCs/>
          <w:color w:val="000000"/>
          <w:sz w:val="24"/>
          <w:szCs w:val="24"/>
          <w:lang w:eastAsia="zh-CN"/>
        </w:rPr>
        <w:t>ed</w:t>
      </w:r>
      <w:r w:rsidRPr="00D243B3">
        <w:rPr>
          <w:rFonts w:ascii="Times" w:hAnsi="Times" w:cs="Times"/>
          <w:bCs/>
          <w:color w:val="000000"/>
          <w:sz w:val="24"/>
          <w:szCs w:val="24"/>
          <w:lang w:eastAsia="zh-CN"/>
        </w:rPr>
        <w:t xml:space="preserve"> the </w:t>
      </w:r>
      <w:r>
        <w:rPr>
          <w:rFonts w:ascii="Times" w:hAnsi="Times" w:cs="Times"/>
          <w:bCs/>
          <w:color w:val="000000"/>
          <w:sz w:val="24"/>
          <w:szCs w:val="24"/>
          <w:lang w:eastAsia="zh-CN"/>
        </w:rPr>
        <w:t xml:space="preserve">univariate </w:t>
      </w:r>
      <w:r w:rsidRPr="00D243B3">
        <w:rPr>
          <w:rFonts w:ascii="Times" w:hAnsi="Times" w:cs="Times"/>
          <w:bCs/>
          <w:color w:val="000000"/>
          <w:sz w:val="24"/>
          <w:szCs w:val="24"/>
          <w:lang w:eastAsia="zh-CN"/>
        </w:rPr>
        <w:t>association</w:t>
      </w:r>
      <w:r>
        <w:rPr>
          <w:rFonts w:ascii="Times" w:hAnsi="Times" w:cs="Times"/>
          <w:bCs/>
          <w:color w:val="000000"/>
          <w:sz w:val="24"/>
          <w:szCs w:val="24"/>
          <w:lang w:eastAsia="zh-CN"/>
        </w:rPr>
        <w:t>s of anemia with each covariate, including vitamin A, iron, folate, vitamin B-12, inflammation, malaria, sex, SES, residence type, sanitation source, water source, infection burden group, education, age. We set levels which are less likely to have anemia as reference. The result</w:t>
      </w:r>
      <w:r w:rsidR="00DE18D2">
        <w:rPr>
          <w:rFonts w:ascii="Times" w:hAnsi="Times" w:cs="Times"/>
          <w:bCs/>
          <w:color w:val="000000"/>
          <w:sz w:val="24"/>
          <w:szCs w:val="24"/>
          <w:lang w:eastAsia="zh-CN"/>
        </w:rPr>
        <w:t xml:space="preserve"> showed</w:t>
      </w:r>
      <w:r>
        <w:rPr>
          <w:rFonts w:ascii="Times" w:hAnsi="Times" w:cs="Times"/>
          <w:bCs/>
          <w:color w:val="000000"/>
          <w:sz w:val="24"/>
          <w:szCs w:val="24"/>
          <w:lang w:eastAsia="zh-CN"/>
        </w:rPr>
        <w:t xml:space="preserve"> that except for SES, water source and malaria, all other covariates ha</w:t>
      </w:r>
      <w:r w:rsidR="00804C0B">
        <w:rPr>
          <w:rFonts w:ascii="Times" w:hAnsi="Times" w:cs="Times"/>
          <w:bCs/>
          <w:color w:val="000000"/>
          <w:sz w:val="24"/>
          <w:szCs w:val="24"/>
          <w:lang w:eastAsia="zh-CN"/>
        </w:rPr>
        <w:t xml:space="preserve">d </w:t>
      </w:r>
      <w:r>
        <w:rPr>
          <w:rFonts w:ascii="Times" w:hAnsi="Times" w:cs="Times"/>
          <w:bCs/>
          <w:color w:val="000000"/>
          <w:sz w:val="24"/>
          <w:szCs w:val="24"/>
          <w:lang w:eastAsia="zh-CN"/>
        </w:rPr>
        <w:t xml:space="preserve">significant association with anemia (P-value &lt; 0.05). </w:t>
      </w:r>
    </w:p>
    <w:p w14:paraId="2356FBB8" w14:textId="7B80153C" w:rsidR="001C6BA3" w:rsidRDefault="001C6BA3" w:rsidP="00BD483D">
      <w:pPr>
        <w:adjustRightInd w:val="0"/>
        <w:spacing w:after="240" w:line="480" w:lineRule="auto"/>
        <w:rPr>
          <w:rFonts w:eastAsia="Malgun Gothic"/>
          <w:color w:val="000000" w:themeColor="text1"/>
          <w:sz w:val="24"/>
          <w:szCs w:val="24"/>
          <w:lang w:eastAsia="ko-KR"/>
        </w:rPr>
      </w:pPr>
      <w:r>
        <w:rPr>
          <w:rFonts w:eastAsia="Malgun Gothic"/>
          <w:color w:val="000000" w:themeColor="text1"/>
          <w:sz w:val="24"/>
          <w:szCs w:val="24"/>
          <w:lang w:eastAsia="ko-KR"/>
        </w:rPr>
        <w:t>When we saw if there is any interaction between infe</w:t>
      </w:r>
      <w:r w:rsidR="000544A8">
        <w:rPr>
          <w:rFonts w:eastAsia="Malgun Gothic"/>
          <w:color w:val="000000" w:themeColor="text1"/>
          <w:sz w:val="24"/>
          <w:szCs w:val="24"/>
          <w:lang w:eastAsia="ko-KR"/>
        </w:rPr>
        <w:t>ction burden and each covariate</w:t>
      </w:r>
      <w:r>
        <w:rPr>
          <w:rFonts w:eastAsia="Malgun Gothic"/>
          <w:color w:val="000000" w:themeColor="text1"/>
          <w:sz w:val="24"/>
          <w:szCs w:val="24"/>
          <w:lang w:eastAsia="ko-KR"/>
        </w:rPr>
        <w:t xml:space="preserve"> (</w:t>
      </w:r>
      <w:r w:rsidRPr="00853E23">
        <w:rPr>
          <w:color w:val="000000" w:themeColor="text1"/>
          <w:sz w:val="24"/>
          <w:szCs w:val="24"/>
        </w:rPr>
        <w:t>age, sex, iron deficiency, vitamin A deficiency, folate deficiency, vitamin B-12 deficiency, any inflammation,</w:t>
      </w:r>
      <w:r>
        <w:rPr>
          <w:color w:val="000000" w:themeColor="text1"/>
          <w:sz w:val="24"/>
          <w:szCs w:val="24"/>
        </w:rPr>
        <w:t xml:space="preserve"> malaria, residency type, socio</w:t>
      </w:r>
      <w:r w:rsidRPr="00853E23">
        <w:rPr>
          <w:color w:val="000000" w:themeColor="text1"/>
          <w:sz w:val="24"/>
          <w:szCs w:val="24"/>
        </w:rPr>
        <w:t>economic status, sanitation facility, water source</w:t>
      </w:r>
      <w:r>
        <w:rPr>
          <w:color w:val="000000" w:themeColor="text1"/>
          <w:sz w:val="24"/>
          <w:szCs w:val="24"/>
        </w:rPr>
        <w:t>, education)</w:t>
      </w:r>
      <w:r>
        <w:rPr>
          <w:rFonts w:eastAsia="Malgun Gothic"/>
          <w:color w:val="000000" w:themeColor="text1"/>
          <w:sz w:val="24"/>
          <w:szCs w:val="24"/>
          <w:lang w:eastAsia="ko-KR"/>
        </w:rPr>
        <w:t xml:space="preserve">, 7 of 12 sub-models had significant (P-value &lt;0.05) interaction with infection </w:t>
      </w:r>
      <w:r w:rsidRPr="005B3F5D">
        <w:rPr>
          <w:rFonts w:eastAsia="Malgun Gothic"/>
          <w:color w:val="000000" w:themeColor="text1"/>
          <w:sz w:val="24"/>
          <w:szCs w:val="24"/>
          <w:lang w:eastAsia="ko-KR"/>
        </w:rPr>
        <w:t xml:space="preserve">burden </w:t>
      </w:r>
      <w:r w:rsidR="000A5C2E" w:rsidRPr="005B3F5D">
        <w:rPr>
          <w:rFonts w:eastAsia="Malgun Gothic"/>
          <w:color w:val="000000" w:themeColor="text1"/>
          <w:sz w:val="24"/>
          <w:szCs w:val="24"/>
          <w:lang w:eastAsia="ko-KR"/>
        </w:rPr>
        <w:t>(Supplement table</w:t>
      </w:r>
      <w:r w:rsidR="005B3F5D" w:rsidRPr="005B3F5D">
        <w:rPr>
          <w:rFonts w:eastAsia="Malgun Gothic"/>
          <w:color w:val="000000" w:themeColor="text1"/>
          <w:sz w:val="24"/>
          <w:szCs w:val="24"/>
          <w:lang w:eastAsia="ko-KR"/>
        </w:rPr>
        <w:t xml:space="preserve"> 2</w:t>
      </w:r>
      <w:r w:rsidRPr="005B3F5D">
        <w:rPr>
          <w:rFonts w:eastAsia="Malgun Gothic"/>
          <w:color w:val="000000" w:themeColor="text1"/>
          <w:sz w:val="24"/>
          <w:szCs w:val="24"/>
          <w:lang w:eastAsia="ko-KR"/>
        </w:rPr>
        <w:t>)</w:t>
      </w:r>
    </w:p>
    <w:p w14:paraId="0C880546" w14:textId="48D2DAAC" w:rsidR="00B1642B" w:rsidRPr="00BD483D" w:rsidRDefault="00BD483D" w:rsidP="00BD483D">
      <w:pPr>
        <w:adjustRightInd w:val="0"/>
        <w:spacing w:after="240" w:line="480" w:lineRule="auto"/>
        <w:rPr>
          <w:rFonts w:ascii="Times" w:hAnsi="Times" w:cs="Times"/>
          <w:b/>
          <w:bCs/>
          <w:color w:val="000000"/>
          <w:sz w:val="24"/>
          <w:szCs w:val="24"/>
          <w:lang w:eastAsia="zh-CN"/>
        </w:rPr>
      </w:pPr>
      <w:r w:rsidRPr="00BD483D">
        <w:rPr>
          <w:rFonts w:ascii="Times" w:hAnsi="Times" w:cs="Times"/>
          <w:b/>
          <w:bCs/>
          <w:color w:val="000000"/>
          <w:sz w:val="24"/>
          <w:szCs w:val="24"/>
          <w:lang w:eastAsia="zh-CN"/>
        </w:rPr>
        <w:t>3.3 Result of analysis by infection burden group</w:t>
      </w:r>
    </w:p>
    <w:p w14:paraId="0FD1B046" w14:textId="4B738BFD" w:rsidR="00BD483D" w:rsidRPr="00BD483D" w:rsidRDefault="00BD483D" w:rsidP="00BD483D">
      <w:pPr>
        <w:adjustRightInd w:val="0"/>
        <w:spacing w:after="240" w:line="480" w:lineRule="auto"/>
        <w:rPr>
          <w:rFonts w:ascii="Times" w:hAnsi="Times" w:cs="Times"/>
          <w:bCs/>
          <w:color w:val="000000"/>
          <w:sz w:val="24"/>
          <w:szCs w:val="24"/>
          <w:lang w:eastAsia="zh-CN"/>
        </w:rPr>
      </w:pPr>
      <w:r>
        <w:rPr>
          <w:rFonts w:ascii="Times" w:hAnsi="Times" w:cs="Times"/>
          <w:bCs/>
          <w:color w:val="000000"/>
          <w:sz w:val="24"/>
          <w:szCs w:val="24"/>
          <w:lang w:eastAsia="zh-CN"/>
        </w:rPr>
        <w:t xml:space="preserve">3.3.1 </w:t>
      </w:r>
      <w:r w:rsidR="00A8117D">
        <w:rPr>
          <w:rFonts w:ascii="Times" w:hAnsi="Times" w:cs="Times"/>
          <w:bCs/>
          <w:color w:val="000000"/>
          <w:sz w:val="24"/>
          <w:szCs w:val="24"/>
          <w:lang w:eastAsia="zh-CN"/>
        </w:rPr>
        <w:t>Result of Descriptive S</w:t>
      </w:r>
      <w:r>
        <w:rPr>
          <w:rFonts w:ascii="Times" w:hAnsi="Times" w:cs="Times"/>
          <w:bCs/>
          <w:color w:val="000000"/>
          <w:sz w:val="24"/>
          <w:szCs w:val="24"/>
          <w:lang w:eastAsia="zh-CN"/>
        </w:rPr>
        <w:t>tatistics</w:t>
      </w:r>
    </w:p>
    <w:p w14:paraId="59B7839A" w14:textId="39CA7FE5" w:rsidR="00B1642B" w:rsidRDefault="00B1642B" w:rsidP="0095698E">
      <w:pPr>
        <w:spacing w:before="100" w:beforeAutospacing="1" w:after="100" w:afterAutospacing="1" w:line="480" w:lineRule="auto"/>
        <w:textAlignment w:val="baseline"/>
        <w:rPr>
          <w:color w:val="000000" w:themeColor="text1"/>
          <w:sz w:val="24"/>
          <w:szCs w:val="24"/>
        </w:rPr>
      </w:pPr>
      <w:r w:rsidRPr="00BD483D">
        <w:rPr>
          <w:color w:val="000000" w:themeColor="text1"/>
          <w:sz w:val="24"/>
          <w:szCs w:val="24"/>
        </w:rPr>
        <w:t>It is noticeable that in high-infection countries the preva</w:t>
      </w:r>
      <w:r w:rsidR="00A8117D">
        <w:rPr>
          <w:color w:val="000000" w:themeColor="text1"/>
          <w:sz w:val="24"/>
          <w:szCs w:val="24"/>
        </w:rPr>
        <w:t>lence of anemia was</w:t>
      </w:r>
      <w:r w:rsidRPr="00BD483D">
        <w:rPr>
          <w:color w:val="000000" w:themeColor="text1"/>
          <w:sz w:val="24"/>
          <w:szCs w:val="24"/>
        </w:rPr>
        <w:t xml:space="preserve"> much higher (33.72%) than in moderate (7.31%) or lower countries (6.50%). The prevalence of severe anemia (hemoglobin concentrations &lt;8</w:t>
      </w:r>
      <w:r w:rsidR="00DE18D2">
        <w:rPr>
          <w:color w:val="000000" w:themeColor="text1"/>
          <w:sz w:val="24"/>
          <w:szCs w:val="24"/>
        </w:rPr>
        <w:t>0 g/L) in all of the countries were</w:t>
      </w:r>
      <w:r w:rsidRPr="00BD483D">
        <w:rPr>
          <w:color w:val="000000" w:themeColor="text1"/>
          <w:sz w:val="24"/>
          <w:szCs w:val="24"/>
        </w:rPr>
        <w:t xml:space="preserve"> lower than 2%, so we decided to not consider it in later analysis.</w:t>
      </w:r>
      <w:r w:rsidRPr="00D243B3">
        <w:rPr>
          <w:color w:val="000000" w:themeColor="text1"/>
          <w:sz w:val="24"/>
          <w:szCs w:val="24"/>
        </w:rPr>
        <w:t xml:space="preserve"> </w:t>
      </w:r>
    </w:p>
    <w:p w14:paraId="6EEC7E60" w14:textId="5EA46704" w:rsidR="00B1642B" w:rsidRDefault="001167A0" w:rsidP="0095698E">
      <w:pPr>
        <w:spacing w:before="100" w:beforeAutospacing="1" w:after="100" w:afterAutospacing="1" w:line="480" w:lineRule="auto"/>
        <w:textAlignment w:val="baseline"/>
        <w:rPr>
          <w:color w:val="000000" w:themeColor="text1"/>
          <w:sz w:val="24"/>
          <w:szCs w:val="24"/>
        </w:rPr>
      </w:pPr>
      <w:r>
        <w:rPr>
          <w:color w:val="000000" w:themeColor="text1"/>
          <w:sz w:val="24"/>
          <w:szCs w:val="24"/>
        </w:rPr>
        <w:t>3.3.2 Result of Univariate Association A</w:t>
      </w:r>
      <w:r w:rsidR="00BD483D">
        <w:rPr>
          <w:color w:val="000000" w:themeColor="text1"/>
          <w:sz w:val="24"/>
          <w:szCs w:val="24"/>
        </w:rPr>
        <w:t>nalysis</w:t>
      </w:r>
    </w:p>
    <w:p w14:paraId="63A1956A" w14:textId="72B70A3A" w:rsidR="0095698E" w:rsidRPr="00A8117D" w:rsidRDefault="0095698E" w:rsidP="0095698E">
      <w:pPr>
        <w:spacing w:before="100" w:beforeAutospacing="1" w:after="100" w:afterAutospacing="1" w:line="480" w:lineRule="auto"/>
        <w:textAlignment w:val="baseline"/>
        <w:rPr>
          <w:color w:val="000000" w:themeColor="text1"/>
          <w:sz w:val="24"/>
          <w:szCs w:val="24"/>
        </w:rPr>
      </w:pPr>
      <w:r w:rsidRPr="00A8117D">
        <w:rPr>
          <w:color w:val="000000" w:themeColor="text1"/>
          <w:sz w:val="24"/>
          <w:szCs w:val="24"/>
        </w:rPr>
        <w:t>When it comes to infection burde</w:t>
      </w:r>
      <w:r w:rsidR="00A8117D">
        <w:rPr>
          <w:color w:val="000000" w:themeColor="text1"/>
          <w:sz w:val="24"/>
          <w:szCs w:val="24"/>
        </w:rPr>
        <w:t>n group, prevalence of anemia was</w:t>
      </w:r>
      <w:r w:rsidRPr="00A8117D">
        <w:rPr>
          <w:color w:val="000000" w:themeColor="text1"/>
          <w:sz w:val="24"/>
          <w:szCs w:val="24"/>
        </w:rPr>
        <w:t xml:space="preserve"> significantly associated with iron deficiency in low, moderate and high groups (P-value &lt; 0.0001). There </w:t>
      </w:r>
      <w:r w:rsidR="00DE18D2" w:rsidRPr="00A8117D">
        <w:rPr>
          <w:color w:val="000000" w:themeColor="text1"/>
          <w:sz w:val="24"/>
          <w:szCs w:val="24"/>
        </w:rPr>
        <w:t xml:space="preserve">were </w:t>
      </w:r>
      <w:r w:rsidRPr="00A8117D">
        <w:rPr>
          <w:color w:val="000000" w:themeColor="text1"/>
          <w:sz w:val="24"/>
          <w:szCs w:val="24"/>
        </w:rPr>
        <w:t>significant associations between anemia and Vitamin-A deficiency in low (P-</w:t>
      </w:r>
      <w:r w:rsidRPr="00A8117D">
        <w:rPr>
          <w:color w:val="000000" w:themeColor="text1"/>
          <w:sz w:val="24"/>
          <w:szCs w:val="24"/>
        </w:rPr>
        <w:lastRenderedPageBreak/>
        <w:t>value=0.05</w:t>
      </w:r>
      <w:r w:rsidR="00582FB3" w:rsidRPr="00A8117D">
        <w:rPr>
          <w:color w:val="000000" w:themeColor="text1"/>
          <w:sz w:val="24"/>
          <w:szCs w:val="24"/>
        </w:rPr>
        <w:t>0</w:t>
      </w:r>
      <w:r w:rsidRPr="00A8117D">
        <w:rPr>
          <w:color w:val="000000" w:themeColor="text1"/>
          <w:sz w:val="24"/>
          <w:szCs w:val="24"/>
        </w:rPr>
        <w:t>) and moderate countries (P-value=0.0001) but not high infection burden. (</w:t>
      </w:r>
      <w:r w:rsidRPr="00A8117D">
        <w:rPr>
          <w:b/>
          <w:color w:val="000000" w:themeColor="text1"/>
          <w:sz w:val="24"/>
          <w:szCs w:val="24"/>
        </w:rPr>
        <w:t>Table 3a.</w:t>
      </w:r>
      <w:r w:rsidRPr="00A8117D">
        <w:rPr>
          <w:color w:val="000000" w:themeColor="text1"/>
          <w:sz w:val="24"/>
          <w:szCs w:val="24"/>
        </w:rPr>
        <w:t xml:space="preserve">) </w:t>
      </w:r>
      <w:r w:rsidR="00B1642B" w:rsidRPr="00A8117D">
        <w:rPr>
          <w:color w:val="000000" w:themeColor="text1"/>
          <w:sz w:val="24"/>
          <w:szCs w:val="24"/>
        </w:rPr>
        <w:t>T</w:t>
      </w:r>
      <w:r w:rsidR="00DE18D2" w:rsidRPr="00A8117D">
        <w:rPr>
          <w:color w:val="000000" w:themeColor="text1"/>
          <w:sz w:val="24"/>
          <w:szCs w:val="24"/>
        </w:rPr>
        <w:t>here was</w:t>
      </w:r>
      <w:r w:rsidRPr="00A8117D">
        <w:rPr>
          <w:color w:val="000000" w:themeColor="text1"/>
          <w:sz w:val="24"/>
          <w:szCs w:val="24"/>
        </w:rPr>
        <w:t xml:space="preserve"> strong association (P-value &lt;0.0001) in moderate and high infection burden groups. (</w:t>
      </w:r>
      <w:r w:rsidRPr="00A8117D">
        <w:rPr>
          <w:b/>
          <w:color w:val="000000" w:themeColor="text1"/>
          <w:sz w:val="24"/>
          <w:szCs w:val="24"/>
        </w:rPr>
        <w:t xml:space="preserve">Table 3b.) </w:t>
      </w:r>
      <w:r w:rsidR="00A8117D">
        <w:rPr>
          <w:color w:val="000000" w:themeColor="text1"/>
          <w:sz w:val="24"/>
          <w:szCs w:val="24"/>
        </w:rPr>
        <w:t>T</w:t>
      </w:r>
      <w:r w:rsidR="00DE18D2" w:rsidRPr="00A8117D">
        <w:rPr>
          <w:color w:val="000000" w:themeColor="text1"/>
          <w:sz w:val="24"/>
          <w:szCs w:val="24"/>
        </w:rPr>
        <w:t>here were</w:t>
      </w:r>
      <w:r w:rsidRPr="00A8117D">
        <w:rPr>
          <w:color w:val="000000" w:themeColor="text1"/>
          <w:sz w:val="24"/>
          <w:szCs w:val="24"/>
        </w:rPr>
        <w:t xml:space="preserve"> </w:t>
      </w:r>
      <w:r w:rsidR="00A8117D">
        <w:rPr>
          <w:color w:val="000000" w:themeColor="text1"/>
          <w:sz w:val="24"/>
          <w:szCs w:val="24"/>
        </w:rPr>
        <w:t xml:space="preserve">also </w:t>
      </w:r>
      <w:r w:rsidRPr="00A8117D">
        <w:rPr>
          <w:color w:val="000000" w:themeColor="text1"/>
          <w:sz w:val="24"/>
          <w:szCs w:val="24"/>
        </w:rPr>
        <w:t>strong association (P-value&lt;0.0001) with the prevalence of anemia and any inflammation when grouping countries by infection burden. (</w:t>
      </w:r>
      <w:r w:rsidRPr="00A8117D">
        <w:rPr>
          <w:b/>
          <w:color w:val="000000" w:themeColor="text1"/>
          <w:sz w:val="24"/>
          <w:szCs w:val="24"/>
        </w:rPr>
        <w:t>Table 3c.)</w:t>
      </w:r>
      <w:r w:rsidRPr="00A8117D">
        <w:rPr>
          <w:color w:val="000000" w:themeColor="text1"/>
          <w:sz w:val="24"/>
          <w:szCs w:val="24"/>
        </w:rPr>
        <w:t xml:space="preserve"> Though the prevalence of anemia was consistently higher in adolescents with malaria, these differences were not significant in Cote d’Ivoire and Liberia and in the pooled analysis. (</w:t>
      </w:r>
      <w:r w:rsidRPr="00A8117D">
        <w:rPr>
          <w:b/>
          <w:color w:val="000000" w:themeColor="text1"/>
          <w:sz w:val="24"/>
          <w:szCs w:val="24"/>
        </w:rPr>
        <w:t>Table 3c.)</w:t>
      </w:r>
    </w:p>
    <w:p w14:paraId="2C2D7FCC" w14:textId="731056FB" w:rsidR="00F0027D" w:rsidRPr="005D021E" w:rsidRDefault="0095698E" w:rsidP="00166076">
      <w:pPr>
        <w:spacing w:before="100" w:beforeAutospacing="1" w:after="100" w:afterAutospacing="1" w:line="480" w:lineRule="auto"/>
        <w:textAlignment w:val="baseline"/>
        <w:rPr>
          <w:b/>
          <w:color w:val="000000" w:themeColor="text1"/>
          <w:sz w:val="24"/>
          <w:szCs w:val="24"/>
        </w:rPr>
      </w:pPr>
      <w:r w:rsidRPr="00A8117D">
        <w:rPr>
          <w:color w:val="000000" w:themeColor="text1"/>
          <w:sz w:val="24"/>
          <w:szCs w:val="24"/>
        </w:rPr>
        <w:t xml:space="preserve">SES showed a significant association with anemia prevalence in all infection </w:t>
      </w:r>
      <w:r w:rsidR="005D021E" w:rsidRPr="00A8117D">
        <w:rPr>
          <w:color w:val="000000" w:themeColor="text1"/>
          <w:sz w:val="24"/>
          <w:szCs w:val="24"/>
        </w:rPr>
        <w:t xml:space="preserve">burden </w:t>
      </w:r>
      <w:r w:rsidRPr="00A8117D">
        <w:rPr>
          <w:color w:val="000000" w:themeColor="text1"/>
          <w:sz w:val="24"/>
          <w:szCs w:val="24"/>
        </w:rPr>
        <w:t>groups. (</w:t>
      </w:r>
      <w:r w:rsidRPr="00A8117D">
        <w:rPr>
          <w:b/>
          <w:color w:val="000000" w:themeColor="text1"/>
          <w:sz w:val="24"/>
          <w:szCs w:val="24"/>
        </w:rPr>
        <w:t xml:space="preserve">Table 3f.) </w:t>
      </w:r>
      <w:r w:rsidRPr="00A8117D">
        <w:rPr>
          <w:color w:val="000000" w:themeColor="text1"/>
          <w:sz w:val="24"/>
          <w:szCs w:val="24"/>
        </w:rPr>
        <w:t>Water source st</w:t>
      </w:r>
      <w:r w:rsidR="00DE18D2" w:rsidRPr="00A8117D">
        <w:rPr>
          <w:color w:val="000000" w:themeColor="text1"/>
          <w:sz w:val="24"/>
          <w:szCs w:val="24"/>
        </w:rPr>
        <w:t>atus (unimproved or improved) was</w:t>
      </w:r>
      <w:r w:rsidRPr="00A8117D">
        <w:rPr>
          <w:color w:val="000000" w:themeColor="text1"/>
          <w:sz w:val="24"/>
          <w:szCs w:val="24"/>
        </w:rPr>
        <w:t xml:space="preserve"> </w:t>
      </w:r>
      <w:r w:rsidR="005D263A" w:rsidRPr="00A8117D">
        <w:rPr>
          <w:color w:val="000000" w:themeColor="text1"/>
          <w:sz w:val="24"/>
          <w:szCs w:val="24"/>
        </w:rPr>
        <w:t xml:space="preserve">not </w:t>
      </w:r>
      <w:r w:rsidRPr="00A8117D">
        <w:rPr>
          <w:color w:val="000000" w:themeColor="text1"/>
          <w:sz w:val="24"/>
          <w:szCs w:val="24"/>
        </w:rPr>
        <w:t xml:space="preserve">associated with the prevalence of anemia in </w:t>
      </w:r>
      <w:r w:rsidR="00582FB3" w:rsidRPr="00A8117D">
        <w:rPr>
          <w:color w:val="000000" w:themeColor="text1"/>
          <w:sz w:val="24"/>
          <w:szCs w:val="24"/>
        </w:rPr>
        <w:t xml:space="preserve">all </w:t>
      </w:r>
      <w:r w:rsidRPr="00A8117D">
        <w:rPr>
          <w:color w:val="000000" w:themeColor="text1"/>
          <w:sz w:val="24"/>
          <w:szCs w:val="24"/>
        </w:rPr>
        <w:t xml:space="preserve">infection </w:t>
      </w:r>
      <w:r w:rsidR="00582FB3" w:rsidRPr="00A8117D">
        <w:rPr>
          <w:color w:val="000000" w:themeColor="text1"/>
          <w:sz w:val="24"/>
          <w:szCs w:val="24"/>
        </w:rPr>
        <w:t xml:space="preserve">burden </w:t>
      </w:r>
      <w:r w:rsidRPr="00A8117D">
        <w:rPr>
          <w:color w:val="000000" w:themeColor="text1"/>
          <w:sz w:val="24"/>
          <w:szCs w:val="24"/>
        </w:rPr>
        <w:t>groups. (</w:t>
      </w:r>
      <w:r w:rsidRPr="00A8117D">
        <w:rPr>
          <w:b/>
          <w:color w:val="000000" w:themeColor="text1"/>
          <w:sz w:val="24"/>
          <w:szCs w:val="24"/>
        </w:rPr>
        <w:t>Table 3e.)</w:t>
      </w:r>
      <w:r w:rsidR="005D021E" w:rsidRPr="00A8117D">
        <w:rPr>
          <w:b/>
          <w:color w:val="000000" w:themeColor="text1"/>
          <w:sz w:val="24"/>
          <w:szCs w:val="24"/>
        </w:rPr>
        <w:t xml:space="preserve"> </w:t>
      </w:r>
      <w:r w:rsidR="005D021E" w:rsidRPr="00A8117D">
        <w:rPr>
          <w:color w:val="000000" w:themeColor="text1"/>
          <w:sz w:val="24"/>
          <w:szCs w:val="24"/>
        </w:rPr>
        <w:t xml:space="preserve">We also </w:t>
      </w:r>
      <w:r w:rsidR="00C12DEA" w:rsidRPr="00A8117D">
        <w:rPr>
          <w:color w:val="000000" w:themeColor="text1"/>
          <w:sz w:val="24"/>
          <w:szCs w:val="24"/>
        </w:rPr>
        <w:t>found</w:t>
      </w:r>
      <w:r w:rsidR="00F0027D" w:rsidRPr="00A8117D">
        <w:rPr>
          <w:color w:val="000000" w:themeColor="text1"/>
          <w:sz w:val="24"/>
          <w:szCs w:val="24"/>
        </w:rPr>
        <w:t xml:space="preserve"> that</w:t>
      </w:r>
      <w:r w:rsidR="005D263A" w:rsidRPr="00A8117D">
        <w:rPr>
          <w:color w:val="000000" w:themeColor="text1"/>
          <w:sz w:val="24"/>
          <w:szCs w:val="24"/>
        </w:rPr>
        <w:t xml:space="preserve"> there was </w:t>
      </w:r>
      <w:r w:rsidR="00F0027D" w:rsidRPr="00A8117D">
        <w:rPr>
          <w:color w:val="000000" w:themeColor="text1"/>
          <w:sz w:val="24"/>
          <w:szCs w:val="24"/>
        </w:rPr>
        <w:t xml:space="preserve">higher </w:t>
      </w:r>
      <w:r w:rsidR="008012D5" w:rsidRPr="00A8117D">
        <w:rPr>
          <w:color w:val="000000" w:themeColor="text1"/>
          <w:sz w:val="24"/>
          <w:szCs w:val="24"/>
        </w:rPr>
        <w:t>prevalence of iron deficiency</w:t>
      </w:r>
      <w:r w:rsidR="00F0027D" w:rsidRPr="00A8117D">
        <w:rPr>
          <w:color w:val="000000" w:themeColor="text1"/>
          <w:sz w:val="24"/>
          <w:szCs w:val="24"/>
        </w:rPr>
        <w:t xml:space="preserve"> in high-infection countries</w:t>
      </w:r>
      <w:r w:rsidR="008012D5" w:rsidRPr="00A8117D">
        <w:rPr>
          <w:color w:val="000000" w:themeColor="text1"/>
          <w:sz w:val="24"/>
          <w:szCs w:val="24"/>
        </w:rPr>
        <w:t xml:space="preserve"> than moderate or lower infection countries.</w:t>
      </w:r>
      <w:r w:rsidR="008012D5" w:rsidRPr="00D243B3">
        <w:rPr>
          <w:color w:val="000000" w:themeColor="text1"/>
          <w:sz w:val="24"/>
          <w:szCs w:val="24"/>
        </w:rPr>
        <w:t xml:space="preserve"> </w:t>
      </w:r>
    </w:p>
    <w:p w14:paraId="4F850FA3" w14:textId="7C8DFDFB" w:rsidR="00B1642B" w:rsidRDefault="00A8117D" w:rsidP="00166076">
      <w:pPr>
        <w:spacing w:before="100" w:beforeAutospacing="1" w:after="100" w:afterAutospacing="1" w:line="480" w:lineRule="auto"/>
        <w:textAlignment w:val="baseline"/>
        <w:rPr>
          <w:color w:val="000000" w:themeColor="text1"/>
          <w:sz w:val="24"/>
          <w:szCs w:val="24"/>
        </w:rPr>
      </w:pPr>
      <w:r>
        <w:rPr>
          <w:color w:val="000000" w:themeColor="text1"/>
          <w:sz w:val="24"/>
          <w:szCs w:val="24"/>
        </w:rPr>
        <w:t>3.3.3 Result of Univariate and Multivariate Logistic R</w:t>
      </w:r>
      <w:r w:rsidR="00BD483D">
        <w:rPr>
          <w:color w:val="000000" w:themeColor="text1"/>
          <w:sz w:val="24"/>
          <w:szCs w:val="24"/>
        </w:rPr>
        <w:t xml:space="preserve">egression </w:t>
      </w:r>
      <w:r>
        <w:rPr>
          <w:color w:val="000000" w:themeColor="text1"/>
          <w:sz w:val="24"/>
          <w:szCs w:val="24"/>
        </w:rPr>
        <w:t>A</w:t>
      </w:r>
      <w:r w:rsidR="00BD483D">
        <w:rPr>
          <w:color w:val="000000" w:themeColor="text1"/>
          <w:sz w:val="24"/>
          <w:szCs w:val="24"/>
        </w:rPr>
        <w:t>nalysis</w:t>
      </w:r>
    </w:p>
    <w:p w14:paraId="6C86BAC7" w14:textId="54E5BFD0" w:rsidR="00BD483D" w:rsidRDefault="00BD483D" w:rsidP="00BD483D">
      <w:pPr>
        <w:adjustRightInd w:val="0"/>
        <w:spacing w:after="240" w:line="480" w:lineRule="auto"/>
        <w:rPr>
          <w:bCs/>
          <w:color w:val="000000"/>
          <w:sz w:val="24"/>
          <w:szCs w:val="24"/>
          <w:lang w:eastAsia="zh-CN"/>
        </w:rPr>
      </w:pPr>
      <w:r w:rsidRPr="002B2CAE">
        <w:rPr>
          <w:bCs/>
          <w:color w:val="000000"/>
          <w:sz w:val="24"/>
          <w:szCs w:val="24"/>
          <w:lang w:eastAsia="zh-CN"/>
        </w:rPr>
        <w:t xml:space="preserve">Results from the univariate analyses for each infection </w:t>
      </w:r>
      <w:r w:rsidR="00582FB3">
        <w:rPr>
          <w:bCs/>
          <w:color w:val="000000"/>
          <w:sz w:val="24"/>
          <w:szCs w:val="24"/>
          <w:lang w:eastAsia="zh-CN"/>
        </w:rPr>
        <w:t xml:space="preserve">burden </w:t>
      </w:r>
      <w:r w:rsidR="005D263A">
        <w:rPr>
          <w:bCs/>
          <w:color w:val="000000"/>
          <w:sz w:val="24"/>
          <w:szCs w:val="24"/>
          <w:lang w:eastAsia="zh-CN"/>
        </w:rPr>
        <w:t>group are</w:t>
      </w:r>
      <w:r w:rsidRPr="002B2CAE">
        <w:rPr>
          <w:bCs/>
          <w:color w:val="000000"/>
          <w:sz w:val="24"/>
          <w:szCs w:val="24"/>
          <w:lang w:eastAsia="zh-CN"/>
        </w:rPr>
        <w:t xml:space="preserve"> presented in </w:t>
      </w:r>
      <w:r w:rsidRPr="002B2CAE">
        <w:rPr>
          <w:b/>
          <w:bCs/>
          <w:color w:val="000000"/>
          <w:sz w:val="24"/>
          <w:szCs w:val="24"/>
          <w:lang w:eastAsia="zh-CN"/>
        </w:rPr>
        <w:t xml:space="preserve">Table </w:t>
      </w:r>
      <w:r>
        <w:rPr>
          <w:b/>
          <w:bCs/>
          <w:color w:val="000000"/>
          <w:sz w:val="24"/>
          <w:szCs w:val="24"/>
          <w:lang w:eastAsia="zh-CN"/>
        </w:rPr>
        <w:t>5,</w:t>
      </w:r>
      <w:r w:rsidR="001C6BA3">
        <w:rPr>
          <w:b/>
          <w:bCs/>
          <w:color w:val="000000"/>
          <w:sz w:val="24"/>
          <w:szCs w:val="24"/>
          <w:lang w:eastAsia="zh-CN"/>
        </w:rPr>
        <w:t xml:space="preserve"> </w:t>
      </w:r>
      <w:r>
        <w:rPr>
          <w:b/>
          <w:bCs/>
          <w:color w:val="000000"/>
          <w:sz w:val="24"/>
          <w:szCs w:val="24"/>
          <w:lang w:eastAsia="zh-CN"/>
        </w:rPr>
        <w:t>6,</w:t>
      </w:r>
      <w:r w:rsidR="001C6BA3">
        <w:rPr>
          <w:b/>
          <w:bCs/>
          <w:color w:val="000000"/>
          <w:sz w:val="24"/>
          <w:szCs w:val="24"/>
          <w:lang w:eastAsia="zh-CN"/>
        </w:rPr>
        <w:t xml:space="preserve"> </w:t>
      </w:r>
      <w:r>
        <w:rPr>
          <w:b/>
          <w:bCs/>
          <w:color w:val="000000"/>
          <w:sz w:val="24"/>
          <w:szCs w:val="24"/>
          <w:lang w:eastAsia="zh-CN"/>
        </w:rPr>
        <w:t>7</w:t>
      </w:r>
      <w:r w:rsidRPr="002B2CAE">
        <w:rPr>
          <w:b/>
          <w:bCs/>
          <w:color w:val="000000"/>
          <w:sz w:val="24"/>
          <w:szCs w:val="24"/>
          <w:lang w:eastAsia="zh-CN"/>
        </w:rPr>
        <w:t>.</w:t>
      </w:r>
      <w:r w:rsidRPr="002B2CAE">
        <w:rPr>
          <w:bCs/>
          <w:color w:val="000000"/>
          <w:sz w:val="24"/>
          <w:szCs w:val="24"/>
          <w:lang w:eastAsia="zh-CN"/>
        </w:rPr>
        <w:t xml:space="preserve"> In the low-infection group, </w:t>
      </w:r>
      <w:r w:rsidR="005D263A">
        <w:rPr>
          <w:bCs/>
          <w:color w:val="000000"/>
          <w:sz w:val="24"/>
          <w:szCs w:val="24"/>
          <w:lang w:eastAsia="zh-CN"/>
        </w:rPr>
        <w:t xml:space="preserve">vitamin A, iron, vitamin B-12, inflammation, sex, SES, education level and age showed </w:t>
      </w:r>
      <w:r w:rsidRPr="002B2CAE">
        <w:rPr>
          <w:bCs/>
          <w:color w:val="000000"/>
          <w:sz w:val="24"/>
          <w:szCs w:val="24"/>
          <w:lang w:eastAsia="zh-CN"/>
        </w:rPr>
        <w:t xml:space="preserve">significant effect </w:t>
      </w:r>
      <w:r>
        <w:rPr>
          <w:bCs/>
          <w:color w:val="000000"/>
          <w:sz w:val="24"/>
          <w:szCs w:val="24"/>
          <w:lang w:eastAsia="zh-CN"/>
        </w:rPr>
        <w:t>on</w:t>
      </w:r>
      <w:r w:rsidRPr="002B2CAE">
        <w:rPr>
          <w:bCs/>
          <w:color w:val="000000"/>
          <w:sz w:val="24"/>
          <w:szCs w:val="24"/>
          <w:lang w:eastAsia="zh-CN"/>
        </w:rPr>
        <w:t xml:space="preserve"> anemia</w:t>
      </w:r>
      <w:r>
        <w:rPr>
          <w:bCs/>
          <w:color w:val="000000"/>
          <w:sz w:val="24"/>
          <w:szCs w:val="24"/>
          <w:lang w:eastAsia="zh-CN"/>
        </w:rPr>
        <w:t xml:space="preserve"> preval</w:t>
      </w:r>
      <w:r w:rsidR="005D021E">
        <w:rPr>
          <w:bCs/>
          <w:color w:val="000000"/>
          <w:sz w:val="24"/>
          <w:szCs w:val="24"/>
          <w:lang w:eastAsia="zh-CN"/>
        </w:rPr>
        <w:t>e</w:t>
      </w:r>
      <w:r>
        <w:rPr>
          <w:bCs/>
          <w:color w:val="000000"/>
          <w:sz w:val="24"/>
          <w:szCs w:val="24"/>
          <w:lang w:eastAsia="zh-CN"/>
        </w:rPr>
        <w:t>nce</w:t>
      </w:r>
      <w:r w:rsidR="005D263A">
        <w:rPr>
          <w:bCs/>
          <w:color w:val="000000"/>
          <w:sz w:val="24"/>
          <w:szCs w:val="24"/>
          <w:lang w:eastAsia="zh-CN"/>
        </w:rPr>
        <w:t xml:space="preserve"> (P-value &lt;</w:t>
      </w:r>
      <w:r w:rsidRPr="002B2CAE">
        <w:rPr>
          <w:bCs/>
          <w:color w:val="000000"/>
          <w:sz w:val="24"/>
          <w:szCs w:val="24"/>
          <w:lang w:eastAsia="zh-CN"/>
        </w:rPr>
        <w:t xml:space="preserve">0.05) and in moderate-infection group, </w:t>
      </w:r>
      <w:r w:rsidR="005D263A">
        <w:rPr>
          <w:bCs/>
          <w:color w:val="000000"/>
          <w:sz w:val="24"/>
          <w:szCs w:val="24"/>
          <w:lang w:eastAsia="zh-CN"/>
        </w:rPr>
        <w:t>vitamin A, iron, folate, vitamin B-12, inflammation, sex and age</w:t>
      </w:r>
      <w:r>
        <w:rPr>
          <w:bCs/>
          <w:color w:val="000000"/>
          <w:sz w:val="24"/>
          <w:szCs w:val="24"/>
          <w:lang w:eastAsia="zh-CN"/>
        </w:rPr>
        <w:t xml:space="preserve">, showed </w:t>
      </w:r>
      <w:r w:rsidR="005D263A">
        <w:rPr>
          <w:bCs/>
          <w:color w:val="000000"/>
          <w:sz w:val="24"/>
          <w:szCs w:val="24"/>
          <w:lang w:eastAsia="zh-CN"/>
        </w:rPr>
        <w:t>significant effect (P-value &lt;</w:t>
      </w:r>
      <w:r>
        <w:rPr>
          <w:bCs/>
          <w:color w:val="000000"/>
          <w:sz w:val="24"/>
          <w:szCs w:val="24"/>
          <w:lang w:eastAsia="zh-CN"/>
        </w:rPr>
        <w:t xml:space="preserve">0.05). As for high-infection group, </w:t>
      </w:r>
      <w:r w:rsidR="005D263A">
        <w:rPr>
          <w:bCs/>
          <w:color w:val="000000"/>
          <w:sz w:val="24"/>
          <w:szCs w:val="24"/>
          <w:lang w:eastAsia="zh-CN"/>
        </w:rPr>
        <w:t>iron, folate, inflammation, sex, SES, toilet source and age showed significant effect (P-value &lt;</w:t>
      </w:r>
      <w:r>
        <w:rPr>
          <w:bCs/>
          <w:color w:val="000000"/>
          <w:sz w:val="24"/>
          <w:szCs w:val="24"/>
          <w:lang w:eastAsia="zh-CN"/>
        </w:rPr>
        <w:t>0.05).</w:t>
      </w:r>
    </w:p>
    <w:p w14:paraId="191F199A" w14:textId="41361786" w:rsidR="00BD483D" w:rsidRPr="00DD724E" w:rsidRDefault="00BD483D" w:rsidP="00BD483D">
      <w:pPr>
        <w:adjustRightInd w:val="0"/>
        <w:spacing w:after="240" w:line="480" w:lineRule="auto"/>
        <w:rPr>
          <w:bCs/>
          <w:color w:val="000000" w:themeColor="text1"/>
          <w:sz w:val="24"/>
          <w:szCs w:val="24"/>
          <w:lang w:eastAsia="zh-CN"/>
        </w:rPr>
      </w:pPr>
      <w:r>
        <w:rPr>
          <w:rFonts w:ascii="Times" w:hAnsi="Times" w:cs="Times"/>
          <w:bCs/>
          <w:color w:val="000000"/>
          <w:sz w:val="24"/>
          <w:szCs w:val="24"/>
          <w:lang w:eastAsia="zh-CN"/>
        </w:rPr>
        <w:t xml:space="preserve">Results from multivariable analyses for each infection groups are presented in </w:t>
      </w:r>
      <w:r>
        <w:rPr>
          <w:rFonts w:ascii="Times" w:hAnsi="Times" w:cs="Times"/>
          <w:b/>
          <w:bCs/>
          <w:color w:val="000000"/>
          <w:sz w:val="24"/>
          <w:szCs w:val="24"/>
          <w:lang w:eastAsia="zh-CN"/>
        </w:rPr>
        <w:t>Table 8</w:t>
      </w:r>
      <w:r w:rsidRPr="002B2CAE">
        <w:rPr>
          <w:rFonts w:ascii="Times" w:hAnsi="Times" w:cs="Times"/>
          <w:b/>
          <w:bCs/>
          <w:color w:val="000000"/>
          <w:sz w:val="24"/>
          <w:szCs w:val="24"/>
          <w:lang w:eastAsia="zh-CN"/>
        </w:rPr>
        <w:t>,</w:t>
      </w:r>
      <w:r>
        <w:rPr>
          <w:rFonts w:ascii="Times" w:hAnsi="Times" w:cs="Times"/>
          <w:b/>
          <w:bCs/>
          <w:color w:val="000000"/>
          <w:sz w:val="24"/>
          <w:szCs w:val="24"/>
          <w:lang w:eastAsia="zh-CN"/>
        </w:rPr>
        <w:t xml:space="preserve"> 9, 10</w:t>
      </w:r>
      <w:r w:rsidRPr="002B2CAE">
        <w:rPr>
          <w:rFonts w:ascii="Times" w:hAnsi="Times" w:cs="Times"/>
          <w:b/>
          <w:bCs/>
          <w:color w:val="000000"/>
          <w:sz w:val="24"/>
          <w:szCs w:val="24"/>
          <w:lang w:eastAsia="zh-CN"/>
        </w:rPr>
        <w:t>.</w:t>
      </w:r>
      <w:r>
        <w:rPr>
          <w:rFonts w:ascii="Times" w:hAnsi="Times" w:cs="Times"/>
          <w:b/>
          <w:bCs/>
          <w:color w:val="000000"/>
          <w:sz w:val="24"/>
          <w:szCs w:val="24"/>
          <w:lang w:eastAsia="zh-CN"/>
        </w:rPr>
        <w:t xml:space="preserve"> </w:t>
      </w:r>
      <w:r w:rsidRPr="002B2CAE">
        <w:rPr>
          <w:rFonts w:ascii="Times" w:hAnsi="Times" w:cs="Times"/>
          <w:bCs/>
          <w:color w:val="000000"/>
          <w:sz w:val="24"/>
          <w:szCs w:val="24"/>
          <w:lang w:eastAsia="zh-CN"/>
        </w:rPr>
        <w:t>In the</w:t>
      </w:r>
      <w:r>
        <w:rPr>
          <w:rFonts w:ascii="Times" w:hAnsi="Times" w:cs="Times"/>
          <w:b/>
          <w:bCs/>
          <w:color w:val="000000"/>
          <w:sz w:val="24"/>
          <w:szCs w:val="24"/>
          <w:lang w:eastAsia="zh-CN"/>
        </w:rPr>
        <w:t xml:space="preserve"> </w:t>
      </w:r>
      <w:r w:rsidRPr="00DE4919">
        <w:rPr>
          <w:rFonts w:ascii="Times" w:hAnsi="Times" w:cs="Times"/>
          <w:bCs/>
          <w:color w:val="000000"/>
          <w:sz w:val="24"/>
          <w:szCs w:val="24"/>
          <w:lang w:eastAsia="zh-CN"/>
        </w:rPr>
        <w:t xml:space="preserve">low </w:t>
      </w:r>
      <w:r w:rsidRPr="00DD724E">
        <w:rPr>
          <w:rFonts w:ascii="Times" w:hAnsi="Times" w:cs="Times"/>
          <w:bCs/>
          <w:color w:val="000000" w:themeColor="text1"/>
          <w:sz w:val="24"/>
          <w:szCs w:val="24"/>
          <w:lang w:eastAsia="zh-CN"/>
        </w:rPr>
        <w:t>infection group,</w:t>
      </w:r>
      <w:r w:rsidRPr="00DD724E">
        <w:rPr>
          <w:bCs/>
          <w:color w:val="000000" w:themeColor="text1"/>
          <w:sz w:val="24"/>
          <w:szCs w:val="24"/>
          <w:lang w:eastAsia="zh-CN"/>
        </w:rPr>
        <w:t xml:space="preserve"> the odds of anemia in iron-deficient adolescents was 6.08 </w:t>
      </w:r>
      <w:r w:rsidRPr="00DD724E">
        <w:rPr>
          <w:bCs/>
          <w:color w:val="000000" w:themeColor="text1"/>
          <w:sz w:val="24"/>
          <w:szCs w:val="24"/>
          <w:lang w:eastAsia="zh-CN"/>
        </w:rPr>
        <w:lastRenderedPageBreak/>
        <w:t>times higher than that of iron-replete ones (P-value&lt;0.001,</w:t>
      </w:r>
      <w:r w:rsidRPr="00B34D2F">
        <w:rPr>
          <w:bCs/>
          <w:color w:val="000000" w:themeColor="text1"/>
          <w:sz w:val="24"/>
          <w:szCs w:val="24"/>
          <w:lang w:eastAsia="zh-CN"/>
        </w:rPr>
        <w:t xml:space="preserve"> OR </w:t>
      </w:r>
      <w:r w:rsidRPr="00DD724E">
        <w:rPr>
          <w:bCs/>
          <w:color w:val="000000" w:themeColor="text1"/>
          <w:sz w:val="24"/>
          <w:szCs w:val="24"/>
          <w:lang w:eastAsia="zh-CN"/>
        </w:rPr>
        <w:t xml:space="preserve">95% CI: 4.26-8.68). Adolescents with any inflammation had 1.88 times the odds of being anemic than that of adolescents with no inflammation (P-value=0.01, 95% OR CI: 1.16-3.03). And adolescents with low SES had 2.07 times of odds of being anemic compared to high SES group (P-value=0.013, 95% OR CI: 1.17-3.68). </w:t>
      </w:r>
      <w:r w:rsidR="005D021E" w:rsidRPr="00DD724E">
        <w:rPr>
          <w:bCs/>
          <w:color w:val="000000" w:themeColor="text1"/>
          <w:sz w:val="24"/>
          <w:szCs w:val="24"/>
          <w:lang w:eastAsia="zh-CN"/>
        </w:rPr>
        <w:t>A</w:t>
      </w:r>
      <w:r w:rsidRPr="00DD724E">
        <w:rPr>
          <w:bCs/>
          <w:color w:val="000000" w:themeColor="text1"/>
          <w:sz w:val="24"/>
          <w:szCs w:val="24"/>
          <w:lang w:eastAsia="zh-CN"/>
        </w:rPr>
        <w:t xml:space="preserve">dolescents who was in deficiency of vitamin A had 13.84 times odds of being anemic than sufficient group (P-value=0.017, OR 95% CI: 1.58- 120.91). </w:t>
      </w:r>
    </w:p>
    <w:p w14:paraId="5925E5DC" w14:textId="0CFC664F" w:rsidR="00BD483D" w:rsidRDefault="00BD483D" w:rsidP="00BD483D">
      <w:pPr>
        <w:adjustRightInd w:val="0"/>
        <w:spacing w:after="240" w:line="480" w:lineRule="auto"/>
        <w:rPr>
          <w:bCs/>
          <w:color w:val="000000"/>
          <w:sz w:val="24"/>
          <w:szCs w:val="24"/>
          <w:lang w:eastAsia="zh-CN"/>
        </w:rPr>
      </w:pPr>
      <w:r w:rsidRPr="00DD724E">
        <w:rPr>
          <w:bCs/>
          <w:color w:val="000000" w:themeColor="text1"/>
          <w:sz w:val="24"/>
          <w:szCs w:val="24"/>
          <w:lang w:eastAsia="zh-CN"/>
        </w:rPr>
        <w:t>As for moderate infection group, only folate deficiency, iron deficiency, any inflammation is associated with prevalence of anemia in multivariable analysis (P-value &lt;0.001). The odds of anemic in adolescents with iron deficiency had 7.20 than in iron sufficient group (P-value &lt;0.001, OR 95% CI: 1.87-3.59). Two important risk factors, iron deficiency and any inflammation increased odds of anemic in adolescents in 7.20 (OR 95% CI: 5.81-8.94, P-value &lt;0.001) times and 1.91 (OR 95% CI: 1.40-2</w:t>
      </w:r>
      <w:r>
        <w:rPr>
          <w:bCs/>
          <w:color w:val="000000"/>
          <w:sz w:val="24"/>
          <w:szCs w:val="24"/>
          <w:lang w:eastAsia="zh-CN"/>
        </w:rPr>
        <w:t>.60) times compared to iron-sufficient and no inflammation group. With the increasing of age for one year, there is 1.20 times the odds to be diagnosed with anemia among adolescents.</w:t>
      </w:r>
    </w:p>
    <w:p w14:paraId="1DF01C9D" w14:textId="772F6D74" w:rsidR="00BD483D" w:rsidRDefault="00BD483D" w:rsidP="00BD483D">
      <w:pPr>
        <w:adjustRightInd w:val="0"/>
        <w:spacing w:after="240" w:line="480" w:lineRule="auto"/>
        <w:rPr>
          <w:bCs/>
          <w:color w:val="000000"/>
          <w:sz w:val="24"/>
          <w:szCs w:val="24"/>
          <w:lang w:eastAsia="zh-CN"/>
        </w:rPr>
      </w:pPr>
      <w:r>
        <w:rPr>
          <w:bCs/>
          <w:color w:val="000000"/>
          <w:sz w:val="24"/>
          <w:szCs w:val="24"/>
          <w:lang w:eastAsia="zh-CN"/>
        </w:rPr>
        <w:t>Folate deficiency, iron deficiency and any inflammation remained significant in the final multivariable logistic model for high infection burden group (P-value &lt;0.05). Adolescents who were in folate deficiency had 2.48 (</w:t>
      </w:r>
      <w:r w:rsidR="00DD724E">
        <w:rPr>
          <w:bCs/>
          <w:color w:val="000000"/>
          <w:sz w:val="24"/>
          <w:szCs w:val="24"/>
          <w:lang w:eastAsia="zh-CN"/>
        </w:rPr>
        <w:t xml:space="preserve">OR </w:t>
      </w:r>
      <w:r>
        <w:rPr>
          <w:bCs/>
          <w:color w:val="000000"/>
          <w:sz w:val="24"/>
          <w:szCs w:val="24"/>
          <w:lang w:eastAsia="zh-CN"/>
        </w:rPr>
        <w:t>95% CI: 1.46-4.18, P-value &lt;0.001) times the odds of being anemic than reference. Iron-deficient and with any inflammation adolescents had 2.45 (</w:t>
      </w:r>
      <w:r w:rsidR="00DD724E">
        <w:rPr>
          <w:bCs/>
          <w:color w:val="000000"/>
          <w:sz w:val="24"/>
          <w:szCs w:val="24"/>
          <w:lang w:eastAsia="zh-CN"/>
        </w:rPr>
        <w:t xml:space="preserve">OR </w:t>
      </w:r>
      <w:r>
        <w:rPr>
          <w:bCs/>
          <w:color w:val="000000"/>
          <w:sz w:val="24"/>
          <w:szCs w:val="24"/>
          <w:lang w:eastAsia="zh-CN"/>
        </w:rPr>
        <w:t>95% CI: 1.29-4.64, P-value=0.006) and 2.14 (</w:t>
      </w:r>
      <w:r w:rsidR="00DD724E">
        <w:rPr>
          <w:bCs/>
          <w:color w:val="000000"/>
          <w:sz w:val="24"/>
          <w:szCs w:val="24"/>
          <w:lang w:eastAsia="zh-CN"/>
        </w:rPr>
        <w:t xml:space="preserve">OR </w:t>
      </w:r>
      <w:r>
        <w:rPr>
          <w:bCs/>
          <w:color w:val="000000"/>
          <w:sz w:val="24"/>
          <w:szCs w:val="24"/>
          <w:lang w:eastAsia="zh-CN"/>
        </w:rPr>
        <w:t>95% CI: 1.18-3.87, P-value=0.012) times of odds being anemic than adolescents who are in iron sufficient and without inflammation.</w:t>
      </w:r>
    </w:p>
    <w:p w14:paraId="7AAC9E6A" w14:textId="3AD16382" w:rsidR="00727EFC" w:rsidRPr="009D7D83" w:rsidRDefault="00727EFC" w:rsidP="009D7D83">
      <w:pPr>
        <w:pStyle w:val="ListParagraph"/>
        <w:numPr>
          <w:ilvl w:val="0"/>
          <w:numId w:val="35"/>
        </w:numPr>
        <w:adjustRightInd w:val="0"/>
        <w:spacing w:after="240" w:line="480" w:lineRule="auto"/>
        <w:jc w:val="both"/>
        <w:rPr>
          <w:b/>
          <w:bCs/>
          <w:color w:val="000000"/>
          <w:sz w:val="24"/>
          <w:szCs w:val="24"/>
          <w:lang w:eastAsia="zh-CN"/>
        </w:rPr>
      </w:pPr>
      <w:r w:rsidRPr="009D7D83">
        <w:rPr>
          <w:b/>
          <w:bCs/>
          <w:color w:val="000000"/>
          <w:sz w:val="24"/>
          <w:szCs w:val="24"/>
          <w:lang w:eastAsia="zh-CN"/>
        </w:rPr>
        <w:lastRenderedPageBreak/>
        <w:t>Conclusion</w:t>
      </w:r>
    </w:p>
    <w:p w14:paraId="440D96E0" w14:textId="4985E6CF" w:rsidR="009D7D83" w:rsidRPr="00E16B6A" w:rsidRDefault="00727EFC" w:rsidP="009D7D83">
      <w:pPr>
        <w:adjustRightInd w:val="0"/>
        <w:spacing w:after="240" w:line="480" w:lineRule="auto"/>
        <w:rPr>
          <w:sz w:val="24"/>
        </w:rPr>
      </w:pPr>
      <w:r>
        <w:rPr>
          <w:bCs/>
          <w:color w:val="000000"/>
          <w:sz w:val="24"/>
          <w:szCs w:val="24"/>
          <w:lang w:eastAsia="zh-CN"/>
        </w:rPr>
        <w:t xml:space="preserve">According to our study, the contribution of </w:t>
      </w:r>
      <w:r w:rsidR="002F7459">
        <w:rPr>
          <w:bCs/>
          <w:color w:val="000000"/>
          <w:sz w:val="24"/>
          <w:szCs w:val="24"/>
          <w:lang w:eastAsia="zh-CN"/>
        </w:rPr>
        <w:t xml:space="preserve">iron deficiency to anemia varied </w:t>
      </w:r>
      <w:r>
        <w:rPr>
          <w:bCs/>
          <w:color w:val="000000"/>
          <w:sz w:val="24"/>
          <w:szCs w:val="24"/>
          <w:lang w:eastAsia="zh-CN"/>
        </w:rPr>
        <w:t>based on a country’s infection burden.</w:t>
      </w:r>
      <w:r w:rsidR="00A036C9">
        <w:rPr>
          <w:bCs/>
          <w:color w:val="000000"/>
          <w:sz w:val="24"/>
          <w:szCs w:val="24"/>
          <w:lang w:eastAsia="zh-CN"/>
        </w:rPr>
        <w:t xml:space="preserve"> However</w:t>
      </w:r>
      <w:r w:rsidR="000544A8">
        <w:rPr>
          <w:bCs/>
          <w:color w:val="000000"/>
          <w:sz w:val="24"/>
          <w:szCs w:val="24"/>
          <w:lang w:eastAsia="zh-CN"/>
        </w:rPr>
        <w:t>,</w:t>
      </w:r>
      <w:r>
        <w:rPr>
          <w:bCs/>
          <w:color w:val="000000"/>
          <w:sz w:val="24"/>
          <w:szCs w:val="24"/>
          <w:lang w:eastAsia="zh-CN"/>
        </w:rPr>
        <w:t xml:space="preserve"> </w:t>
      </w:r>
      <w:r>
        <w:rPr>
          <w:sz w:val="24"/>
        </w:rPr>
        <w:t xml:space="preserve">the association between iron deficiency and anemia were all highly significant among low, moderate, high country infection burden group. </w:t>
      </w:r>
      <w:r w:rsidR="00A036C9">
        <w:rPr>
          <w:sz w:val="24"/>
        </w:rPr>
        <w:t xml:space="preserve">Per the </w:t>
      </w:r>
      <w:r>
        <w:rPr>
          <w:sz w:val="24"/>
        </w:rPr>
        <w:t xml:space="preserve">multivariable </w:t>
      </w:r>
      <w:r w:rsidR="00A036C9">
        <w:rPr>
          <w:sz w:val="24"/>
        </w:rPr>
        <w:t>logistic regression models</w:t>
      </w:r>
      <w:r>
        <w:rPr>
          <w:sz w:val="24"/>
        </w:rPr>
        <w:t>, iron deficiency and any inflammation had consistent</w:t>
      </w:r>
      <w:r w:rsidR="00A036C9">
        <w:rPr>
          <w:sz w:val="24"/>
        </w:rPr>
        <w:t>ly</w:t>
      </w:r>
      <w:r>
        <w:rPr>
          <w:sz w:val="24"/>
        </w:rPr>
        <w:t xml:space="preserve"> significant association</w:t>
      </w:r>
      <w:r w:rsidR="00A036C9">
        <w:rPr>
          <w:sz w:val="24"/>
        </w:rPr>
        <w:t>s</w:t>
      </w:r>
      <w:r>
        <w:rPr>
          <w:sz w:val="24"/>
        </w:rPr>
        <w:t xml:space="preserve"> with anemia among adolescents.</w:t>
      </w:r>
      <w:r w:rsidR="00A036C9">
        <w:rPr>
          <w:sz w:val="24"/>
        </w:rPr>
        <w:t xml:space="preserve"> I</w:t>
      </w:r>
      <w:r>
        <w:rPr>
          <w:sz w:val="24"/>
        </w:rPr>
        <w:t>ron deficiency and any inflammation</w:t>
      </w:r>
      <w:r w:rsidR="00A036C9">
        <w:rPr>
          <w:sz w:val="24"/>
        </w:rPr>
        <w:t xml:space="preserve"> were the only robust finding;</w:t>
      </w:r>
      <w:r>
        <w:rPr>
          <w:sz w:val="24"/>
        </w:rPr>
        <w:t xml:space="preserve"> there were different predictors for each infection burden group. For the low infection burden group, vitamin A deficiency, low socioeconomic status and high education had significant association with anemia. In the moderate infection group, ferritin deficiency and older age had significant association with anemia and in high infection group, ferritin deficiency had significant association with anemia.</w:t>
      </w:r>
    </w:p>
    <w:p w14:paraId="7FB45F45" w14:textId="7212532B" w:rsidR="00727EFC" w:rsidRPr="009D7D83" w:rsidRDefault="00727EFC" w:rsidP="009D7D83">
      <w:pPr>
        <w:pStyle w:val="ListParagraph"/>
        <w:numPr>
          <w:ilvl w:val="0"/>
          <w:numId w:val="35"/>
        </w:numPr>
        <w:adjustRightInd w:val="0"/>
        <w:spacing w:after="240" w:line="480" w:lineRule="auto"/>
        <w:rPr>
          <w:b/>
          <w:bCs/>
          <w:color w:val="000000"/>
          <w:sz w:val="24"/>
          <w:szCs w:val="24"/>
          <w:lang w:eastAsia="zh-CN"/>
        </w:rPr>
      </w:pPr>
      <w:r w:rsidRPr="009D7D83">
        <w:rPr>
          <w:b/>
          <w:bCs/>
          <w:color w:val="000000"/>
          <w:sz w:val="24"/>
          <w:szCs w:val="24"/>
          <w:lang w:eastAsia="zh-CN"/>
        </w:rPr>
        <w:t>Discussion</w:t>
      </w:r>
    </w:p>
    <w:p w14:paraId="45B7E31C" w14:textId="1BA11B5B" w:rsidR="00727EFC" w:rsidRPr="00DA7C51" w:rsidRDefault="00727EFC" w:rsidP="00727EFC">
      <w:pPr>
        <w:adjustRightInd w:val="0"/>
        <w:spacing w:after="240" w:line="480" w:lineRule="auto"/>
        <w:rPr>
          <w:bCs/>
          <w:color w:val="000000"/>
          <w:sz w:val="24"/>
          <w:szCs w:val="24"/>
          <w:lang w:eastAsia="zh-CN"/>
        </w:rPr>
      </w:pPr>
      <w:r w:rsidRPr="00DA7C51">
        <w:rPr>
          <w:bCs/>
          <w:color w:val="000000"/>
          <w:sz w:val="24"/>
          <w:szCs w:val="24"/>
          <w:lang w:eastAsia="zh-CN"/>
        </w:rPr>
        <w:t>The</w:t>
      </w:r>
      <w:r w:rsidR="00014923">
        <w:rPr>
          <w:bCs/>
          <w:color w:val="000000"/>
          <w:sz w:val="24"/>
          <w:szCs w:val="24"/>
          <w:lang w:eastAsia="zh-CN"/>
        </w:rPr>
        <w:t xml:space="preserve"> study provides evidence for </w:t>
      </w:r>
      <w:r w:rsidRPr="00DA7C51">
        <w:rPr>
          <w:bCs/>
          <w:color w:val="000000"/>
          <w:sz w:val="24"/>
          <w:szCs w:val="24"/>
          <w:lang w:eastAsia="zh-CN"/>
        </w:rPr>
        <w:t>association</w:t>
      </w:r>
      <w:r w:rsidR="00014923">
        <w:rPr>
          <w:bCs/>
          <w:color w:val="000000"/>
          <w:sz w:val="24"/>
          <w:szCs w:val="24"/>
          <w:lang w:eastAsia="zh-CN"/>
        </w:rPr>
        <w:t>s</w:t>
      </w:r>
      <w:r w:rsidRPr="00DA7C51">
        <w:rPr>
          <w:bCs/>
          <w:color w:val="000000"/>
          <w:sz w:val="24"/>
          <w:szCs w:val="24"/>
          <w:lang w:eastAsia="zh-CN"/>
        </w:rPr>
        <w:t xml:space="preserve"> between prevalence of anemia and vitamin A deficiency, folate deficiency, iron deficiency, inflammation, socioeconomic status, education and age. Although we did find an association between vitamin A status and anemia in the low infection group which including Georgia, UK and the United States (Vitamin A status was not available in Georgia) the 95% CI was extremely wide: OR=13.84 (with 95% CI:1.58, 120.91). The reason might be we had insufficient data for vitamin A-deficient group. In UK, only 4 of 506 adolescents were in vitamin A deficiency and in the US, there was only 11 of 3152 adolescents were deficient in vitamin A. Despite of small p-value (P-value=0.017), such unbalanced data in vitamin A status </w:t>
      </w:r>
      <w:r w:rsidRPr="00DA7C51">
        <w:rPr>
          <w:bCs/>
          <w:color w:val="000000"/>
          <w:sz w:val="24"/>
          <w:szCs w:val="24"/>
          <w:lang w:eastAsia="zh-CN"/>
        </w:rPr>
        <w:lastRenderedPageBreak/>
        <w:t>resulted in crude and imprecise estimate of odds ratio for vitamin A covariate in low infection burden group.</w:t>
      </w:r>
    </w:p>
    <w:p w14:paraId="3A908B8E" w14:textId="77777777" w:rsidR="00727EFC" w:rsidRPr="00DA7C51" w:rsidRDefault="00727EFC" w:rsidP="00727EFC">
      <w:pPr>
        <w:adjustRightInd w:val="0"/>
        <w:spacing w:after="240" w:line="480" w:lineRule="auto"/>
        <w:rPr>
          <w:bCs/>
          <w:color w:val="000000"/>
          <w:sz w:val="24"/>
          <w:szCs w:val="24"/>
          <w:lang w:eastAsia="zh-CN"/>
        </w:rPr>
      </w:pPr>
      <w:r w:rsidRPr="00DA7C51">
        <w:rPr>
          <w:bCs/>
          <w:color w:val="000000"/>
          <w:sz w:val="24"/>
          <w:szCs w:val="24"/>
          <w:lang w:eastAsia="zh-CN"/>
        </w:rPr>
        <w:t>In the low infection burden group, education status was considered as covariate in the final model while it was removed from moderate and high infection burden group models. It was noticeable that adolescents with lower education had lower odds (OR=0.30, (95% CI: 0.14-0.62)) of being anemic. But information of education status was only available in the US in the low infection burden group, so it was not as much as representative. Moreover, since our respondent were adolescents, who were undertaking education in the meantime. In this case, considering education as factors with anemia might be the same as interpretation of age. Therefore, it seemed education status was not reasonable considered to be a covariate in this study.</w:t>
      </w:r>
    </w:p>
    <w:p w14:paraId="56468D04" w14:textId="6A86B5A8" w:rsidR="00727EFC" w:rsidRDefault="00727EFC" w:rsidP="00727EFC">
      <w:pPr>
        <w:adjustRightInd w:val="0"/>
        <w:spacing w:after="240" w:line="480" w:lineRule="auto"/>
        <w:rPr>
          <w:bCs/>
          <w:color w:val="000000"/>
          <w:sz w:val="24"/>
          <w:szCs w:val="24"/>
          <w:lang w:eastAsia="zh-CN"/>
        </w:rPr>
      </w:pPr>
      <w:r w:rsidRPr="00DA7C51">
        <w:rPr>
          <w:bCs/>
          <w:color w:val="000000"/>
          <w:sz w:val="24"/>
          <w:szCs w:val="24"/>
          <w:lang w:eastAsia="zh-CN"/>
        </w:rPr>
        <w:t xml:space="preserve">Although the interpretation of ferritin concentrations is complicated by the presence of inflammation, our analysis took advantage of newer methods for mathematically adjusting these indicators for inflammation, namely, the use of a regression approach rather than the application of correction factors on the basis of infection categories as proposed previously by Thurnham et al. </w:t>
      </w:r>
      <w:r w:rsidR="00720C84">
        <w:rPr>
          <w:bCs/>
          <w:color w:val="000000"/>
          <w:sz w:val="24"/>
          <w:szCs w:val="24"/>
          <w:lang w:eastAsia="zh-CN"/>
        </w:rPr>
        <w:fldChar w:fldCharType="begin" w:fldLock="1"/>
      </w:r>
      <w:r w:rsidR="00631B8F">
        <w:rPr>
          <w:bCs/>
          <w:color w:val="000000"/>
          <w:sz w:val="24"/>
          <w:szCs w:val="24"/>
          <w:lang w:eastAsia="zh-CN"/>
        </w:rPr>
        <w:instrText>ADDIN CSL_CITATION {"citationItems":[{"id":"ITEM-1","itemData":{"DOI":"10.3945/ajcn.2010.29284","ISSN":"00029165","abstract":"BACKGROUND The World Health Organization recommends serum ferritin concentrations as the best indicator of iron deficiency (ID). Unfortunately, ferritin increases with infections; hence, the prevalence of ID is underestimated. OBJECTIVE The objective was to estimate the increase in ferritin in 32 studies of apparently healthy persons by using 2 acute-phase proteins (APPs), C-reactive protein (CRP) and alpha(1)-acid glycoprotein (AGP), individually and in combination, and to calculate factors to remove the influence of inflammation from ferritin concentrations. DESIGN We estimated the increase in ferritin associated with inflammation (ie, CRP gt 5 mg/L and/or AGP gt 1 g/L). The 32 studies comprised infants (5 studies), children (7 studies), men (4 studies), and women (16 studies) (n = 8796 subjects). In 2-group analyses (either CRP or AGP), we compared the ratios of log ferritin with or without inflammation in 30 studies. In addition, in 22 studies, the data allowed a comparison of ratios of log ferritin between 4 subgroups: reference (no elevated APP), incubation (elevated CRP only), early convalescence (both APP and CRP elevated), and late convalescence (elevated AGP only). RESULTS In the 2-group analysis, inflammation increased ferritin by 49.6% (CRP) or 38.2% (AGP; both P lt 0.001). Elevated AGP was more common than CRP in young persons than in adults. In the 4-group analysis, ferritin was 30%, 90%, and 36% (all P lt 0.001) higher in the incubation, early convalescence, and late convalescence subgroups, respectively, with corresponding correction factors of 0.77, 0.53, and 0.75. Overall, inflammation increased ferritin by ap 30% and was associated with a 14% (CI: 7%, 21%) underestimation of ID. CONCLUSIONS Measures of both APP and CRP are needed to estimate the full effect of inflammation and can be used to correct ferritin concentrations. Few differences were observed between age and sex subgroups.","author":[{"dropping-particle":"","family":"Thurnham","given":"David I.","non-dropping-particle":"","parse-names":false,"suffix":""},{"dropping-particle":"","family":"McCabe","given":"Linda D.","non-dropping-particle":"","parse-names":false,"suffix":""},{"dropping-particle":"","family":"Haldar","given":"Sumanto","non-dropping-particle":"","parse-names":false,"suffix":""},{"dropping-particle":"","family":"Wieringa","given":"Frank T.","non-dropping-particle":"","parse-names":false,"suffix":""},{"dropping-particle":"","family":"Northrop-Clewes","given":"Christine A.","non-dropping-particle":"","parse-names":false,"suffix":""},{"dropping-particle":"","family":"McCabe","given":"George P.","non-dropping-particle":"","parse-names":false,"suffix":""}],"container-title":"American Journal of Clinical Nutrition","id":"ITEM-1","issued":{"date-parts":[["2010"]]},"title":"Adjusting plasma ferritin concentrations to remove the effects of subclinical inflammation in the assessment of iron deficiency: A meta-analysis","type":"article-journal"},"uris":["http://www.mendeley.com/documents/?uuid=d6ff703d-6251-4e11-92c7-d18baeae942a"]},{"id":"ITEM-2","itemData":{"DOI":"10.1016/S0140-6736(03)15099-4","ISSN":"01406736","abstract":"Background: Vitamin A deficiency adversely affects child morbidity and survival. This deficiency is estimated by measurement of plasma retinol concentrations, but because plasma retinol is reduced by clinical and subclinical infection, this proxy measure can lead to overestimation. Infection and trauma are accompanied by rises in concentrations of acute-phase proteins in plasma. We aimed to estimate vitamin A deficiency more accurately by measuring changes in plasma retinol and acute-phase proteins associated with subclinical infection or convalescence. Methods: We analysed data for concentrations of plasma retinol and one or more acute-phase proteins (α1-acid-glycoprotein, α1-antichymotrypsin, C-reactive protein, or serum amyloid A) from 15 studies of apparently healthy individuals. We generated summary estimates of differences in retinol concentrations for incubation, early, and late convalescent phases of infection between people with none and those with one or more raised acute-phase proteins. We compared these groups in two, three, and four group analyses. We also compared a subgroup of apparently healthy preschool (1-5 years) children with results from all other studies. Findings: For all four proteins, retinol values were much higher in people with normal concentrations of protein, than in individuals with raised concentrations (16% higher for α1-antichymotrypsin, 18% for α1-acid-glycoprotein, 25% for C-reactive protein, and 32% for serum amyloid A). Estimates of the reduction in plasma retinol for individuals with infection compared with healthy individuals, were 13% (incubation), 24% (early convalescent), and 11% (late convalescent). Estimates of vitamin A deficiency in individuals with no raised acute-phase proteins (healthy group) were much the same as those obtained by adjustment of plasma retinol concentrations in the whole group using acute-phase proteins. Interpretation: We recommend that surveys to estimate vitamin A deficiency should include measurements of serum C-reactive protein and α1-acid-glycoprotein concentrations. Information about acute-phase proteins will enable plasma retinol concentrations to be corrected where sub-clinical infection exists, and the healthy sub-group to be identified.","author":[{"dropping-particle":"","family":"Thurnham","given":"D. I.","non-dropping-particle":"","parse-names":false,"suffix":""},{"dropping-particle":"","family":"McCabe","given":"G. P.","non-dropping-particle":"","parse-names":false,"suffix":""},{"dropping-particle":"","family":"Northrop-Clewes","given":"C. A.","non-dropping-particle":"","parse-names":false,"suffix":""},{"dropping-particle":"","family":"Nestel","given":"P.","non-dropping-particle":"","parse-names":false,"suffix":""}],"container-title":"Lancet","id":"ITEM-2","issued":{"date-parts":[["2003"]]},"title":"Effects of subclinical infection on plasma retinol concentrations and assessment of prevalence of vitamin a deficiency: Meta-analysis","type":"article-journal"},"uris":["http://www.mendeley.com/documents/?uuid=80222d3d-a5ef-400f-81f9-0d480b170ad2"]}],"mendeley":{"formattedCitation":"&lt;sup&gt;20,21&lt;/sup&gt;","plainTextFormattedCitation":"20,21","previouslyFormattedCitation":"&lt;sup&gt;20,21&lt;/sup&gt;"},"properties":{"noteIndex":0},"schema":"https://github.com/citation-style-language/schema/raw/master/csl-citation.json"}</w:instrText>
      </w:r>
      <w:r w:rsidR="00720C84">
        <w:rPr>
          <w:bCs/>
          <w:color w:val="000000"/>
          <w:sz w:val="24"/>
          <w:szCs w:val="24"/>
          <w:lang w:eastAsia="zh-CN"/>
        </w:rPr>
        <w:fldChar w:fldCharType="separate"/>
      </w:r>
      <w:r w:rsidR="00720C84" w:rsidRPr="00720C84">
        <w:rPr>
          <w:bCs/>
          <w:noProof/>
          <w:color w:val="000000"/>
          <w:sz w:val="24"/>
          <w:szCs w:val="24"/>
          <w:vertAlign w:val="superscript"/>
          <w:lang w:eastAsia="zh-CN"/>
        </w:rPr>
        <w:t>20,21</w:t>
      </w:r>
      <w:r w:rsidR="00720C84">
        <w:rPr>
          <w:bCs/>
          <w:color w:val="000000"/>
          <w:sz w:val="24"/>
          <w:szCs w:val="24"/>
          <w:lang w:eastAsia="zh-CN"/>
        </w:rPr>
        <w:fldChar w:fldCharType="end"/>
      </w:r>
      <w:r w:rsidRPr="00DA7C51">
        <w:rPr>
          <w:bCs/>
          <w:color w:val="000000"/>
          <w:sz w:val="24"/>
          <w:szCs w:val="24"/>
          <w:vertAlign w:val="superscript"/>
          <w:lang w:eastAsia="zh-CN"/>
        </w:rPr>
        <w:t>.</w:t>
      </w:r>
      <w:r w:rsidRPr="00DA7C51">
        <w:rPr>
          <w:bCs/>
          <w:color w:val="000000"/>
          <w:sz w:val="24"/>
          <w:szCs w:val="24"/>
          <w:lang w:eastAsia="zh-CN"/>
        </w:rPr>
        <w:t xml:space="preserve"> The regression approach resulted in a greater reduction in the prevalence of iron deficiency than shown with correction-factor approaches; this difference in iron assessment may explain some inconsistencies wit</w:t>
      </w:r>
      <w:r>
        <w:rPr>
          <w:bCs/>
          <w:color w:val="000000"/>
          <w:sz w:val="24"/>
          <w:szCs w:val="24"/>
          <w:lang w:eastAsia="zh-CN"/>
        </w:rPr>
        <w:t>h the results of other studies.</w:t>
      </w:r>
    </w:p>
    <w:p w14:paraId="6B9CC8C3" w14:textId="1E5486A2" w:rsidR="00727EFC" w:rsidRPr="00DA7C51" w:rsidRDefault="00727EFC" w:rsidP="00727EFC">
      <w:pPr>
        <w:adjustRightInd w:val="0"/>
        <w:spacing w:after="240" w:line="480" w:lineRule="auto"/>
        <w:rPr>
          <w:bCs/>
          <w:color w:val="000000"/>
          <w:sz w:val="24"/>
          <w:szCs w:val="24"/>
          <w:lang w:eastAsia="zh-CN"/>
        </w:rPr>
      </w:pPr>
      <w:r w:rsidRPr="00DA7C51">
        <w:rPr>
          <w:bCs/>
          <w:color w:val="000000"/>
          <w:sz w:val="24"/>
          <w:szCs w:val="24"/>
          <w:lang w:eastAsia="zh-CN"/>
        </w:rPr>
        <w:t xml:space="preserve">Handling with missing data and construct an interpretable multivariable model had been major issue for this study. Although our sample size was 20719 in total, there was no observation who had every covariate in the meantime, so there was no way to construct </w:t>
      </w:r>
      <w:r w:rsidRPr="00DA7C51">
        <w:rPr>
          <w:bCs/>
          <w:color w:val="000000"/>
          <w:sz w:val="24"/>
          <w:szCs w:val="24"/>
          <w:lang w:eastAsia="zh-CN"/>
        </w:rPr>
        <w:lastRenderedPageBreak/>
        <w:t>pool multivariable model for the whole population, which indicated we need to construct stratified models. Then we tried to assess interaction term before stratifying, but there was strong multicollinearity (VIF&gt;100) among infection burden group (low, moderate and high) with iron status (deficiency and sufficiency), inflammation (any and no) and other covariates. Finally</w:t>
      </w:r>
      <w:r w:rsidR="008276B6">
        <w:rPr>
          <w:bCs/>
          <w:color w:val="000000"/>
          <w:sz w:val="24"/>
          <w:szCs w:val="24"/>
          <w:lang w:eastAsia="zh-CN"/>
        </w:rPr>
        <w:t>,</w:t>
      </w:r>
      <w:r w:rsidRPr="00DA7C51">
        <w:rPr>
          <w:bCs/>
          <w:color w:val="000000"/>
          <w:sz w:val="24"/>
          <w:szCs w:val="24"/>
          <w:lang w:eastAsia="zh-CN"/>
        </w:rPr>
        <w:t xml:space="preserve"> the way to address this issue, we looked into every sub-model which only contain every main effect and interaction with infection burden group (Supplement table</w:t>
      </w:r>
      <w:r w:rsidR="005B3F5D">
        <w:rPr>
          <w:bCs/>
          <w:color w:val="000000"/>
          <w:sz w:val="24"/>
          <w:szCs w:val="24"/>
          <w:lang w:eastAsia="zh-CN"/>
        </w:rPr>
        <w:t>2</w:t>
      </w:r>
      <w:r w:rsidRPr="00DA7C51">
        <w:rPr>
          <w:bCs/>
          <w:color w:val="000000"/>
          <w:sz w:val="24"/>
          <w:szCs w:val="24"/>
          <w:lang w:eastAsia="zh-CN"/>
        </w:rPr>
        <w:t>). There were 7 among 12 covariates showed significant interact</w:t>
      </w:r>
      <w:r w:rsidR="0050057A">
        <w:rPr>
          <w:bCs/>
          <w:color w:val="000000"/>
          <w:sz w:val="24"/>
          <w:szCs w:val="24"/>
          <w:lang w:eastAsia="zh-CN"/>
        </w:rPr>
        <w:t>ion with infection burden group</w:t>
      </w:r>
      <w:r w:rsidRPr="00DA7C51">
        <w:rPr>
          <w:bCs/>
          <w:color w:val="000000"/>
          <w:sz w:val="24"/>
          <w:szCs w:val="24"/>
          <w:lang w:eastAsia="zh-CN"/>
        </w:rPr>
        <w:t>, which supported stratify pooled population b</w:t>
      </w:r>
      <w:r>
        <w:rPr>
          <w:bCs/>
          <w:color w:val="000000"/>
          <w:sz w:val="24"/>
          <w:szCs w:val="24"/>
          <w:lang w:eastAsia="zh-CN"/>
        </w:rPr>
        <w:t>ased on infection burden group.</w:t>
      </w:r>
    </w:p>
    <w:p w14:paraId="08F5BDDE" w14:textId="77E09750" w:rsidR="008F4743" w:rsidRDefault="00727EFC" w:rsidP="00BC2406">
      <w:pPr>
        <w:adjustRightInd w:val="0"/>
        <w:spacing w:after="240" w:line="480" w:lineRule="auto"/>
        <w:rPr>
          <w:bCs/>
          <w:color w:val="000000"/>
          <w:sz w:val="24"/>
          <w:szCs w:val="24"/>
          <w:lang w:eastAsia="zh-CN"/>
        </w:rPr>
      </w:pPr>
      <w:r w:rsidRPr="00DA7C51">
        <w:rPr>
          <w:bCs/>
          <w:color w:val="000000"/>
          <w:sz w:val="24"/>
          <w:szCs w:val="24"/>
          <w:lang w:eastAsia="zh-CN"/>
        </w:rPr>
        <w:t>Our analysis has some notable limitations. Firstly, data were cross-sectional, which prevented any temporal analysis of causation. Secondly, it will be better to apply complex survey design for analysis, but we didn’t apply any strata and weight in this study. Because adolescent data were re-constructed sample from women of reproductive age (15-49y) and school aged children (5-15y), so the sampling frame such as weight, strata and cluster were not following with our target population-adolescents. We just got the prevalence of anemia and estimated it with 95% confidence interval by country level, and the survey’s completion date were varying, which loses representative of sample. Thirdly, not all data sets contained measure of AGP, which is one of most important biomarkers in the study of anemia and comprised the measurement of inflammation.</w:t>
      </w:r>
    </w:p>
    <w:p w14:paraId="47C9C661" w14:textId="6410E376" w:rsidR="008D57AB" w:rsidRDefault="008D57AB" w:rsidP="008D57AB">
      <w:pPr>
        <w:rPr>
          <w:rFonts w:eastAsia="Malgun Gothic"/>
          <w:lang w:eastAsia="ko-KR"/>
        </w:rPr>
      </w:pPr>
    </w:p>
    <w:p w14:paraId="76F30BFE" w14:textId="651FFF37" w:rsidR="001167A0" w:rsidRDefault="001167A0" w:rsidP="008D57AB">
      <w:pPr>
        <w:rPr>
          <w:rFonts w:eastAsia="Malgun Gothic"/>
          <w:lang w:eastAsia="ko-KR"/>
        </w:rPr>
      </w:pPr>
    </w:p>
    <w:p w14:paraId="178EC935" w14:textId="5BC9C321" w:rsidR="001167A0" w:rsidRDefault="001167A0" w:rsidP="008D57AB">
      <w:pPr>
        <w:rPr>
          <w:rFonts w:eastAsia="Malgun Gothic"/>
          <w:lang w:eastAsia="ko-KR"/>
        </w:rPr>
      </w:pPr>
    </w:p>
    <w:p w14:paraId="664FB0C3" w14:textId="1A3D18A3" w:rsidR="001167A0" w:rsidRDefault="001167A0" w:rsidP="008D57AB">
      <w:pPr>
        <w:rPr>
          <w:rFonts w:eastAsia="Malgun Gothic"/>
          <w:lang w:eastAsia="ko-KR"/>
        </w:rPr>
      </w:pPr>
    </w:p>
    <w:p w14:paraId="34E6D8FE" w14:textId="171F4F75" w:rsidR="001167A0" w:rsidRDefault="001167A0" w:rsidP="008D57AB">
      <w:pPr>
        <w:rPr>
          <w:rFonts w:eastAsia="Malgun Gothic"/>
          <w:lang w:eastAsia="ko-KR"/>
        </w:rPr>
      </w:pPr>
    </w:p>
    <w:p w14:paraId="27380469" w14:textId="2B0DFFDF" w:rsidR="001167A0" w:rsidRDefault="001167A0" w:rsidP="008D57AB">
      <w:pPr>
        <w:rPr>
          <w:rFonts w:eastAsia="Malgun Gothic"/>
          <w:lang w:eastAsia="ko-KR"/>
        </w:rPr>
      </w:pPr>
    </w:p>
    <w:p w14:paraId="531DCBAD" w14:textId="77777777" w:rsidR="001167A0" w:rsidRDefault="001167A0" w:rsidP="008D57AB">
      <w:pPr>
        <w:rPr>
          <w:rFonts w:eastAsia="Malgun Gothic"/>
          <w:lang w:eastAsia="ko-KR"/>
        </w:rPr>
      </w:pPr>
    </w:p>
    <w:p w14:paraId="64C75E57" w14:textId="4F7B1A3A" w:rsidR="00631B8F" w:rsidRDefault="00631B8F" w:rsidP="008D57AB">
      <w:pPr>
        <w:rPr>
          <w:rFonts w:eastAsia="Malgun Gothic"/>
          <w:lang w:eastAsia="ko-KR"/>
        </w:rPr>
      </w:pPr>
    </w:p>
    <w:p w14:paraId="40AA0F1E" w14:textId="13C08E35" w:rsidR="00631B8F" w:rsidRPr="002D6221" w:rsidRDefault="00631B8F" w:rsidP="002D6221">
      <w:pPr>
        <w:pStyle w:val="ListParagraph"/>
        <w:numPr>
          <w:ilvl w:val="0"/>
          <w:numId w:val="35"/>
        </w:numPr>
        <w:rPr>
          <w:rFonts w:eastAsia="Malgun Gothic"/>
          <w:b/>
          <w:sz w:val="24"/>
          <w:lang w:eastAsia="ko-KR"/>
        </w:rPr>
      </w:pPr>
      <w:r w:rsidRPr="002D6221">
        <w:rPr>
          <w:rFonts w:eastAsia="Malgun Gothic"/>
          <w:b/>
          <w:sz w:val="24"/>
          <w:lang w:eastAsia="ko-KR"/>
        </w:rPr>
        <w:lastRenderedPageBreak/>
        <w:t>Reference</w:t>
      </w:r>
    </w:p>
    <w:p w14:paraId="4A177102" w14:textId="0057287B" w:rsidR="00631B8F" w:rsidRDefault="00631B8F" w:rsidP="008D57AB">
      <w:pPr>
        <w:rPr>
          <w:rFonts w:eastAsia="Malgun Gothic"/>
          <w:lang w:eastAsia="ko-KR"/>
        </w:rPr>
      </w:pPr>
    </w:p>
    <w:p w14:paraId="5D2AC094" w14:textId="0F8288BC" w:rsidR="00631B8F" w:rsidRPr="008D7986" w:rsidRDefault="00631B8F" w:rsidP="008D7986">
      <w:pPr>
        <w:widowControl w:val="0"/>
        <w:adjustRightInd w:val="0"/>
        <w:spacing w:line="480" w:lineRule="auto"/>
        <w:ind w:left="640" w:hanging="640"/>
        <w:rPr>
          <w:noProof/>
          <w:sz w:val="24"/>
          <w:szCs w:val="24"/>
        </w:rPr>
      </w:pPr>
      <w:r w:rsidRPr="008D7986">
        <w:rPr>
          <w:rFonts w:eastAsia="Malgun Gothic"/>
          <w:sz w:val="24"/>
          <w:szCs w:val="24"/>
          <w:lang w:eastAsia="ko-KR"/>
        </w:rPr>
        <w:fldChar w:fldCharType="begin" w:fldLock="1"/>
      </w:r>
      <w:r w:rsidRPr="008D7986">
        <w:rPr>
          <w:rFonts w:eastAsia="Malgun Gothic"/>
          <w:sz w:val="24"/>
          <w:szCs w:val="24"/>
          <w:lang w:eastAsia="ko-KR"/>
        </w:rPr>
        <w:instrText xml:space="preserve">ADDIN Mendeley Bibliography CSL_BIBLIOGRAPHY </w:instrText>
      </w:r>
      <w:r w:rsidRPr="008D7986">
        <w:rPr>
          <w:rFonts w:eastAsia="Malgun Gothic"/>
          <w:sz w:val="24"/>
          <w:szCs w:val="24"/>
          <w:lang w:eastAsia="ko-KR"/>
        </w:rPr>
        <w:fldChar w:fldCharType="separate"/>
      </w:r>
      <w:r w:rsidRPr="008D7986">
        <w:rPr>
          <w:noProof/>
          <w:sz w:val="24"/>
          <w:szCs w:val="24"/>
        </w:rPr>
        <w:t xml:space="preserve">1. </w:t>
      </w:r>
      <w:r w:rsidRPr="008D7986">
        <w:rPr>
          <w:noProof/>
          <w:sz w:val="24"/>
          <w:szCs w:val="24"/>
        </w:rPr>
        <w:tab/>
        <w:t xml:space="preserve">FAO. The state of food security and nutrition in the world. </w:t>
      </w:r>
      <w:r w:rsidRPr="008D7986">
        <w:rPr>
          <w:i/>
          <w:iCs/>
          <w:noProof/>
          <w:sz w:val="24"/>
          <w:szCs w:val="24"/>
        </w:rPr>
        <w:t>FAO, IFAD WFP</w:t>
      </w:r>
      <w:r w:rsidRPr="008D7986">
        <w:rPr>
          <w:noProof/>
          <w:sz w:val="24"/>
          <w:szCs w:val="24"/>
        </w:rPr>
        <w:t>. 2017. doi:I4646E/1/05.15</w:t>
      </w:r>
    </w:p>
    <w:p w14:paraId="4C2AD5B1"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2. </w:t>
      </w:r>
      <w:r w:rsidRPr="008D7986">
        <w:rPr>
          <w:noProof/>
          <w:sz w:val="24"/>
          <w:szCs w:val="24"/>
        </w:rPr>
        <w:tab/>
        <w:t xml:space="preserve">Kassebaum NJ, Fleming TD, Flaxman A, et al. The Global Burden of Anemia. </w:t>
      </w:r>
      <w:r w:rsidRPr="008D7986">
        <w:rPr>
          <w:i/>
          <w:iCs/>
          <w:noProof/>
          <w:sz w:val="24"/>
          <w:szCs w:val="24"/>
        </w:rPr>
        <w:t>Hematol Oncol Clin North Am</w:t>
      </w:r>
      <w:r w:rsidRPr="008D7986">
        <w:rPr>
          <w:noProof/>
          <w:sz w:val="24"/>
          <w:szCs w:val="24"/>
        </w:rPr>
        <w:t>. 2016. doi:10.1016/j.hoc.2015.11.002</w:t>
      </w:r>
    </w:p>
    <w:p w14:paraId="2254BEAB"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3. </w:t>
      </w:r>
      <w:r w:rsidRPr="008D7986">
        <w:rPr>
          <w:noProof/>
          <w:sz w:val="24"/>
          <w:szCs w:val="24"/>
        </w:rPr>
        <w:tab/>
        <w:t xml:space="preserve">Balarajan Y, Ramakrishnan U, Özaltin E, Shankar AH, Subramanian S V. Anaemia in low-income and middle-income countries. </w:t>
      </w:r>
      <w:r w:rsidRPr="008D7986">
        <w:rPr>
          <w:i/>
          <w:iCs/>
          <w:noProof/>
          <w:sz w:val="24"/>
          <w:szCs w:val="24"/>
        </w:rPr>
        <w:t>Lancet</w:t>
      </w:r>
      <w:r w:rsidRPr="008D7986">
        <w:rPr>
          <w:noProof/>
          <w:sz w:val="24"/>
          <w:szCs w:val="24"/>
        </w:rPr>
        <w:t>. 2011. doi:10.1016/S0140-6736(10)62304-5</w:t>
      </w:r>
    </w:p>
    <w:p w14:paraId="28237805"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4. </w:t>
      </w:r>
      <w:r w:rsidRPr="008D7986">
        <w:rPr>
          <w:noProof/>
          <w:sz w:val="24"/>
          <w:szCs w:val="24"/>
        </w:rPr>
        <w:tab/>
        <w:t xml:space="preserve">Haas JD, Brownlie, Thomas I. Iron Deficiency and Reduced Work Capacity: A Critical Review of the Research to Determine a Causal Relationship. </w:t>
      </w:r>
      <w:r w:rsidRPr="008D7986">
        <w:rPr>
          <w:i/>
          <w:iCs/>
          <w:noProof/>
          <w:sz w:val="24"/>
          <w:szCs w:val="24"/>
        </w:rPr>
        <w:t>J Nutr</w:t>
      </w:r>
      <w:r w:rsidRPr="008D7986">
        <w:rPr>
          <w:noProof/>
          <w:sz w:val="24"/>
          <w:szCs w:val="24"/>
        </w:rPr>
        <w:t>. 2001.</w:t>
      </w:r>
    </w:p>
    <w:p w14:paraId="73C01FBF"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5. </w:t>
      </w:r>
      <w:r w:rsidRPr="008D7986">
        <w:rPr>
          <w:noProof/>
          <w:sz w:val="24"/>
          <w:szCs w:val="24"/>
        </w:rPr>
        <w:tab/>
        <w:t xml:space="preserve">World Health Organization. </w:t>
      </w:r>
      <w:r w:rsidRPr="008D7986">
        <w:rPr>
          <w:i/>
          <w:iCs/>
          <w:noProof/>
          <w:sz w:val="24"/>
          <w:szCs w:val="24"/>
        </w:rPr>
        <w:t>Haemoglobin Concentrations for the Diagnosis of Anaemia and Assessment of Severity</w:t>
      </w:r>
      <w:r w:rsidRPr="008D7986">
        <w:rPr>
          <w:noProof/>
          <w:sz w:val="24"/>
          <w:szCs w:val="24"/>
        </w:rPr>
        <w:t>.; 2011. doi:2011</w:t>
      </w:r>
    </w:p>
    <w:p w14:paraId="2C8ECA9D"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6. </w:t>
      </w:r>
      <w:r w:rsidRPr="008D7986">
        <w:rPr>
          <w:noProof/>
          <w:sz w:val="24"/>
          <w:szCs w:val="24"/>
        </w:rPr>
        <w:tab/>
        <w:t xml:space="preserve">(WHO) WHO, (UNICEF) TUNCF, (UNU) ATUNU. Iron deficiency anaemia: Assessment, Prevention, and Control: A guide for programme managers. </w:t>
      </w:r>
      <w:r w:rsidRPr="008D7986">
        <w:rPr>
          <w:i/>
          <w:iCs/>
          <w:noProof/>
          <w:sz w:val="24"/>
          <w:szCs w:val="24"/>
        </w:rPr>
        <w:t>World Heal Organ</w:t>
      </w:r>
      <w:r w:rsidRPr="008D7986">
        <w:rPr>
          <w:noProof/>
          <w:sz w:val="24"/>
          <w:szCs w:val="24"/>
        </w:rPr>
        <w:t>. 2001. doi:10.1136/pgmj.2009.089987</w:t>
      </w:r>
    </w:p>
    <w:p w14:paraId="7CFFB5FC"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7. </w:t>
      </w:r>
      <w:r w:rsidRPr="008D7986">
        <w:rPr>
          <w:noProof/>
          <w:sz w:val="24"/>
          <w:szCs w:val="24"/>
        </w:rPr>
        <w:tab/>
        <w:t xml:space="preserve">Wirth JP, Woodruff BA, Engle-Stone R, et al. Predictors of anemia in women of reproductive age: Biomarkers Reflecting Inflammation and Nutritional Determinants of Anemia (BRINDA) project. </w:t>
      </w:r>
      <w:r w:rsidRPr="008D7986">
        <w:rPr>
          <w:i/>
          <w:iCs/>
          <w:noProof/>
          <w:sz w:val="24"/>
          <w:szCs w:val="24"/>
        </w:rPr>
        <w:t>Am J Clin Nutr</w:t>
      </w:r>
      <w:r w:rsidRPr="008D7986">
        <w:rPr>
          <w:noProof/>
          <w:sz w:val="24"/>
          <w:szCs w:val="24"/>
        </w:rPr>
        <w:t>. 2017. doi:10.3945/ajcn.116.143073</w:t>
      </w:r>
    </w:p>
    <w:p w14:paraId="78F5734A"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8. </w:t>
      </w:r>
      <w:r w:rsidRPr="008D7986">
        <w:rPr>
          <w:noProof/>
          <w:sz w:val="24"/>
          <w:szCs w:val="24"/>
        </w:rPr>
        <w:tab/>
        <w:t xml:space="preserve">Engle-Stone R, Aaron GJ, Huang J, et al. Predictors of anemia in preschool children: Biomarkers Reflecting Inflammation and Nutritional Determinants of Anemia (BRINDA) project. </w:t>
      </w:r>
      <w:r w:rsidRPr="008D7986">
        <w:rPr>
          <w:i/>
          <w:iCs/>
          <w:noProof/>
          <w:sz w:val="24"/>
          <w:szCs w:val="24"/>
        </w:rPr>
        <w:t>Am J Clin Nutr</w:t>
      </w:r>
      <w:r w:rsidRPr="008D7986">
        <w:rPr>
          <w:noProof/>
          <w:sz w:val="24"/>
          <w:szCs w:val="24"/>
        </w:rPr>
        <w:t>. 2017. doi:10.3945/ajcn.116.142323</w:t>
      </w:r>
    </w:p>
    <w:p w14:paraId="7B54C9B4" w14:textId="3963AA28"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9. </w:t>
      </w:r>
      <w:r w:rsidRPr="008D7986">
        <w:rPr>
          <w:noProof/>
          <w:sz w:val="24"/>
          <w:szCs w:val="24"/>
        </w:rPr>
        <w:tab/>
      </w:r>
      <w:r w:rsidRPr="008D7986">
        <w:rPr>
          <w:color w:val="000000"/>
          <w:sz w:val="24"/>
          <w:szCs w:val="24"/>
        </w:rPr>
        <w:t xml:space="preserve">Dugdale M. Anemia. </w:t>
      </w:r>
      <w:r w:rsidRPr="008D7986">
        <w:rPr>
          <w:i/>
          <w:color w:val="000000"/>
          <w:sz w:val="24"/>
          <w:szCs w:val="24"/>
        </w:rPr>
        <w:t xml:space="preserve">Obstetrics and Gynecology Clinics of North America </w:t>
      </w:r>
      <w:r w:rsidRPr="008D7986">
        <w:rPr>
          <w:color w:val="000000"/>
          <w:sz w:val="24"/>
          <w:szCs w:val="24"/>
        </w:rPr>
        <w:t>2001;28(2):363-81</w:t>
      </w:r>
    </w:p>
    <w:p w14:paraId="7ECAE6E9"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lastRenderedPageBreak/>
        <w:t xml:space="preserve">10. </w:t>
      </w:r>
      <w:r w:rsidRPr="008D7986">
        <w:rPr>
          <w:noProof/>
          <w:sz w:val="24"/>
          <w:szCs w:val="24"/>
        </w:rPr>
        <w:tab/>
        <w:t xml:space="preserve">Stevens GA, Finucane MM, De-Regil LM, et al. Global, regional, and national trends in haemoglobin concentration and prevalence of total and severe anaemia in children and pregnant and non-pregnant women for 1995-2011: A systematic analysis of population-representative data. </w:t>
      </w:r>
      <w:r w:rsidRPr="008D7986">
        <w:rPr>
          <w:i/>
          <w:iCs/>
          <w:noProof/>
          <w:sz w:val="24"/>
          <w:szCs w:val="24"/>
        </w:rPr>
        <w:t>Lancet Glob Heal</w:t>
      </w:r>
      <w:r w:rsidRPr="008D7986">
        <w:rPr>
          <w:noProof/>
          <w:sz w:val="24"/>
          <w:szCs w:val="24"/>
        </w:rPr>
        <w:t>. 2013. doi:10.1016/S2214-109X(13)70001-9</w:t>
      </w:r>
    </w:p>
    <w:p w14:paraId="490987D5" w14:textId="2FB4BA0D" w:rsidR="00631B8F" w:rsidRPr="008D7986" w:rsidRDefault="00C61EAF" w:rsidP="008D7986">
      <w:pPr>
        <w:autoSpaceDE/>
        <w:autoSpaceDN/>
        <w:spacing w:line="480" w:lineRule="auto"/>
        <w:rPr>
          <w:color w:val="000000"/>
          <w:sz w:val="24"/>
          <w:szCs w:val="24"/>
        </w:rPr>
      </w:pPr>
      <w:r w:rsidRPr="008D7986">
        <w:rPr>
          <w:noProof/>
          <w:sz w:val="24"/>
          <w:szCs w:val="24"/>
        </w:rPr>
        <w:t xml:space="preserve">11.        Usha R. Nutritional Anemia. </w:t>
      </w:r>
      <w:r w:rsidRPr="008D7986">
        <w:rPr>
          <w:i/>
          <w:noProof/>
          <w:sz w:val="24"/>
          <w:szCs w:val="24"/>
        </w:rPr>
        <w:t>Boca Raton, FL: CRC press</w:t>
      </w:r>
      <w:r w:rsidRPr="008D7986">
        <w:rPr>
          <w:noProof/>
          <w:sz w:val="24"/>
          <w:szCs w:val="24"/>
        </w:rPr>
        <w:t>; 2001: 8–12.</w:t>
      </w:r>
    </w:p>
    <w:p w14:paraId="0DACD4B8"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12. </w:t>
      </w:r>
      <w:r w:rsidRPr="008D7986">
        <w:rPr>
          <w:noProof/>
          <w:sz w:val="24"/>
          <w:szCs w:val="24"/>
        </w:rPr>
        <w:tab/>
        <w:t xml:space="preserve">World Health Organization. Prevention of iron deficiency anaemia in adolescents. </w:t>
      </w:r>
      <w:r w:rsidRPr="008D7986">
        <w:rPr>
          <w:i/>
          <w:iCs/>
          <w:noProof/>
          <w:sz w:val="24"/>
          <w:szCs w:val="24"/>
        </w:rPr>
        <w:t>Searo</w:t>
      </w:r>
      <w:r w:rsidRPr="008D7986">
        <w:rPr>
          <w:noProof/>
          <w:sz w:val="24"/>
          <w:szCs w:val="24"/>
        </w:rPr>
        <w:t>. 2011. doi:10.1109/VTC.1982.1623054</w:t>
      </w:r>
    </w:p>
    <w:p w14:paraId="3A693E42"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13. </w:t>
      </w:r>
      <w:r w:rsidRPr="008D7986">
        <w:rPr>
          <w:noProof/>
          <w:sz w:val="24"/>
          <w:szCs w:val="24"/>
        </w:rPr>
        <w:tab/>
        <w:t xml:space="preserve">Sandler AD. Iron deficiency and cognitive achievement among school-aged children and adolescents in the United States. </w:t>
      </w:r>
      <w:r w:rsidRPr="008D7986">
        <w:rPr>
          <w:i/>
          <w:iCs/>
          <w:noProof/>
          <w:sz w:val="24"/>
          <w:szCs w:val="24"/>
        </w:rPr>
        <w:t>J Dev Behav Pediatr</w:t>
      </w:r>
      <w:r w:rsidRPr="008D7986">
        <w:rPr>
          <w:noProof/>
          <w:sz w:val="24"/>
          <w:szCs w:val="24"/>
        </w:rPr>
        <w:t>. 2001. doi:10.1097/00004703-200112000-00028</w:t>
      </w:r>
    </w:p>
    <w:p w14:paraId="72863248"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14. </w:t>
      </w:r>
      <w:r w:rsidRPr="008D7986">
        <w:rPr>
          <w:noProof/>
          <w:sz w:val="24"/>
          <w:szCs w:val="24"/>
        </w:rPr>
        <w:tab/>
        <w:t xml:space="preserve">Kassebaum NJ, Jasrasaria R, Naghavi M, et al. A systematic analysis of global anemia burden from 1990 to 2010. </w:t>
      </w:r>
      <w:r w:rsidRPr="008D7986">
        <w:rPr>
          <w:i/>
          <w:iCs/>
          <w:noProof/>
          <w:sz w:val="24"/>
          <w:szCs w:val="24"/>
        </w:rPr>
        <w:t>Blood</w:t>
      </w:r>
      <w:r w:rsidRPr="008D7986">
        <w:rPr>
          <w:noProof/>
          <w:sz w:val="24"/>
          <w:szCs w:val="24"/>
        </w:rPr>
        <w:t>. 2014. doi:10.1182/blood-2013-06-508325</w:t>
      </w:r>
    </w:p>
    <w:p w14:paraId="2143D8DD"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15. </w:t>
      </w:r>
      <w:r w:rsidRPr="008D7986">
        <w:rPr>
          <w:noProof/>
          <w:sz w:val="24"/>
          <w:szCs w:val="24"/>
        </w:rPr>
        <w:tab/>
        <w:t xml:space="preserve">Suchdev PS, Namaste SM, Aaron GJ, Raiten DJ, Brown KH, Flores-Ayala R. Overview of the Biomarkers Reflecting Inflammation and Nutritional Determinants of Anemia (BRINDA) Project. </w:t>
      </w:r>
      <w:r w:rsidRPr="008D7986">
        <w:rPr>
          <w:i/>
          <w:iCs/>
          <w:noProof/>
          <w:sz w:val="24"/>
          <w:szCs w:val="24"/>
        </w:rPr>
        <w:t>Adv Nutr</w:t>
      </w:r>
      <w:r w:rsidRPr="008D7986">
        <w:rPr>
          <w:noProof/>
          <w:sz w:val="24"/>
          <w:szCs w:val="24"/>
        </w:rPr>
        <w:t>. 2016. doi:10.3945/an.115.010215</w:t>
      </w:r>
    </w:p>
    <w:p w14:paraId="42E34E8E"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16. </w:t>
      </w:r>
      <w:r w:rsidRPr="008D7986">
        <w:rPr>
          <w:noProof/>
          <w:sz w:val="24"/>
          <w:szCs w:val="24"/>
        </w:rPr>
        <w:tab/>
        <w:t xml:space="preserve">Namaste SM, Aaron GJ, Varadhan R, Peerson JM, Suchdev PS. Methodologic approach for the Biomarkers Reflecting Inflammation and Nutritional Determinants of Anemia (BRINDA) project. </w:t>
      </w:r>
      <w:r w:rsidRPr="008D7986">
        <w:rPr>
          <w:i/>
          <w:iCs/>
          <w:noProof/>
          <w:sz w:val="24"/>
          <w:szCs w:val="24"/>
        </w:rPr>
        <w:t>Am J Clin Nutr</w:t>
      </w:r>
      <w:r w:rsidRPr="008D7986">
        <w:rPr>
          <w:noProof/>
          <w:sz w:val="24"/>
          <w:szCs w:val="24"/>
        </w:rPr>
        <w:t>. 2017. doi:10.3945/ajcn.116.142273</w:t>
      </w:r>
    </w:p>
    <w:p w14:paraId="2549873D"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17. </w:t>
      </w:r>
      <w:r w:rsidRPr="008D7986">
        <w:rPr>
          <w:noProof/>
          <w:sz w:val="24"/>
          <w:szCs w:val="24"/>
        </w:rPr>
        <w:tab/>
        <w:t xml:space="preserve">Petry N, Olofin I, Hurrell RF, et al. The proportion of anemia associated with iron </w:t>
      </w:r>
      <w:r w:rsidRPr="008D7986">
        <w:rPr>
          <w:noProof/>
          <w:sz w:val="24"/>
          <w:szCs w:val="24"/>
        </w:rPr>
        <w:lastRenderedPageBreak/>
        <w:t xml:space="preserve">deficiency in low, medium, and high human development index countries: A systematic analysis of national surveys. </w:t>
      </w:r>
      <w:r w:rsidRPr="008D7986">
        <w:rPr>
          <w:i/>
          <w:iCs/>
          <w:noProof/>
          <w:sz w:val="24"/>
          <w:szCs w:val="24"/>
        </w:rPr>
        <w:t>Nutrients</w:t>
      </w:r>
      <w:r w:rsidRPr="008D7986">
        <w:rPr>
          <w:noProof/>
          <w:sz w:val="24"/>
          <w:szCs w:val="24"/>
        </w:rPr>
        <w:t>. 2016. doi:10.3390/nu8110693</w:t>
      </w:r>
    </w:p>
    <w:p w14:paraId="10D5E6FC"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18. </w:t>
      </w:r>
      <w:r w:rsidRPr="008D7986">
        <w:rPr>
          <w:noProof/>
          <w:sz w:val="24"/>
          <w:szCs w:val="24"/>
        </w:rPr>
        <w:tab/>
        <w:t xml:space="preserve">WHO. Serum ferritin concentrations for the assessment of iron status and iron deficiency in populations. Vitamin and Mineral Nutrition Information System. </w:t>
      </w:r>
      <w:r w:rsidRPr="008D7986">
        <w:rPr>
          <w:i/>
          <w:iCs/>
          <w:noProof/>
          <w:sz w:val="24"/>
          <w:szCs w:val="24"/>
        </w:rPr>
        <w:t>Inside,VMNIS</w:t>
      </w:r>
      <w:r w:rsidRPr="008D7986">
        <w:rPr>
          <w:noProof/>
          <w:sz w:val="24"/>
          <w:szCs w:val="24"/>
        </w:rPr>
        <w:t>. 2011. doi:(WHO/NMH/NHD/MNM/11.2)</w:t>
      </w:r>
    </w:p>
    <w:p w14:paraId="790B1162"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19. </w:t>
      </w:r>
      <w:r w:rsidRPr="008D7986">
        <w:rPr>
          <w:noProof/>
          <w:sz w:val="24"/>
          <w:szCs w:val="24"/>
        </w:rPr>
        <w:tab/>
        <w:t xml:space="preserve">Namaste SM, Rohner F, Huang J, et al. Adjusting ferritin concentrations for inflammation: Biomarkers Reflecting Inflammation and Nutritional Determinants of Anemia (BRINDA) project. </w:t>
      </w:r>
      <w:r w:rsidRPr="008D7986">
        <w:rPr>
          <w:i/>
          <w:iCs/>
          <w:noProof/>
          <w:sz w:val="24"/>
          <w:szCs w:val="24"/>
        </w:rPr>
        <w:t>Am J Clin Nutr</w:t>
      </w:r>
      <w:r w:rsidRPr="008D7986">
        <w:rPr>
          <w:noProof/>
          <w:sz w:val="24"/>
          <w:szCs w:val="24"/>
        </w:rPr>
        <w:t>. 2017. doi:10.3945/ajcn.116.141762</w:t>
      </w:r>
    </w:p>
    <w:p w14:paraId="38A6D383"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20. </w:t>
      </w:r>
      <w:r w:rsidRPr="008D7986">
        <w:rPr>
          <w:noProof/>
          <w:sz w:val="24"/>
          <w:szCs w:val="24"/>
        </w:rPr>
        <w:tab/>
        <w:t xml:space="preserve">Thurnham DI, McCabe LD, Haldar S, Wieringa FT, Northrop-Clewes CA, McCabe GP. Adjusting plasma ferritin concentrations to remove the effects of subclinical inflammation in the assessment of iron deficiency: A meta-analysis. </w:t>
      </w:r>
      <w:r w:rsidRPr="008D7986">
        <w:rPr>
          <w:i/>
          <w:iCs/>
          <w:noProof/>
          <w:sz w:val="24"/>
          <w:szCs w:val="24"/>
        </w:rPr>
        <w:t>Am J Clin Nutr</w:t>
      </w:r>
      <w:r w:rsidRPr="008D7986">
        <w:rPr>
          <w:noProof/>
          <w:sz w:val="24"/>
          <w:szCs w:val="24"/>
        </w:rPr>
        <w:t>. 2010. doi:10.3945/ajcn.2010.29284</w:t>
      </w:r>
    </w:p>
    <w:p w14:paraId="730D2C9E"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21. </w:t>
      </w:r>
      <w:r w:rsidRPr="008D7986">
        <w:rPr>
          <w:noProof/>
          <w:sz w:val="24"/>
          <w:szCs w:val="24"/>
        </w:rPr>
        <w:tab/>
        <w:t xml:space="preserve">Thurnham DI, McCabe GP, Northrop-Clewes CA, Nestel P. Effects of subclinical infection on plasma retinol concentrations and assessment of prevalence of vitamin a deficiency: Meta-analysis. </w:t>
      </w:r>
      <w:r w:rsidRPr="008D7986">
        <w:rPr>
          <w:i/>
          <w:iCs/>
          <w:noProof/>
          <w:sz w:val="24"/>
          <w:szCs w:val="24"/>
        </w:rPr>
        <w:t>Lancet</w:t>
      </w:r>
      <w:r w:rsidRPr="008D7986">
        <w:rPr>
          <w:noProof/>
          <w:sz w:val="24"/>
          <w:szCs w:val="24"/>
        </w:rPr>
        <w:t>. 2003. doi:10.1016/S0140-6736(03)15099-4</w:t>
      </w:r>
    </w:p>
    <w:p w14:paraId="5B75960B"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22. </w:t>
      </w:r>
      <w:r w:rsidRPr="008D7986">
        <w:rPr>
          <w:noProof/>
          <w:sz w:val="24"/>
          <w:szCs w:val="24"/>
        </w:rPr>
        <w:tab/>
        <w:t xml:space="preserve">Larson LM, Namaste SM, Williams AM, et al. Adjusting retinol-binding protein concentrations for inflammation: Biomarkers Reflecting Inflammation and Nutritional Determinants of Anemia (BRINDA) project. </w:t>
      </w:r>
      <w:r w:rsidRPr="008D7986">
        <w:rPr>
          <w:i/>
          <w:iCs/>
          <w:noProof/>
          <w:sz w:val="24"/>
          <w:szCs w:val="24"/>
        </w:rPr>
        <w:t>Am J Clin Nutr</w:t>
      </w:r>
      <w:r w:rsidRPr="008D7986">
        <w:rPr>
          <w:noProof/>
          <w:sz w:val="24"/>
          <w:szCs w:val="24"/>
        </w:rPr>
        <w:t>. 2017. doi:10.3945/ajcn.116.142166</w:t>
      </w:r>
    </w:p>
    <w:p w14:paraId="69444B1B" w14:textId="31FB9AD3" w:rsidR="00C61EAF" w:rsidRPr="008D7986" w:rsidRDefault="00C61EAF" w:rsidP="008D7986">
      <w:pPr>
        <w:widowControl w:val="0"/>
        <w:adjustRightInd w:val="0"/>
        <w:spacing w:line="480" w:lineRule="auto"/>
        <w:ind w:left="640" w:hanging="640"/>
        <w:rPr>
          <w:noProof/>
          <w:sz w:val="24"/>
          <w:szCs w:val="24"/>
        </w:rPr>
      </w:pPr>
      <w:r w:rsidRPr="008D7986">
        <w:rPr>
          <w:noProof/>
          <w:sz w:val="24"/>
          <w:szCs w:val="24"/>
        </w:rPr>
        <w:t>23.       Tanumihardjo S.A. Biomarkers of vitamin A status: What do they mean? Panama City, Panama, 15–17 September 2010. World Health Organization: Geneva, Switzerland.;2012</w:t>
      </w:r>
    </w:p>
    <w:p w14:paraId="218F3311" w14:textId="57671A07" w:rsidR="00631B8F" w:rsidRPr="008D7986" w:rsidRDefault="00BB7C1F" w:rsidP="008D7986">
      <w:pPr>
        <w:widowControl w:val="0"/>
        <w:adjustRightInd w:val="0"/>
        <w:spacing w:line="480" w:lineRule="auto"/>
        <w:ind w:left="640" w:hanging="640"/>
        <w:rPr>
          <w:noProof/>
          <w:sz w:val="24"/>
          <w:szCs w:val="24"/>
        </w:rPr>
      </w:pPr>
      <w:r>
        <w:rPr>
          <w:noProof/>
          <w:sz w:val="24"/>
          <w:szCs w:val="24"/>
        </w:rPr>
        <w:lastRenderedPageBreak/>
        <w:t xml:space="preserve">24.       </w:t>
      </w:r>
      <w:r w:rsidR="00631B8F" w:rsidRPr="008D7986">
        <w:rPr>
          <w:noProof/>
          <w:sz w:val="24"/>
          <w:szCs w:val="24"/>
        </w:rPr>
        <w:t xml:space="preserve">WHO, FAO. </w:t>
      </w:r>
      <w:r w:rsidR="00631B8F" w:rsidRPr="008D7986">
        <w:rPr>
          <w:i/>
          <w:iCs/>
          <w:noProof/>
          <w:sz w:val="24"/>
          <w:szCs w:val="24"/>
        </w:rPr>
        <w:t>Guidelines on Food Fortification with Micronutrients</w:t>
      </w:r>
      <w:r w:rsidR="00631B8F" w:rsidRPr="008D7986">
        <w:rPr>
          <w:noProof/>
          <w:sz w:val="24"/>
          <w:szCs w:val="24"/>
        </w:rPr>
        <w:t>.; 2006. doi:10.1242/jeb.02490</w:t>
      </w:r>
    </w:p>
    <w:p w14:paraId="0DA6EA78" w14:textId="77777777" w:rsidR="00631B8F" w:rsidRPr="008D7986" w:rsidRDefault="00631B8F" w:rsidP="008D7986">
      <w:pPr>
        <w:widowControl w:val="0"/>
        <w:adjustRightInd w:val="0"/>
        <w:spacing w:line="480" w:lineRule="auto"/>
        <w:ind w:left="640" w:hanging="640"/>
        <w:rPr>
          <w:noProof/>
          <w:sz w:val="24"/>
          <w:szCs w:val="24"/>
        </w:rPr>
      </w:pPr>
      <w:r w:rsidRPr="008D7986">
        <w:rPr>
          <w:noProof/>
          <w:sz w:val="24"/>
          <w:szCs w:val="24"/>
        </w:rPr>
        <w:t xml:space="preserve">25. </w:t>
      </w:r>
      <w:r w:rsidRPr="008D7986">
        <w:rPr>
          <w:noProof/>
          <w:sz w:val="24"/>
          <w:szCs w:val="24"/>
        </w:rPr>
        <w:tab/>
        <w:t xml:space="preserve">WHO/UNICEF. </w:t>
      </w:r>
      <w:r w:rsidRPr="008D7986">
        <w:rPr>
          <w:i/>
          <w:iCs/>
          <w:noProof/>
          <w:sz w:val="24"/>
          <w:szCs w:val="24"/>
        </w:rPr>
        <w:t>2015 ANNUAL REPORT WHO/UNICEF Joint Monitoring Programme for Water Supply and Sanitation</w:t>
      </w:r>
      <w:r w:rsidRPr="008D7986">
        <w:rPr>
          <w:noProof/>
          <w:sz w:val="24"/>
          <w:szCs w:val="24"/>
        </w:rPr>
        <w:t>.; 2015. doi:10.1007/s13398-014-0173-7.2</w:t>
      </w:r>
    </w:p>
    <w:p w14:paraId="2AB8A67D" w14:textId="4CF3E7B7" w:rsidR="00631B8F" w:rsidRPr="008D7986" w:rsidRDefault="00631B8F" w:rsidP="008D7986">
      <w:pPr>
        <w:spacing w:line="480" w:lineRule="auto"/>
        <w:rPr>
          <w:rFonts w:eastAsia="Malgun Gothic"/>
          <w:sz w:val="24"/>
          <w:szCs w:val="24"/>
          <w:lang w:eastAsia="ko-KR"/>
        </w:rPr>
      </w:pPr>
      <w:r w:rsidRPr="008D7986">
        <w:rPr>
          <w:rFonts w:eastAsia="Malgun Gothic"/>
          <w:sz w:val="24"/>
          <w:szCs w:val="24"/>
          <w:lang w:eastAsia="ko-KR"/>
        </w:rPr>
        <w:fldChar w:fldCharType="end"/>
      </w:r>
    </w:p>
    <w:p w14:paraId="284C2BA8" w14:textId="77777777" w:rsidR="009312E0" w:rsidRPr="009312E0" w:rsidRDefault="009312E0" w:rsidP="009312E0">
      <w:pPr>
        <w:ind w:left="540"/>
        <w:textAlignment w:val="baseline"/>
        <w:rPr>
          <w:color w:val="FF0000"/>
        </w:rPr>
      </w:pPr>
    </w:p>
    <w:p w14:paraId="0D339936" w14:textId="04F4301D" w:rsidR="009312E0" w:rsidRDefault="009312E0" w:rsidP="009312E0">
      <w:pPr>
        <w:textAlignment w:val="baseline"/>
        <w:rPr>
          <w:color w:val="000000"/>
        </w:rPr>
      </w:pPr>
    </w:p>
    <w:p w14:paraId="26E66E73" w14:textId="7128082B" w:rsidR="006A5DB7" w:rsidRDefault="006A5DB7" w:rsidP="009312E0">
      <w:pPr>
        <w:textAlignment w:val="baseline"/>
        <w:rPr>
          <w:color w:val="000000"/>
        </w:rPr>
      </w:pPr>
    </w:p>
    <w:p w14:paraId="27CE4405" w14:textId="2F144AF6" w:rsidR="006A5DB7" w:rsidRDefault="006A5DB7" w:rsidP="009312E0">
      <w:pPr>
        <w:textAlignment w:val="baseline"/>
        <w:rPr>
          <w:color w:val="000000"/>
        </w:rPr>
      </w:pPr>
    </w:p>
    <w:p w14:paraId="388C7C5C" w14:textId="23E461C6" w:rsidR="006A5DB7" w:rsidRDefault="006A5DB7" w:rsidP="009312E0">
      <w:pPr>
        <w:textAlignment w:val="baseline"/>
        <w:rPr>
          <w:color w:val="000000"/>
        </w:rPr>
      </w:pPr>
    </w:p>
    <w:p w14:paraId="0B87A699" w14:textId="6E0F01DD" w:rsidR="006A5DB7" w:rsidRDefault="006A5DB7" w:rsidP="009312E0">
      <w:pPr>
        <w:textAlignment w:val="baseline"/>
        <w:rPr>
          <w:color w:val="000000"/>
        </w:rPr>
      </w:pPr>
    </w:p>
    <w:p w14:paraId="50C763A9" w14:textId="5F4BBF54" w:rsidR="006A5DB7" w:rsidRDefault="006A5DB7" w:rsidP="009312E0">
      <w:pPr>
        <w:textAlignment w:val="baseline"/>
        <w:rPr>
          <w:color w:val="000000"/>
        </w:rPr>
      </w:pPr>
    </w:p>
    <w:p w14:paraId="77F7D4A0" w14:textId="79A4F987" w:rsidR="006A5DB7" w:rsidRDefault="006A5DB7" w:rsidP="009312E0">
      <w:pPr>
        <w:textAlignment w:val="baseline"/>
        <w:rPr>
          <w:color w:val="000000"/>
        </w:rPr>
      </w:pPr>
    </w:p>
    <w:p w14:paraId="4905B68A" w14:textId="7B38A7C4" w:rsidR="006A5DB7" w:rsidRDefault="006A5DB7" w:rsidP="009312E0">
      <w:pPr>
        <w:textAlignment w:val="baseline"/>
        <w:rPr>
          <w:color w:val="000000"/>
        </w:rPr>
      </w:pPr>
    </w:p>
    <w:p w14:paraId="47891006" w14:textId="70389FE7" w:rsidR="006A5DB7" w:rsidRDefault="006A5DB7" w:rsidP="009312E0">
      <w:pPr>
        <w:textAlignment w:val="baseline"/>
        <w:rPr>
          <w:color w:val="000000"/>
        </w:rPr>
      </w:pPr>
    </w:p>
    <w:p w14:paraId="475B4612" w14:textId="139C02C6" w:rsidR="006A5DB7" w:rsidRDefault="006A5DB7" w:rsidP="009312E0">
      <w:pPr>
        <w:textAlignment w:val="baseline"/>
        <w:rPr>
          <w:color w:val="000000"/>
        </w:rPr>
      </w:pPr>
    </w:p>
    <w:p w14:paraId="63231E6C" w14:textId="555313CA" w:rsidR="006A5DB7" w:rsidRDefault="006A5DB7" w:rsidP="009312E0">
      <w:pPr>
        <w:textAlignment w:val="baseline"/>
        <w:rPr>
          <w:color w:val="000000"/>
        </w:rPr>
      </w:pPr>
    </w:p>
    <w:p w14:paraId="6F2AFE34" w14:textId="5F66F837" w:rsidR="006A5DB7" w:rsidRDefault="006A5DB7" w:rsidP="009312E0">
      <w:pPr>
        <w:textAlignment w:val="baseline"/>
        <w:rPr>
          <w:color w:val="000000"/>
        </w:rPr>
      </w:pPr>
    </w:p>
    <w:p w14:paraId="0C4D4268" w14:textId="0AF93CE4" w:rsidR="006A5DB7" w:rsidRDefault="006A5DB7" w:rsidP="009312E0">
      <w:pPr>
        <w:textAlignment w:val="baseline"/>
        <w:rPr>
          <w:color w:val="000000"/>
        </w:rPr>
      </w:pPr>
    </w:p>
    <w:p w14:paraId="16A1B7A5" w14:textId="550EECFD" w:rsidR="006A5DB7" w:rsidRDefault="006A5DB7" w:rsidP="009312E0">
      <w:pPr>
        <w:textAlignment w:val="baseline"/>
        <w:rPr>
          <w:color w:val="000000"/>
        </w:rPr>
      </w:pPr>
    </w:p>
    <w:p w14:paraId="38A67AA8" w14:textId="65BC4337" w:rsidR="006A5DB7" w:rsidRDefault="006A5DB7" w:rsidP="009312E0">
      <w:pPr>
        <w:textAlignment w:val="baseline"/>
        <w:rPr>
          <w:color w:val="000000"/>
        </w:rPr>
      </w:pPr>
    </w:p>
    <w:p w14:paraId="026B7A10" w14:textId="34997A39" w:rsidR="006A5DB7" w:rsidRDefault="006A5DB7" w:rsidP="009312E0">
      <w:pPr>
        <w:textAlignment w:val="baseline"/>
        <w:rPr>
          <w:color w:val="000000"/>
        </w:rPr>
      </w:pPr>
    </w:p>
    <w:p w14:paraId="7EF29E57" w14:textId="3CB1744E" w:rsidR="006A5DB7" w:rsidRDefault="006A5DB7" w:rsidP="009312E0">
      <w:pPr>
        <w:textAlignment w:val="baseline"/>
        <w:rPr>
          <w:color w:val="000000"/>
        </w:rPr>
      </w:pPr>
    </w:p>
    <w:p w14:paraId="7EC7A22F" w14:textId="4BA5DAB6" w:rsidR="006A5DB7" w:rsidRDefault="006A5DB7" w:rsidP="009312E0">
      <w:pPr>
        <w:textAlignment w:val="baseline"/>
        <w:rPr>
          <w:color w:val="000000"/>
        </w:rPr>
      </w:pPr>
    </w:p>
    <w:p w14:paraId="34C458DA" w14:textId="6B9169C7" w:rsidR="006A5DB7" w:rsidRDefault="006A5DB7" w:rsidP="009312E0">
      <w:pPr>
        <w:textAlignment w:val="baseline"/>
        <w:rPr>
          <w:color w:val="000000"/>
        </w:rPr>
      </w:pPr>
    </w:p>
    <w:p w14:paraId="4493D52E" w14:textId="7666101D" w:rsidR="006A5DB7" w:rsidRDefault="006A5DB7" w:rsidP="009312E0">
      <w:pPr>
        <w:textAlignment w:val="baseline"/>
        <w:rPr>
          <w:color w:val="000000"/>
        </w:rPr>
      </w:pPr>
    </w:p>
    <w:p w14:paraId="44851089" w14:textId="3FD8361B" w:rsidR="006A5DB7" w:rsidRDefault="006A5DB7" w:rsidP="009312E0">
      <w:pPr>
        <w:textAlignment w:val="baseline"/>
        <w:rPr>
          <w:color w:val="000000"/>
        </w:rPr>
      </w:pPr>
    </w:p>
    <w:p w14:paraId="64A07795" w14:textId="77777777" w:rsidR="006A5DB7" w:rsidRDefault="006A5DB7" w:rsidP="009312E0">
      <w:pPr>
        <w:textAlignment w:val="baseline"/>
        <w:rPr>
          <w:color w:val="000000"/>
        </w:rPr>
      </w:pPr>
    </w:p>
    <w:p w14:paraId="0F89638B" w14:textId="77777777" w:rsidR="009312E0" w:rsidRDefault="009312E0" w:rsidP="009312E0">
      <w:pPr>
        <w:textAlignment w:val="baseline"/>
        <w:rPr>
          <w:color w:val="000000"/>
        </w:rPr>
      </w:pPr>
    </w:p>
    <w:p w14:paraId="24BC8472" w14:textId="77777777" w:rsidR="009312E0" w:rsidRPr="009312E0" w:rsidRDefault="009312E0" w:rsidP="009312E0">
      <w:pPr>
        <w:textAlignment w:val="baseline"/>
        <w:rPr>
          <w:color w:val="000000"/>
        </w:rPr>
      </w:pPr>
    </w:p>
    <w:p w14:paraId="6F31BEAF" w14:textId="77777777" w:rsidR="00F92098" w:rsidRDefault="00F92098"/>
    <w:p w14:paraId="3AA8FDCD" w14:textId="77777777" w:rsidR="008F4743" w:rsidRDefault="008F4743" w:rsidP="000778C1">
      <w:pPr>
        <w:adjustRightInd w:val="0"/>
        <w:spacing w:line="280" w:lineRule="atLeast"/>
        <w:rPr>
          <w:rFonts w:ascii="Times" w:hAnsi="Times" w:cs="Times"/>
          <w:color w:val="000000"/>
        </w:rPr>
      </w:pPr>
    </w:p>
    <w:p w14:paraId="001D73C0" w14:textId="40824171" w:rsidR="008F4743" w:rsidRDefault="008F4743" w:rsidP="000778C1">
      <w:pPr>
        <w:adjustRightInd w:val="0"/>
        <w:spacing w:line="280" w:lineRule="atLeast"/>
        <w:rPr>
          <w:rFonts w:ascii="Times" w:hAnsi="Times" w:cs="Times"/>
          <w:color w:val="000000"/>
        </w:rPr>
      </w:pPr>
    </w:p>
    <w:p w14:paraId="601567C3" w14:textId="3C113186" w:rsidR="00E3181A" w:rsidRDefault="00E3181A" w:rsidP="000778C1">
      <w:pPr>
        <w:adjustRightInd w:val="0"/>
        <w:spacing w:line="280" w:lineRule="atLeast"/>
        <w:rPr>
          <w:rFonts w:ascii="Times" w:hAnsi="Times" w:cs="Times"/>
          <w:color w:val="000000"/>
        </w:rPr>
      </w:pPr>
    </w:p>
    <w:p w14:paraId="7AA5B8AB" w14:textId="42AA73E7" w:rsidR="000A5C2E" w:rsidRDefault="000A5C2E" w:rsidP="000778C1">
      <w:pPr>
        <w:adjustRightInd w:val="0"/>
        <w:spacing w:line="280" w:lineRule="atLeast"/>
        <w:rPr>
          <w:rFonts w:ascii="Times" w:hAnsi="Times" w:cs="Times"/>
          <w:color w:val="000000"/>
        </w:rPr>
      </w:pPr>
    </w:p>
    <w:p w14:paraId="202D4175" w14:textId="0334E57F" w:rsidR="000A5C2E" w:rsidRDefault="000A5C2E" w:rsidP="000778C1">
      <w:pPr>
        <w:adjustRightInd w:val="0"/>
        <w:spacing w:line="280" w:lineRule="atLeast"/>
        <w:rPr>
          <w:rFonts w:ascii="Times" w:hAnsi="Times" w:cs="Times"/>
          <w:color w:val="000000"/>
        </w:rPr>
      </w:pPr>
    </w:p>
    <w:p w14:paraId="1F54F143" w14:textId="18B84CB2" w:rsidR="000A5C2E" w:rsidRDefault="000A5C2E" w:rsidP="000778C1">
      <w:pPr>
        <w:adjustRightInd w:val="0"/>
        <w:spacing w:line="280" w:lineRule="atLeast"/>
        <w:rPr>
          <w:rFonts w:ascii="Times" w:hAnsi="Times" w:cs="Times"/>
          <w:color w:val="000000"/>
        </w:rPr>
      </w:pPr>
    </w:p>
    <w:p w14:paraId="7162F95D" w14:textId="7D056788" w:rsidR="000A5C2E" w:rsidRDefault="000A5C2E" w:rsidP="000778C1">
      <w:pPr>
        <w:adjustRightInd w:val="0"/>
        <w:spacing w:line="280" w:lineRule="atLeast"/>
        <w:rPr>
          <w:rFonts w:ascii="Times" w:hAnsi="Times" w:cs="Times"/>
          <w:color w:val="000000"/>
        </w:rPr>
      </w:pPr>
    </w:p>
    <w:p w14:paraId="5361CB42" w14:textId="69BF90BF" w:rsidR="000A5C2E" w:rsidRDefault="000A5C2E" w:rsidP="000778C1">
      <w:pPr>
        <w:adjustRightInd w:val="0"/>
        <w:spacing w:line="280" w:lineRule="atLeast"/>
        <w:rPr>
          <w:rFonts w:ascii="Times" w:hAnsi="Times" w:cs="Times"/>
          <w:color w:val="000000"/>
        </w:rPr>
      </w:pPr>
    </w:p>
    <w:p w14:paraId="7520CD32" w14:textId="066CE0E4" w:rsidR="000A5C2E" w:rsidRDefault="000A5C2E" w:rsidP="000778C1">
      <w:pPr>
        <w:adjustRightInd w:val="0"/>
        <w:spacing w:line="280" w:lineRule="atLeast"/>
        <w:rPr>
          <w:rFonts w:ascii="Times" w:hAnsi="Times" w:cs="Times"/>
          <w:color w:val="000000"/>
        </w:rPr>
      </w:pPr>
    </w:p>
    <w:p w14:paraId="19FC49B2" w14:textId="7EA3F459" w:rsidR="000A5C2E" w:rsidRDefault="000A5C2E" w:rsidP="000778C1">
      <w:pPr>
        <w:adjustRightInd w:val="0"/>
        <w:spacing w:line="280" w:lineRule="atLeast"/>
        <w:rPr>
          <w:rFonts w:ascii="Times" w:hAnsi="Times" w:cs="Times"/>
          <w:color w:val="000000"/>
        </w:rPr>
      </w:pPr>
    </w:p>
    <w:p w14:paraId="72E1ED7E" w14:textId="60610204" w:rsidR="000A5C2E" w:rsidRDefault="000A5C2E" w:rsidP="000778C1">
      <w:pPr>
        <w:adjustRightInd w:val="0"/>
        <w:spacing w:line="280" w:lineRule="atLeast"/>
        <w:rPr>
          <w:rFonts w:ascii="Times" w:hAnsi="Times" w:cs="Times"/>
          <w:color w:val="000000"/>
        </w:rPr>
      </w:pPr>
    </w:p>
    <w:p w14:paraId="04974E6A" w14:textId="3BA7EEC2" w:rsidR="000A5C2E" w:rsidRDefault="000A5C2E" w:rsidP="000778C1">
      <w:pPr>
        <w:adjustRightInd w:val="0"/>
        <w:spacing w:line="280" w:lineRule="atLeast"/>
        <w:rPr>
          <w:rFonts w:ascii="Times" w:hAnsi="Times" w:cs="Times"/>
          <w:color w:val="000000"/>
        </w:rPr>
      </w:pPr>
    </w:p>
    <w:p w14:paraId="435F2007" w14:textId="4EFAEF1D" w:rsidR="008F4743" w:rsidRDefault="008F4743" w:rsidP="000778C1">
      <w:pPr>
        <w:adjustRightInd w:val="0"/>
        <w:spacing w:line="280" w:lineRule="atLeast"/>
        <w:rPr>
          <w:rFonts w:ascii="Times" w:hAnsi="Times" w:cs="Times"/>
          <w:color w:val="000000"/>
        </w:rPr>
      </w:pPr>
    </w:p>
    <w:p w14:paraId="666A03D3" w14:textId="4E81E45B" w:rsidR="00F0556F" w:rsidRPr="008D7986" w:rsidRDefault="002D6221" w:rsidP="002D6221">
      <w:pPr>
        <w:pStyle w:val="ListParagraph"/>
        <w:numPr>
          <w:ilvl w:val="0"/>
          <w:numId w:val="35"/>
        </w:numPr>
        <w:adjustRightInd w:val="0"/>
        <w:spacing w:line="280" w:lineRule="atLeast"/>
        <w:rPr>
          <w:rFonts w:ascii="Times" w:hAnsi="Times" w:cs="Times"/>
          <w:b/>
          <w:color w:val="000000"/>
          <w:sz w:val="24"/>
          <w:szCs w:val="22"/>
        </w:rPr>
      </w:pPr>
      <w:r w:rsidRPr="008D7986">
        <w:rPr>
          <w:rFonts w:ascii="Times" w:hAnsi="Times" w:cs="Times"/>
          <w:b/>
          <w:color w:val="000000"/>
          <w:sz w:val="24"/>
          <w:szCs w:val="22"/>
        </w:rPr>
        <w:lastRenderedPageBreak/>
        <w:t>Tables</w:t>
      </w:r>
    </w:p>
    <w:p w14:paraId="335C8A7D" w14:textId="35CF2277" w:rsidR="000778C1" w:rsidRPr="00734F8A" w:rsidRDefault="00271623" w:rsidP="000778C1">
      <w:pPr>
        <w:adjustRightInd w:val="0"/>
        <w:spacing w:line="280" w:lineRule="atLeast"/>
        <w:rPr>
          <w:rFonts w:ascii="Times" w:hAnsi="Times" w:cs="Times"/>
          <w:b/>
          <w:color w:val="000000"/>
          <w:sz w:val="22"/>
          <w:szCs w:val="22"/>
        </w:rPr>
      </w:pPr>
      <w:r w:rsidRPr="00734F8A">
        <w:rPr>
          <w:rFonts w:ascii="Times" w:hAnsi="Times" w:cs="Times"/>
          <w:b/>
          <w:color w:val="000000"/>
          <w:sz w:val="22"/>
          <w:szCs w:val="22"/>
        </w:rPr>
        <w:t>Table 1 Age, sex and anemia prevalence in adolescents by country</w:t>
      </w:r>
      <w:r w:rsidR="008B17E8">
        <w:rPr>
          <w:rFonts w:ascii="Times" w:hAnsi="Times" w:cs="Times"/>
          <w:b/>
          <w:color w:val="000000"/>
          <w:sz w:val="22"/>
          <w:szCs w:val="22"/>
        </w:rPr>
        <w:t xml:space="preserve"> and infection burden</w:t>
      </w:r>
      <w:r w:rsidR="00693ED7" w:rsidRPr="00693ED7">
        <w:rPr>
          <w:rFonts w:ascii="Times" w:hAnsi="Times" w:cs="Times"/>
          <w:b/>
          <w:color w:val="000000"/>
          <w:sz w:val="22"/>
          <w:szCs w:val="22"/>
          <w:vertAlign w:val="superscript"/>
        </w:rPr>
        <w:t>1</w:t>
      </w:r>
    </w:p>
    <w:p w14:paraId="0039BE39" w14:textId="77777777" w:rsidR="00271623" w:rsidRPr="00271623" w:rsidRDefault="00271623" w:rsidP="000778C1">
      <w:pPr>
        <w:adjustRightInd w:val="0"/>
        <w:spacing w:line="280" w:lineRule="atLeast"/>
        <w:rPr>
          <w:rFonts w:ascii="Times" w:hAnsi="Times" w:cs="Times"/>
          <w:b/>
          <w:color w:val="000000"/>
        </w:rPr>
      </w:pPr>
    </w:p>
    <w:tbl>
      <w:tblPr>
        <w:tblStyle w:val="TableGrid"/>
        <w:tblW w:w="9990" w:type="dxa"/>
        <w:jc w:val="center"/>
        <w:tblLayout w:type="fixed"/>
        <w:tblLook w:val="0020" w:firstRow="1" w:lastRow="0" w:firstColumn="0" w:lastColumn="0" w:noHBand="0" w:noVBand="0"/>
      </w:tblPr>
      <w:tblGrid>
        <w:gridCol w:w="2340"/>
        <w:gridCol w:w="990"/>
        <w:gridCol w:w="2070"/>
        <w:gridCol w:w="810"/>
        <w:gridCol w:w="990"/>
        <w:gridCol w:w="810"/>
        <w:gridCol w:w="1980"/>
      </w:tblGrid>
      <w:tr w:rsidR="00271623" w:rsidRPr="00734F8A" w14:paraId="7A5FE2DD" w14:textId="77777777" w:rsidTr="006A5DB7">
        <w:trPr>
          <w:jc w:val="center"/>
        </w:trPr>
        <w:tc>
          <w:tcPr>
            <w:tcW w:w="2340" w:type="dxa"/>
            <w:vMerge w:val="restart"/>
          </w:tcPr>
          <w:p w14:paraId="424337E5" w14:textId="77777777" w:rsidR="00271623" w:rsidRPr="00734F8A" w:rsidRDefault="00271623">
            <w:pPr>
              <w:adjustRightInd w:val="0"/>
              <w:spacing w:line="360" w:lineRule="atLeast"/>
              <w:jc w:val="center"/>
              <w:rPr>
                <w:b/>
                <w:bCs/>
                <w:color w:val="000000"/>
              </w:rPr>
            </w:pPr>
            <w:r w:rsidRPr="00734F8A">
              <w:rPr>
                <w:b/>
                <w:bCs/>
                <w:color w:val="000000"/>
              </w:rPr>
              <w:t>Country (Year)</w:t>
            </w:r>
          </w:p>
        </w:tc>
        <w:tc>
          <w:tcPr>
            <w:tcW w:w="990" w:type="dxa"/>
            <w:vMerge w:val="restart"/>
          </w:tcPr>
          <w:p w14:paraId="27C425F5" w14:textId="77777777" w:rsidR="00271623" w:rsidRPr="00734F8A" w:rsidRDefault="00271623">
            <w:pPr>
              <w:adjustRightInd w:val="0"/>
              <w:spacing w:line="380" w:lineRule="atLeast"/>
              <w:jc w:val="center"/>
              <w:rPr>
                <w:b/>
                <w:color w:val="000000"/>
              </w:rPr>
            </w:pPr>
            <w:r w:rsidRPr="00734F8A">
              <w:rPr>
                <w:b/>
                <w:color w:val="000000"/>
              </w:rPr>
              <w:t>Sample size</w:t>
            </w:r>
          </w:p>
        </w:tc>
        <w:tc>
          <w:tcPr>
            <w:tcW w:w="2070" w:type="dxa"/>
          </w:tcPr>
          <w:p w14:paraId="2AF10118" w14:textId="47A93A3E" w:rsidR="00271623" w:rsidRPr="00734F8A" w:rsidRDefault="00271623">
            <w:pPr>
              <w:adjustRightInd w:val="0"/>
              <w:spacing w:line="380" w:lineRule="atLeast"/>
              <w:jc w:val="center"/>
              <w:rPr>
                <w:b/>
                <w:color w:val="000000"/>
              </w:rPr>
            </w:pPr>
            <w:r w:rsidRPr="00734F8A">
              <w:rPr>
                <w:b/>
                <w:color w:val="000000"/>
              </w:rPr>
              <w:t>Age</w:t>
            </w:r>
            <w:r w:rsidR="002F7459">
              <w:rPr>
                <w:b/>
                <w:color w:val="000000"/>
              </w:rPr>
              <w:t xml:space="preserve"> in years</w:t>
            </w:r>
          </w:p>
        </w:tc>
        <w:tc>
          <w:tcPr>
            <w:tcW w:w="1800" w:type="dxa"/>
            <w:gridSpan w:val="2"/>
          </w:tcPr>
          <w:p w14:paraId="7AC3CE6E" w14:textId="77777777" w:rsidR="00271623" w:rsidRPr="00734F8A" w:rsidRDefault="00271623">
            <w:pPr>
              <w:adjustRightInd w:val="0"/>
              <w:spacing w:line="380" w:lineRule="atLeast"/>
              <w:jc w:val="center"/>
              <w:rPr>
                <w:b/>
                <w:color w:val="000000"/>
              </w:rPr>
            </w:pPr>
            <w:r w:rsidRPr="00734F8A">
              <w:rPr>
                <w:b/>
                <w:color w:val="000000"/>
              </w:rPr>
              <w:t>Female</w:t>
            </w:r>
          </w:p>
        </w:tc>
        <w:tc>
          <w:tcPr>
            <w:tcW w:w="2790" w:type="dxa"/>
            <w:gridSpan w:val="2"/>
          </w:tcPr>
          <w:p w14:paraId="44D35490" w14:textId="77777777" w:rsidR="00271623" w:rsidRPr="00734F8A" w:rsidRDefault="00271623">
            <w:pPr>
              <w:adjustRightInd w:val="0"/>
              <w:spacing w:line="380" w:lineRule="atLeast"/>
              <w:jc w:val="center"/>
              <w:rPr>
                <w:b/>
                <w:color w:val="000000"/>
              </w:rPr>
            </w:pPr>
            <w:r w:rsidRPr="00734F8A">
              <w:rPr>
                <w:b/>
                <w:color w:val="000000"/>
              </w:rPr>
              <w:t>Anemia</w:t>
            </w:r>
          </w:p>
        </w:tc>
      </w:tr>
      <w:tr w:rsidR="00271623" w:rsidRPr="00734F8A" w14:paraId="50B0A8C8" w14:textId="77777777" w:rsidTr="006A5DB7">
        <w:trPr>
          <w:jc w:val="center"/>
        </w:trPr>
        <w:tc>
          <w:tcPr>
            <w:tcW w:w="2340" w:type="dxa"/>
            <w:vMerge/>
          </w:tcPr>
          <w:p w14:paraId="4B8F2E39" w14:textId="77777777" w:rsidR="00271623" w:rsidRPr="00734F8A" w:rsidRDefault="00271623">
            <w:pPr>
              <w:adjustRightInd w:val="0"/>
              <w:spacing w:line="360" w:lineRule="atLeast"/>
              <w:jc w:val="center"/>
              <w:rPr>
                <w:b/>
                <w:bCs/>
                <w:color w:val="000000"/>
              </w:rPr>
            </w:pPr>
          </w:p>
        </w:tc>
        <w:tc>
          <w:tcPr>
            <w:tcW w:w="990" w:type="dxa"/>
            <w:vMerge/>
          </w:tcPr>
          <w:p w14:paraId="4EED16F3" w14:textId="77777777" w:rsidR="00271623" w:rsidRPr="00734F8A" w:rsidRDefault="00271623">
            <w:pPr>
              <w:adjustRightInd w:val="0"/>
              <w:spacing w:line="380" w:lineRule="atLeast"/>
              <w:jc w:val="center"/>
              <w:rPr>
                <w:b/>
                <w:color w:val="000000"/>
              </w:rPr>
            </w:pPr>
          </w:p>
        </w:tc>
        <w:tc>
          <w:tcPr>
            <w:tcW w:w="2070" w:type="dxa"/>
          </w:tcPr>
          <w:p w14:paraId="789644BC" w14:textId="77777777" w:rsidR="00271623" w:rsidRPr="00734F8A" w:rsidRDefault="00271623">
            <w:pPr>
              <w:adjustRightInd w:val="0"/>
              <w:spacing w:line="380" w:lineRule="atLeast"/>
              <w:jc w:val="center"/>
              <w:rPr>
                <w:b/>
                <w:color w:val="000000"/>
              </w:rPr>
            </w:pPr>
            <w:r w:rsidRPr="00734F8A">
              <w:rPr>
                <w:b/>
                <w:color w:val="000000"/>
              </w:rPr>
              <w:t>Mean (Min, max)</w:t>
            </w:r>
          </w:p>
        </w:tc>
        <w:tc>
          <w:tcPr>
            <w:tcW w:w="810" w:type="dxa"/>
          </w:tcPr>
          <w:p w14:paraId="37D7E60B" w14:textId="77777777" w:rsidR="00271623" w:rsidRPr="00734F8A" w:rsidRDefault="00271623">
            <w:pPr>
              <w:adjustRightInd w:val="0"/>
              <w:spacing w:line="380" w:lineRule="atLeast"/>
              <w:jc w:val="center"/>
              <w:rPr>
                <w:b/>
                <w:color w:val="000000"/>
              </w:rPr>
            </w:pPr>
            <w:r w:rsidRPr="00734F8A">
              <w:rPr>
                <w:b/>
                <w:color w:val="000000"/>
              </w:rPr>
              <w:t>N</w:t>
            </w:r>
          </w:p>
        </w:tc>
        <w:tc>
          <w:tcPr>
            <w:tcW w:w="990" w:type="dxa"/>
          </w:tcPr>
          <w:p w14:paraId="70A116AD" w14:textId="77777777" w:rsidR="00271623" w:rsidRPr="00734F8A" w:rsidRDefault="00271623">
            <w:pPr>
              <w:adjustRightInd w:val="0"/>
              <w:spacing w:line="380" w:lineRule="atLeast"/>
              <w:jc w:val="center"/>
              <w:rPr>
                <w:b/>
                <w:color w:val="000000"/>
              </w:rPr>
            </w:pPr>
            <w:r w:rsidRPr="00734F8A">
              <w:rPr>
                <w:b/>
                <w:color w:val="000000"/>
              </w:rPr>
              <w:t>%</w:t>
            </w:r>
          </w:p>
        </w:tc>
        <w:tc>
          <w:tcPr>
            <w:tcW w:w="810" w:type="dxa"/>
          </w:tcPr>
          <w:p w14:paraId="6EEFCD27" w14:textId="77777777" w:rsidR="00271623" w:rsidRPr="00734F8A" w:rsidRDefault="00271623">
            <w:pPr>
              <w:adjustRightInd w:val="0"/>
              <w:spacing w:line="380" w:lineRule="atLeast"/>
              <w:jc w:val="center"/>
              <w:rPr>
                <w:b/>
                <w:color w:val="000000"/>
              </w:rPr>
            </w:pPr>
            <w:r w:rsidRPr="00734F8A">
              <w:rPr>
                <w:b/>
                <w:color w:val="000000"/>
              </w:rPr>
              <w:t>N</w:t>
            </w:r>
          </w:p>
        </w:tc>
        <w:tc>
          <w:tcPr>
            <w:tcW w:w="1980" w:type="dxa"/>
          </w:tcPr>
          <w:p w14:paraId="009E3700" w14:textId="77777777" w:rsidR="00271623" w:rsidRPr="00734F8A" w:rsidRDefault="00271623">
            <w:pPr>
              <w:adjustRightInd w:val="0"/>
              <w:spacing w:line="380" w:lineRule="atLeast"/>
              <w:jc w:val="center"/>
              <w:rPr>
                <w:b/>
                <w:color w:val="000000"/>
              </w:rPr>
            </w:pPr>
            <w:r w:rsidRPr="00734F8A">
              <w:rPr>
                <w:b/>
                <w:color w:val="000000"/>
              </w:rPr>
              <w:t>95% CI</w:t>
            </w:r>
          </w:p>
        </w:tc>
      </w:tr>
      <w:tr w:rsidR="000778C1" w:rsidRPr="00734F8A" w14:paraId="0C8935B9" w14:textId="77777777" w:rsidTr="006A5DB7">
        <w:trPr>
          <w:jc w:val="center"/>
        </w:trPr>
        <w:tc>
          <w:tcPr>
            <w:tcW w:w="2340" w:type="dxa"/>
          </w:tcPr>
          <w:p w14:paraId="2447D9D3" w14:textId="77777777" w:rsidR="000778C1" w:rsidRPr="00734F8A" w:rsidRDefault="000778C1">
            <w:pPr>
              <w:adjustRightInd w:val="0"/>
              <w:spacing w:line="360" w:lineRule="atLeast"/>
              <w:jc w:val="center"/>
              <w:rPr>
                <w:bCs/>
                <w:color w:val="000000"/>
              </w:rPr>
            </w:pPr>
            <w:r w:rsidRPr="00734F8A">
              <w:rPr>
                <w:bCs/>
                <w:color w:val="000000"/>
              </w:rPr>
              <w:t>Azerbaijan</w:t>
            </w:r>
            <w:r w:rsidR="00271623" w:rsidRPr="00734F8A">
              <w:rPr>
                <w:bCs/>
                <w:color w:val="000000"/>
              </w:rPr>
              <w:t xml:space="preserve"> </w:t>
            </w:r>
            <w:r w:rsidRPr="00734F8A">
              <w:rPr>
                <w:bCs/>
                <w:color w:val="000000"/>
              </w:rPr>
              <w:t>(2013)</w:t>
            </w:r>
          </w:p>
        </w:tc>
        <w:tc>
          <w:tcPr>
            <w:tcW w:w="990" w:type="dxa"/>
          </w:tcPr>
          <w:p w14:paraId="737C386F" w14:textId="77777777" w:rsidR="000778C1" w:rsidRPr="00734F8A" w:rsidRDefault="000778C1">
            <w:pPr>
              <w:adjustRightInd w:val="0"/>
              <w:spacing w:line="380" w:lineRule="atLeast"/>
              <w:jc w:val="center"/>
              <w:rPr>
                <w:color w:val="000000"/>
              </w:rPr>
            </w:pPr>
            <w:r w:rsidRPr="00734F8A">
              <w:rPr>
                <w:color w:val="000000"/>
              </w:rPr>
              <w:t>361</w:t>
            </w:r>
          </w:p>
        </w:tc>
        <w:tc>
          <w:tcPr>
            <w:tcW w:w="2070" w:type="dxa"/>
          </w:tcPr>
          <w:p w14:paraId="7F8DF0C8" w14:textId="77777777" w:rsidR="000778C1" w:rsidRPr="00734F8A" w:rsidRDefault="000778C1">
            <w:pPr>
              <w:adjustRightInd w:val="0"/>
              <w:spacing w:line="380" w:lineRule="atLeast"/>
              <w:jc w:val="center"/>
              <w:rPr>
                <w:color w:val="000000"/>
              </w:rPr>
            </w:pPr>
            <w:r w:rsidRPr="00734F8A">
              <w:rPr>
                <w:color w:val="000000"/>
              </w:rPr>
              <w:t>17.51 (15.00, 19.92)</w:t>
            </w:r>
          </w:p>
        </w:tc>
        <w:tc>
          <w:tcPr>
            <w:tcW w:w="810" w:type="dxa"/>
          </w:tcPr>
          <w:p w14:paraId="035B2F9B" w14:textId="77777777" w:rsidR="000778C1" w:rsidRPr="00734F8A" w:rsidRDefault="000778C1">
            <w:pPr>
              <w:adjustRightInd w:val="0"/>
              <w:spacing w:line="380" w:lineRule="atLeast"/>
              <w:jc w:val="center"/>
              <w:rPr>
                <w:color w:val="000000"/>
              </w:rPr>
            </w:pPr>
            <w:r w:rsidRPr="00734F8A">
              <w:rPr>
                <w:color w:val="000000"/>
              </w:rPr>
              <w:t>361</w:t>
            </w:r>
          </w:p>
        </w:tc>
        <w:tc>
          <w:tcPr>
            <w:tcW w:w="990" w:type="dxa"/>
          </w:tcPr>
          <w:p w14:paraId="5C3E0607"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527A27A3" w14:textId="77777777" w:rsidR="000778C1" w:rsidRPr="00734F8A" w:rsidRDefault="000778C1">
            <w:pPr>
              <w:adjustRightInd w:val="0"/>
              <w:spacing w:line="380" w:lineRule="atLeast"/>
              <w:jc w:val="center"/>
              <w:rPr>
                <w:color w:val="000000"/>
              </w:rPr>
            </w:pPr>
            <w:r w:rsidRPr="00734F8A">
              <w:rPr>
                <w:color w:val="000000"/>
              </w:rPr>
              <w:t>127</w:t>
            </w:r>
          </w:p>
        </w:tc>
        <w:tc>
          <w:tcPr>
            <w:tcW w:w="1980" w:type="dxa"/>
          </w:tcPr>
          <w:p w14:paraId="334F840A" w14:textId="77777777" w:rsidR="000778C1" w:rsidRPr="00734F8A" w:rsidRDefault="000778C1">
            <w:pPr>
              <w:adjustRightInd w:val="0"/>
              <w:spacing w:line="380" w:lineRule="atLeast"/>
              <w:jc w:val="center"/>
              <w:rPr>
                <w:color w:val="000000"/>
              </w:rPr>
            </w:pPr>
            <w:r w:rsidRPr="00734F8A">
              <w:rPr>
                <w:color w:val="000000"/>
              </w:rPr>
              <w:t>35.18 (30.25, 40.11) </w:t>
            </w:r>
          </w:p>
        </w:tc>
      </w:tr>
      <w:tr w:rsidR="000778C1" w:rsidRPr="00734F8A" w14:paraId="14CB079D" w14:textId="77777777" w:rsidTr="006A5DB7">
        <w:trPr>
          <w:jc w:val="center"/>
        </w:trPr>
        <w:tc>
          <w:tcPr>
            <w:tcW w:w="2340" w:type="dxa"/>
          </w:tcPr>
          <w:p w14:paraId="06DEB5A1" w14:textId="77777777" w:rsidR="000778C1" w:rsidRPr="00734F8A" w:rsidRDefault="000778C1">
            <w:pPr>
              <w:adjustRightInd w:val="0"/>
              <w:spacing w:line="360" w:lineRule="atLeast"/>
              <w:jc w:val="center"/>
              <w:rPr>
                <w:bCs/>
                <w:color w:val="000000"/>
              </w:rPr>
            </w:pPr>
            <w:r w:rsidRPr="00734F8A">
              <w:rPr>
                <w:bCs/>
                <w:color w:val="000000"/>
              </w:rPr>
              <w:t>Bangladesh</w:t>
            </w:r>
            <w:r w:rsidR="00271623" w:rsidRPr="00734F8A">
              <w:rPr>
                <w:bCs/>
                <w:color w:val="000000"/>
              </w:rPr>
              <w:t xml:space="preserve"> </w:t>
            </w:r>
            <w:r w:rsidRPr="00734F8A">
              <w:rPr>
                <w:bCs/>
                <w:color w:val="000000"/>
              </w:rPr>
              <w:t>(2012)</w:t>
            </w:r>
          </w:p>
        </w:tc>
        <w:tc>
          <w:tcPr>
            <w:tcW w:w="990" w:type="dxa"/>
          </w:tcPr>
          <w:p w14:paraId="28EA968A" w14:textId="77777777" w:rsidR="000778C1" w:rsidRPr="00734F8A" w:rsidRDefault="000778C1">
            <w:pPr>
              <w:adjustRightInd w:val="0"/>
              <w:spacing w:line="380" w:lineRule="atLeast"/>
              <w:jc w:val="center"/>
              <w:rPr>
                <w:color w:val="000000"/>
              </w:rPr>
            </w:pPr>
            <w:r w:rsidRPr="00734F8A">
              <w:rPr>
                <w:color w:val="000000"/>
              </w:rPr>
              <w:t>794</w:t>
            </w:r>
          </w:p>
        </w:tc>
        <w:tc>
          <w:tcPr>
            <w:tcW w:w="2070" w:type="dxa"/>
          </w:tcPr>
          <w:p w14:paraId="4A9DF6B0" w14:textId="77777777" w:rsidR="000778C1" w:rsidRPr="00734F8A" w:rsidRDefault="000778C1">
            <w:pPr>
              <w:adjustRightInd w:val="0"/>
              <w:spacing w:line="380" w:lineRule="atLeast"/>
              <w:jc w:val="center"/>
              <w:rPr>
                <w:color w:val="000000"/>
              </w:rPr>
            </w:pPr>
            <w:r w:rsidRPr="00734F8A">
              <w:rPr>
                <w:color w:val="000000"/>
              </w:rPr>
              <w:t>12.67 (10.00, 19.00)</w:t>
            </w:r>
          </w:p>
        </w:tc>
        <w:tc>
          <w:tcPr>
            <w:tcW w:w="810" w:type="dxa"/>
          </w:tcPr>
          <w:p w14:paraId="290D8D83" w14:textId="77777777" w:rsidR="000778C1" w:rsidRPr="00734F8A" w:rsidRDefault="000778C1">
            <w:pPr>
              <w:adjustRightInd w:val="0"/>
              <w:spacing w:line="380" w:lineRule="atLeast"/>
              <w:jc w:val="center"/>
              <w:rPr>
                <w:color w:val="000000"/>
              </w:rPr>
            </w:pPr>
            <w:r w:rsidRPr="00734F8A">
              <w:rPr>
                <w:color w:val="000000"/>
              </w:rPr>
              <w:t>487</w:t>
            </w:r>
          </w:p>
        </w:tc>
        <w:tc>
          <w:tcPr>
            <w:tcW w:w="990" w:type="dxa"/>
          </w:tcPr>
          <w:p w14:paraId="07FAB0B0" w14:textId="77777777" w:rsidR="000778C1" w:rsidRPr="00734F8A" w:rsidRDefault="000778C1">
            <w:pPr>
              <w:adjustRightInd w:val="0"/>
              <w:spacing w:line="380" w:lineRule="atLeast"/>
              <w:jc w:val="center"/>
              <w:rPr>
                <w:color w:val="000000"/>
              </w:rPr>
            </w:pPr>
            <w:r w:rsidRPr="00734F8A">
              <w:rPr>
                <w:color w:val="000000"/>
              </w:rPr>
              <w:t>61.34</w:t>
            </w:r>
          </w:p>
        </w:tc>
        <w:tc>
          <w:tcPr>
            <w:tcW w:w="810" w:type="dxa"/>
          </w:tcPr>
          <w:p w14:paraId="3758F81A" w14:textId="77777777" w:rsidR="000778C1" w:rsidRPr="00734F8A" w:rsidRDefault="000778C1">
            <w:pPr>
              <w:adjustRightInd w:val="0"/>
              <w:spacing w:line="380" w:lineRule="atLeast"/>
              <w:jc w:val="center"/>
              <w:rPr>
                <w:color w:val="000000"/>
              </w:rPr>
            </w:pPr>
            <w:r w:rsidRPr="00734F8A">
              <w:rPr>
                <w:color w:val="000000"/>
              </w:rPr>
              <w:t>126</w:t>
            </w:r>
          </w:p>
        </w:tc>
        <w:tc>
          <w:tcPr>
            <w:tcW w:w="1980" w:type="dxa"/>
          </w:tcPr>
          <w:p w14:paraId="6B32BEB5" w14:textId="77777777" w:rsidR="000778C1" w:rsidRPr="00734F8A" w:rsidRDefault="000778C1">
            <w:pPr>
              <w:adjustRightInd w:val="0"/>
              <w:spacing w:line="380" w:lineRule="atLeast"/>
              <w:jc w:val="center"/>
              <w:rPr>
                <w:color w:val="000000"/>
              </w:rPr>
            </w:pPr>
            <w:r w:rsidRPr="00734F8A">
              <w:rPr>
                <w:color w:val="000000"/>
              </w:rPr>
              <w:t>15.87 (13.33, 18.41)</w:t>
            </w:r>
          </w:p>
        </w:tc>
      </w:tr>
      <w:tr w:rsidR="000778C1" w:rsidRPr="00734F8A" w14:paraId="5229293B" w14:textId="77777777" w:rsidTr="006A5DB7">
        <w:trPr>
          <w:jc w:val="center"/>
        </w:trPr>
        <w:tc>
          <w:tcPr>
            <w:tcW w:w="2340" w:type="dxa"/>
          </w:tcPr>
          <w:p w14:paraId="4BEFCE34" w14:textId="77777777" w:rsidR="000778C1" w:rsidRPr="00734F8A" w:rsidRDefault="000778C1">
            <w:pPr>
              <w:adjustRightInd w:val="0"/>
              <w:spacing w:line="360" w:lineRule="atLeast"/>
              <w:jc w:val="center"/>
              <w:rPr>
                <w:bCs/>
                <w:color w:val="000000"/>
              </w:rPr>
            </w:pPr>
            <w:r w:rsidRPr="00734F8A">
              <w:rPr>
                <w:bCs/>
                <w:color w:val="000000"/>
              </w:rPr>
              <w:t>Cote d'Ivoire</w:t>
            </w:r>
            <w:r w:rsidR="00271623" w:rsidRPr="00734F8A">
              <w:rPr>
                <w:bCs/>
                <w:color w:val="000000"/>
              </w:rPr>
              <w:t xml:space="preserve"> </w:t>
            </w:r>
            <w:r w:rsidRPr="00734F8A">
              <w:rPr>
                <w:bCs/>
                <w:color w:val="000000"/>
              </w:rPr>
              <w:t>(2007)</w:t>
            </w:r>
          </w:p>
        </w:tc>
        <w:tc>
          <w:tcPr>
            <w:tcW w:w="990" w:type="dxa"/>
          </w:tcPr>
          <w:p w14:paraId="49C67542" w14:textId="77777777" w:rsidR="000778C1" w:rsidRPr="00734F8A" w:rsidRDefault="000778C1">
            <w:pPr>
              <w:adjustRightInd w:val="0"/>
              <w:spacing w:line="380" w:lineRule="atLeast"/>
              <w:jc w:val="center"/>
              <w:rPr>
                <w:color w:val="000000"/>
              </w:rPr>
            </w:pPr>
            <w:r w:rsidRPr="00734F8A">
              <w:rPr>
                <w:color w:val="000000"/>
              </w:rPr>
              <w:t>110</w:t>
            </w:r>
          </w:p>
        </w:tc>
        <w:tc>
          <w:tcPr>
            <w:tcW w:w="2070" w:type="dxa"/>
          </w:tcPr>
          <w:p w14:paraId="5D8D530B" w14:textId="77777777" w:rsidR="000778C1" w:rsidRPr="00734F8A" w:rsidRDefault="000778C1">
            <w:pPr>
              <w:adjustRightInd w:val="0"/>
              <w:spacing w:line="380" w:lineRule="atLeast"/>
              <w:jc w:val="center"/>
              <w:rPr>
                <w:color w:val="000000"/>
              </w:rPr>
            </w:pPr>
            <w:r w:rsidRPr="00734F8A">
              <w:rPr>
                <w:color w:val="000000"/>
              </w:rPr>
              <w:t>17.31 (15.00, 19.00)</w:t>
            </w:r>
          </w:p>
        </w:tc>
        <w:tc>
          <w:tcPr>
            <w:tcW w:w="810" w:type="dxa"/>
          </w:tcPr>
          <w:p w14:paraId="11B7C6AF" w14:textId="77777777" w:rsidR="000778C1" w:rsidRPr="00734F8A" w:rsidRDefault="000778C1">
            <w:pPr>
              <w:adjustRightInd w:val="0"/>
              <w:spacing w:line="380" w:lineRule="atLeast"/>
              <w:jc w:val="center"/>
              <w:rPr>
                <w:color w:val="000000"/>
              </w:rPr>
            </w:pPr>
            <w:r w:rsidRPr="00734F8A">
              <w:rPr>
                <w:color w:val="000000"/>
              </w:rPr>
              <w:t>110</w:t>
            </w:r>
          </w:p>
        </w:tc>
        <w:tc>
          <w:tcPr>
            <w:tcW w:w="990" w:type="dxa"/>
          </w:tcPr>
          <w:p w14:paraId="524DDA73"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0FC2546F" w14:textId="77777777" w:rsidR="000778C1" w:rsidRPr="00734F8A" w:rsidRDefault="000778C1">
            <w:pPr>
              <w:adjustRightInd w:val="0"/>
              <w:spacing w:line="380" w:lineRule="atLeast"/>
              <w:jc w:val="center"/>
              <w:rPr>
                <w:color w:val="000000"/>
              </w:rPr>
            </w:pPr>
            <w:r w:rsidRPr="00734F8A">
              <w:rPr>
                <w:color w:val="000000"/>
              </w:rPr>
              <w:t>65</w:t>
            </w:r>
          </w:p>
        </w:tc>
        <w:tc>
          <w:tcPr>
            <w:tcW w:w="1980" w:type="dxa"/>
          </w:tcPr>
          <w:p w14:paraId="2D2DD3F5" w14:textId="77777777" w:rsidR="000778C1" w:rsidRPr="00734F8A" w:rsidRDefault="000778C1">
            <w:pPr>
              <w:adjustRightInd w:val="0"/>
              <w:spacing w:line="380" w:lineRule="atLeast"/>
              <w:jc w:val="center"/>
              <w:rPr>
                <w:color w:val="000000"/>
              </w:rPr>
            </w:pPr>
            <w:r w:rsidRPr="00734F8A">
              <w:rPr>
                <w:color w:val="000000"/>
              </w:rPr>
              <w:t>59.09 (49.90, 68.28)</w:t>
            </w:r>
          </w:p>
        </w:tc>
      </w:tr>
      <w:tr w:rsidR="000778C1" w:rsidRPr="00734F8A" w14:paraId="646A18B1" w14:textId="77777777" w:rsidTr="006A5DB7">
        <w:trPr>
          <w:jc w:val="center"/>
        </w:trPr>
        <w:tc>
          <w:tcPr>
            <w:tcW w:w="2340" w:type="dxa"/>
          </w:tcPr>
          <w:p w14:paraId="101FA45D" w14:textId="77777777" w:rsidR="000778C1" w:rsidRPr="00734F8A" w:rsidRDefault="000778C1">
            <w:pPr>
              <w:adjustRightInd w:val="0"/>
              <w:spacing w:line="360" w:lineRule="atLeast"/>
              <w:jc w:val="center"/>
              <w:rPr>
                <w:bCs/>
                <w:color w:val="000000"/>
              </w:rPr>
            </w:pPr>
            <w:r w:rsidRPr="00734F8A">
              <w:rPr>
                <w:bCs/>
                <w:color w:val="000000"/>
              </w:rPr>
              <w:t>Colombia</w:t>
            </w:r>
            <w:r w:rsidR="00271623" w:rsidRPr="00734F8A">
              <w:rPr>
                <w:bCs/>
                <w:color w:val="000000"/>
              </w:rPr>
              <w:t xml:space="preserve"> </w:t>
            </w:r>
            <w:r w:rsidRPr="00734F8A">
              <w:rPr>
                <w:bCs/>
                <w:color w:val="000000"/>
              </w:rPr>
              <w:t>(2010)</w:t>
            </w:r>
          </w:p>
        </w:tc>
        <w:tc>
          <w:tcPr>
            <w:tcW w:w="990" w:type="dxa"/>
          </w:tcPr>
          <w:p w14:paraId="28F134CA" w14:textId="77777777" w:rsidR="000778C1" w:rsidRPr="00734F8A" w:rsidRDefault="000778C1">
            <w:pPr>
              <w:adjustRightInd w:val="0"/>
              <w:spacing w:line="380" w:lineRule="atLeast"/>
              <w:jc w:val="center"/>
              <w:rPr>
                <w:color w:val="000000"/>
              </w:rPr>
            </w:pPr>
            <w:r w:rsidRPr="00734F8A">
              <w:rPr>
                <w:color w:val="000000"/>
              </w:rPr>
              <w:t>6953</w:t>
            </w:r>
          </w:p>
        </w:tc>
        <w:tc>
          <w:tcPr>
            <w:tcW w:w="2070" w:type="dxa"/>
          </w:tcPr>
          <w:p w14:paraId="4882FB47" w14:textId="77777777" w:rsidR="000778C1" w:rsidRPr="00734F8A" w:rsidRDefault="000778C1">
            <w:pPr>
              <w:adjustRightInd w:val="0"/>
              <w:spacing w:line="380" w:lineRule="atLeast"/>
              <w:jc w:val="center"/>
              <w:rPr>
                <w:color w:val="000000"/>
              </w:rPr>
            </w:pPr>
            <w:r w:rsidRPr="00734F8A">
              <w:rPr>
                <w:color w:val="000000"/>
              </w:rPr>
              <w:t>14.11 (10.00, 19.92)</w:t>
            </w:r>
          </w:p>
        </w:tc>
        <w:tc>
          <w:tcPr>
            <w:tcW w:w="810" w:type="dxa"/>
          </w:tcPr>
          <w:p w14:paraId="63EEC116" w14:textId="77777777" w:rsidR="000778C1" w:rsidRPr="00734F8A" w:rsidRDefault="000778C1">
            <w:pPr>
              <w:adjustRightInd w:val="0"/>
              <w:spacing w:line="380" w:lineRule="atLeast"/>
              <w:jc w:val="center"/>
              <w:rPr>
                <w:color w:val="000000"/>
              </w:rPr>
            </w:pPr>
            <w:r w:rsidRPr="00734F8A">
              <w:rPr>
                <w:color w:val="000000"/>
              </w:rPr>
              <w:t>5539</w:t>
            </w:r>
          </w:p>
        </w:tc>
        <w:tc>
          <w:tcPr>
            <w:tcW w:w="990" w:type="dxa"/>
          </w:tcPr>
          <w:p w14:paraId="59725137" w14:textId="77777777" w:rsidR="000778C1" w:rsidRPr="00734F8A" w:rsidRDefault="000778C1">
            <w:pPr>
              <w:adjustRightInd w:val="0"/>
              <w:spacing w:line="380" w:lineRule="atLeast"/>
              <w:jc w:val="center"/>
              <w:rPr>
                <w:color w:val="000000"/>
              </w:rPr>
            </w:pPr>
            <w:r w:rsidRPr="00734F8A">
              <w:rPr>
                <w:color w:val="000000"/>
              </w:rPr>
              <w:t>79.66</w:t>
            </w:r>
          </w:p>
        </w:tc>
        <w:tc>
          <w:tcPr>
            <w:tcW w:w="810" w:type="dxa"/>
          </w:tcPr>
          <w:p w14:paraId="11A29E39" w14:textId="77777777" w:rsidR="000778C1" w:rsidRPr="00734F8A" w:rsidRDefault="000778C1">
            <w:pPr>
              <w:adjustRightInd w:val="0"/>
              <w:spacing w:line="380" w:lineRule="atLeast"/>
              <w:jc w:val="center"/>
              <w:rPr>
                <w:color w:val="000000"/>
              </w:rPr>
            </w:pPr>
            <w:r w:rsidRPr="00734F8A">
              <w:rPr>
                <w:color w:val="000000"/>
              </w:rPr>
              <w:t>372</w:t>
            </w:r>
          </w:p>
        </w:tc>
        <w:tc>
          <w:tcPr>
            <w:tcW w:w="1980" w:type="dxa"/>
          </w:tcPr>
          <w:p w14:paraId="269CB21F" w14:textId="77777777" w:rsidR="000778C1" w:rsidRPr="00734F8A" w:rsidRDefault="000778C1">
            <w:pPr>
              <w:adjustRightInd w:val="0"/>
              <w:spacing w:line="380" w:lineRule="atLeast"/>
              <w:jc w:val="center"/>
              <w:rPr>
                <w:color w:val="000000"/>
              </w:rPr>
            </w:pPr>
            <w:r w:rsidRPr="00734F8A">
              <w:rPr>
                <w:color w:val="000000"/>
              </w:rPr>
              <w:t>5.35 (4.82, 5.88)</w:t>
            </w:r>
          </w:p>
        </w:tc>
      </w:tr>
      <w:tr w:rsidR="000778C1" w:rsidRPr="00734F8A" w14:paraId="7E7EF47B" w14:textId="77777777" w:rsidTr="006A5DB7">
        <w:trPr>
          <w:jc w:val="center"/>
        </w:trPr>
        <w:tc>
          <w:tcPr>
            <w:tcW w:w="2340" w:type="dxa"/>
          </w:tcPr>
          <w:p w14:paraId="55421870" w14:textId="77777777" w:rsidR="000778C1" w:rsidRPr="00734F8A" w:rsidRDefault="000778C1">
            <w:pPr>
              <w:adjustRightInd w:val="0"/>
              <w:spacing w:line="360" w:lineRule="atLeast"/>
              <w:jc w:val="center"/>
              <w:rPr>
                <w:bCs/>
                <w:color w:val="000000"/>
              </w:rPr>
            </w:pPr>
            <w:r w:rsidRPr="00734F8A">
              <w:rPr>
                <w:bCs/>
                <w:color w:val="000000"/>
              </w:rPr>
              <w:t>Ecuador</w:t>
            </w:r>
            <w:r w:rsidR="00271623" w:rsidRPr="00734F8A">
              <w:rPr>
                <w:bCs/>
                <w:color w:val="000000"/>
              </w:rPr>
              <w:t xml:space="preserve"> </w:t>
            </w:r>
            <w:r w:rsidRPr="00734F8A">
              <w:rPr>
                <w:bCs/>
                <w:color w:val="000000"/>
              </w:rPr>
              <w:t>(2012)</w:t>
            </w:r>
          </w:p>
        </w:tc>
        <w:tc>
          <w:tcPr>
            <w:tcW w:w="990" w:type="dxa"/>
          </w:tcPr>
          <w:p w14:paraId="63B06E3B" w14:textId="77777777" w:rsidR="000778C1" w:rsidRPr="00734F8A" w:rsidRDefault="000778C1">
            <w:pPr>
              <w:adjustRightInd w:val="0"/>
              <w:spacing w:line="380" w:lineRule="atLeast"/>
              <w:jc w:val="center"/>
              <w:rPr>
                <w:color w:val="000000"/>
              </w:rPr>
            </w:pPr>
            <w:r w:rsidRPr="00734F8A">
              <w:rPr>
                <w:color w:val="000000"/>
              </w:rPr>
              <w:t>4151</w:t>
            </w:r>
          </w:p>
        </w:tc>
        <w:tc>
          <w:tcPr>
            <w:tcW w:w="2070" w:type="dxa"/>
          </w:tcPr>
          <w:p w14:paraId="0281BCB5" w14:textId="77777777" w:rsidR="000778C1" w:rsidRPr="00734F8A" w:rsidRDefault="000778C1">
            <w:pPr>
              <w:adjustRightInd w:val="0"/>
              <w:spacing w:line="380" w:lineRule="atLeast"/>
              <w:jc w:val="center"/>
              <w:rPr>
                <w:color w:val="000000"/>
              </w:rPr>
            </w:pPr>
            <w:r w:rsidRPr="00734F8A">
              <w:rPr>
                <w:color w:val="000000"/>
              </w:rPr>
              <w:t>13.81 (10.00, 19.00)</w:t>
            </w:r>
          </w:p>
        </w:tc>
        <w:tc>
          <w:tcPr>
            <w:tcW w:w="810" w:type="dxa"/>
          </w:tcPr>
          <w:p w14:paraId="4631151D" w14:textId="77777777" w:rsidR="000778C1" w:rsidRPr="00734F8A" w:rsidRDefault="000778C1">
            <w:pPr>
              <w:adjustRightInd w:val="0"/>
              <w:spacing w:line="380" w:lineRule="atLeast"/>
              <w:jc w:val="center"/>
              <w:rPr>
                <w:color w:val="000000"/>
              </w:rPr>
            </w:pPr>
            <w:r w:rsidRPr="00734F8A">
              <w:rPr>
                <w:color w:val="000000"/>
              </w:rPr>
              <w:t>2718</w:t>
            </w:r>
          </w:p>
        </w:tc>
        <w:tc>
          <w:tcPr>
            <w:tcW w:w="990" w:type="dxa"/>
          </w:tcPr>
          <w:p w14:paraId="6403DD91" w14:textId="77777777" w:rsidR="000778C1" w:rsidRPr="00734F8A" w:rsidRDefault="000778C1">
            <w:pPr>
              <w:adjustRightInd w:val="0"/>
              <w:spacing w:line="380" w:lineRule="atLeast"/>
              <w:jc w:val="center"/>
              <w:rPr>
                <w:color w:val="000000"/>
              </w:rPr>
            </w:pPr>
            <w:r w:rsidRPr="00734F8A">
              <w:rPr>
                <w:color w:val="000000"/>
              </w:rPr>
              <w:t>65.48</w:t>
            </w:r>
          </w:p>
        </w:tc>
        <w:tc>
          <w:tcPr>
            <w:tcW w:w="810" w:type="dxa"/>
          </w:tcPr>
          <w:p w14:paraId="0357E0F7" w14:textId="77777777" w:rsidR="000778C1" w:rsidRPr="00734F8A" w:rsidRDefault="000778C1">
            <w:pPr>
              <w:adjustRightInd w:val="0"/>
              <w:spacing w:line="380" w:lineRule="atLeast"/>
              <w:jc w:val="center"/>
              <w:rPr>
                <w:color w:val="000000"/>
              </w:rPr>
            </w:pPr>
            <w:r w:rsidRPr="00734F8A">
              <w:rPr>
                <w:color w:val="000000"/>
              </w:rPr>
              <w:t>228</w:t>
            </w:r>
          </w:p>
        </w:tc>
        <w:tc>
          <w:tcPr>
            <w:tcW w:w="1980" w:type="dxa"/>
          </w:tcPr>
          <w:p w14:paraId="5D5E1CAD" w14:textId="77777777" w:rsidR="000778C1" w:rsidRPr="00734F8A" w:rsidRDefault="000778C1">
            <w:pPr>
              <w:adjustRightInd w:val="0"/>
              <w:spacing w:line="380" w:lineRule="atLeast"/>
              <w:jc w:val="center"/>
              <w:rPr>
                <w:color w:val="000000"/>
              </w:rPr>
            </w:pPr>
            <w:r w:rsidRPr="00734F8A">
              <w:rPr>
                <w:color w:val="000000"/>
              </w:rPr>
              <w:t>5.49 (4.80, 6.19)</w:t>
            </w:r>
          </w:p>
        </w:tc>
      </w:tr>
      <w:tr w:rsidR="000778C1" w:rsidRPr="00734F8A" w14:paraId="06B4F093" w14:textId="77777777" w:rsidTr="006A5DB7">
        <w:trPr>
          <w:jc w:val="center"/>
        </w:trPr>
        <w:tc>
          <w:tcPr>
            <w:tcW w:w="2340" w:type="dxa"/>
          </w:tcPr>
          <w:p w14:paraId="67761881" w14:textId="77777777" w:rsidR="000778C1" w:rsidRPr="00734F8A" w:rsidRDefault="000778C1">
            <w:pPr>
              <w:adjustRightInd w:val="0"/>
              <w:spacing w:line="360" w:lineRule="atLeast"/>
              <w:jc w:val="center"/>
              <w:rPr>
                <w:bCs/>
                <w:color w:val="000000"/>
              </w:rPr>
            </w:pPr>
            <w:r w:rsidRPr="00734F8A">
              <w:rPr>
                <w:bCs/>
                <w:color w:val="000000"/>
              </w:rPr>
              <w:t>UK</w:t>
            </w:r>
            <w:r w:rsidR="00271623" w:rsidRPr="00734F8A">
              <w:rPr>
                <w:bCs/>
                <w:color w:val="000000"/>
              </w:rPr>
              <w:t xml:space="preserve"> </w:t>
            </w:r>
            <w:r w:rsidRPr="00734F8A">
              <w:rPr>
                <w:bCs/>
                <w:color w:val="000000"/>
              </w:rPr>
              <w:t>(GB2014)</w:t>
            </w:r>
          </w:p>
        </w:tc>
        <w:tc>
          <w:tcPr>
            <w:tcW w:w="990" w:type="dxa"/>
          </w:tcPr>
          <w:p w14:paraId="3896F696" w14:textId="77777777" w:rsidR="000778C1" w:rsidRPr="00734F8A" w:rsidRDefault="000778C1">
            <w:pPr>
              <w:adjustRightInd w:val="0"/>
              <w:spacing w:line="380" w:lineRule="atLeast"/>
              <w:jc w:val="center"/>
              <w:rPr>
                <w:color w:val="000000"/>
              </w:rPr>
            </w:pPr>
            <w:r w:rsidRPr="00734F8A">
              <w:rPr>
                <w:color w:val="000000"/>
              </w:rPr>
              <w:t>545</w:t>
            </w:r>
          </w:p>
        </w:tc>
        <w:tc>
          <w:tcPr>
            <w:tcW w:w="2070" w:type="dxa"/>
          </w:tcPr>
          <w:p w14:paraId="127EBDA6" w14:textId="77777777" w:rsidR="000778C1" w:rsidRPr="00734F8A" w:rsidRDefault="000778C1">
            <w:pPr>
              <w:adjustRightInd w:val="0"/>
              <w:spacing w:line="380" w:lineRule="atLeast"/>
              <w:jc w:val="center"/>
              <w:rPr>
                <w:color w:val="000000"/>
              </w:rPr>
            </w:pPr>
            <w:r w:rsidRPr="00734F8A">
              <w:rPr>
                <w:color w:val="000000"/>
              </w:rPr>
              <w:t>17.05 (15.00, 19.00)</w:t>
            </w:r>
          </w:p>
        </w:tc>
        <w:tc>
          <w:tcPr>
            <w:tcW w:w="810" w:type="dxa"/>
          </w:tcPr>
          <w:p w14:paraId="233E4506" w14:textId="77777777" w:rsidR="000778C1" w:rsidRPr="00734F8A" w:rsidRDefault="000778C1">
            <w:pPr>
              <w:adjustRightInd w:val="0"/>
              <w:spacing w:line="380" w:lineRule="atLeast"/>
              <w:jc w:val="center"/>
              <w:rPr>
                <w:color w:val="000000"/>
              </w:rPr>
            </w:pPr>
            <w:r w:rsidRPr="00734F8A">
              <w:rPr>
                <w:color w:val="000000"/>
              </w:rPr>
              <w:t>364</w:t>
            </w:r>
          </w:p>
        </w:tc>
        <w:tc>
          <w:tcPr>
            <w:tcW w:w="990" w:type="dxa"/>
          </w:tcPr>
          <w:p w14:paraId="26EAC81B" w14:textId="77777777" w:rsidR="000778C1" w:rsidRPr="00734F8A" w:rsidRDefault="000778C1">
            <w:pPr>
              <w:adjustRightInd w:val="0"/>
              <w:spacing w:line="380" w:lineRule="atLeast"/>
              <w:jc w:val="center"/>
              <w:rPr>
                <w:color w:val="000000"/>
              </w:rPr>
            </w:pPr>
            <w:r w:rsidRPr="00734F8A">
              <w:rPr>
                <w:color w:val="000000"/>
              </w:rPr>
              <w:t>66.79</w:t>
            </w:r>
          </w:p>
        </w:tc>
        <w:tc>
          <w:tcPr>
            <w:tcW w:w="810" w:type="dxa"/>
          </w:tcPr>
          <w:p w14:paraId="180B6DE1" w14:textId="77777777" w:rsidR="000778C1" w:rsidRPr="00734F8A" w:rsidRDefault="000778C1">
            <w:pPr>
              <w:adjustRightInd w:val="0"/>
              <w:spacing w:line="380" w:lineRule="atLeast"/>
              <w:jc w:val="center"/>
              <w:rPr>
                <w:color w:val="000000"/>
              </w:rPr>
            </w:pPr>
            <w:r w:rsidRPr="00734F8A">
              <w:rPr>
                <w:color w:val="000000"/>
              </w:rPr>
              <w:t>28</w:t>
            </w:r>
          </w:p>
        </w:tc>
        <w:tc>
          <w:tcPr>
            <w:tcW w:w="1980" w:type="dxa"/>
          </w:tcPr>
          <w:p w14:paraId="098321D0" w14:textId="77777777" w:rsidR="000778C1" w:rsidRPr="00734F8A" w:rsidRDefault="000778C1">
            <w:pPr>
              <w:adjustRightInd w:val="0"/>
              <w:spacing w:line="380" w:lineRule="atLeast"/>
              <w:jc w:val="center"/>
              <w:rPr>
                <w:color w:val="000000"/>
              </w:rPr>
            </w:pPr>
            <w:r w:rsidRPr="00734F8A">
              <w:rPr>
                <w:color w:val="000000"/>
              </w:rPr>
              <w:t>5.14 (3.28, 6.99)</w:t>
            </w:r>
          </w:p>
        </w:tc>
      </w:tr>
      <w:tr w:rsidR="000778C1" w:rsidRPr="00734F8A" w14:paraId="085C6B31" w14:textId="77777777" w:rsidTr="006A5DB7">
        <w:trPr>
          <w:jc w:val="center"/>
        </w:trPr>
        <w:tc>
          <w:tcPr>
            <w:tcW w:w="2340" w:type="dxa"/>
          </w:tcPr>
          <w:p w14:paraId="667DD9DE" w14:textId="77777777" w:rsidR="000778C1" w:rsidRPr="00734F8A" w:rsidRDefault="000778C1">
            <w:pPr>
              <w:adjustRightInd w:val="0"/>
              <w:spacing w:line="360" w:lineRule="atLeast"/>
              <w:jc w:val="center"/>
              <w:rPr>
                <w:bCs/>
                <w:color w:val="000000"/>
              </w:rPr>
            </w:pPr>
            <w:r w:rsidRPr="00734F8A">
              <w:rPr>
                <w:bCs/>
                <w:color w:val="000000"/>
              </w:rPr>
              <w:t>Georgia</w:t>
            </w:r>
            <w:r w:rsidR="00271623" w:rsidRPr="00734F8A">
              <w:rPr>
                <w:bCs/>
                <w:color w:val="000000"/>
              </w:rPr>
              <w:t xml:space="preserve"> </w:t>
            </w:r>
            <w:r w:rsidRPr="00734F8A">
              <w:rPr>
                <w:bCs/>
                <w:color w:val="000000"/>
              </w:rPr>
              <w:t>(2009)</w:t>
            </w:r>
          </w:p>
        </w:tc>
        <w:tc>
          <w:tcPr>
            <w:tcW w:w="990" w:type="dxa"/>
          </w:tcPr>
          <w:p w14:paraId="051C08C5" w14:textId="77777777" w:rsidR="000778C1" w:rsidRPr="00734F8A" w:rsidRDefault="000778C1">
            <w:pPr>
              <w:adjustRightInd w:val="0"/>
              <w:spacing w:line="380" w:lineRule="atLeast"/>
              <w:jc w:val="center"/>
              <w:rPr>
                <w:color w:val="000000"/>
              </w:rPr>
            </w:pPr>
            <w:r w:rsidRPr="00734F8A">
              <w:rPr>
                <w:color w:val="000000"/>
              </w:rPr>
              <w:t>178</w:t>
            </w:r>
          </w:p>
        </w:tc>
        <w:tc>
          <w:tcPr>
            <w:tcW w:w="2070" w:type="dxa"/>
          </w:tcPr>
          <w:p w14:paraId="1F892F5B" w14:textId="77777777" w:rsidR="000778C1" w:rsidRPr="00734F8A" w:rsidRDefault="000778C1">
            <w:pPr>
              <w:adjustRightInd w:val="0"/>
              <w:spacing w:line="380" w:lineRule="atLeast"/>
              <w:jc w:val="center"/>
              <w:rPr>
                <w:color w:val="000000"/>
              </w:rPr>
            </w:pPr>
            <w:r w:rsidRPr="00734F8A">
              <w:rPr>
                <w:color w:val="000000"/>
              </w:rPr>
              <w:t>13.86 (10.00, 19.00)</w:t>
            </w:r>
          </w:p>
        </w:tc>
        <w:tc>
          <w:tcPr>
            <w:tcW w:w="810" w:type="dxa"/>
          </w:tcPr>
          <w:p w14:paraId="6CEA7BF7" w14:textId="77777777" w:rsidR="000778C1" w:rsidRPr="00734F8A" w:rsidRDefault="000778C1">
            <w:pPr>
              <w:adjustRightInd w:val="0"/>
              <w:spacing w:line="380" w:lineRule="atLeast"/>
              <w:jc w:val="center"/>
              <w:rPr>
                <w:color w:val="000000"/>
              </w:rPr>
            </w:pPr>
            <w:r w:rsidRPr="00734F8A">
              <w:rPr>
                <w:color w:val="000000"/>
              </w:rPr>
              <w:t>178</w:t>
            </w:r>
          </w:p>
        </w:tc>
        <w:tc>
          <w:tcPr>
            <w:tcW w:w="990" w:type="dxa"/>
          </w:tcPr>
          <w:p w14:paraId="7AA29EA0"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4BAC4F8B" w14:textId="77777777" w:rsidR="000778C1" w:rsidRPr="00734F8A" w:rsidRDefault="000778C1">
            <w:pPr>
              <w:adjustRightInd w:val="0"/>
              <w:spacing w:line="380" w:lineRule="atLeast"/>
              <w:jc w:val="center"/>
              <w:rPr>
                <w:color w:val="000000"/>
              </w:rPr>
            </w:pPr>
            <w:r w:rsidRPr="00734F8A">
              <w:rPr>
                <w:color w:val="000000"/>
              </w:rPr>
              <w:t>45</w:t>
            </w:r>
          </w:p>
        </w:tc>
        <w:tc>
          <w:tcPr>
            <w:tcW w:w="1980" w:type="dxa"/>
          </w:tcPr>
          <w:p w14:paraId="2C74653C" w14:textId="77777777" w:rsidR="000778C1" w:rsidRPr="00734F8A" w:rsidRDefault="000778C1">
            <w:pPr>
              <w:adjustRightInd w:val="0"/>
              <w:spacing w:line="380" w:lineRule="atLeast"/>
              <w:jc w:val="center"/>
              <w:rPr>
                <w:color w:val="000000"/>
              </w:rPr>
            </w:pPr>
            <w:r w:rsidRPr="00734F8A">
              <w:rPr>
                <w:color w:val="000000"/>
              </w:rPr>
              <w:t>25.28 (18.90, 31.67)</w:t>
            </w:r>
          </w:p>
        </w:tc>
      </w:tr>
      <w:tr w:rsidR="000778C1" w:rsidRPr="00734F8A" w14:paraId="212D14CC" w14:textId="77777777" w:rsidTr="006A5DB7">
        <w:trPr>
          <w:jc w:val="center"/>
        </w:trPr>
        <w:tc>
          <w:tcPr>
            <w:tcW w:w="2340" w:type="dxa"/>
          </w:tcPr>
          <w:p w14:paraId="5C88F9B6" w14:textId="77777777" w:rsidR="000778C1" w:rsidRPr="00734F8A" w:rsidRDefault="000778C1">
            <w:pPr>
              <w:adjustRightInd w:val="0"/>
              <w:spacing w:line="360" w:lineRule="atLeast"/>
              <w:jc w:val="center"/>
              <w:rPr>
                <w:bCs/>
                <w:color w:val="000000"/>
              </w:rPr>
            </w:pPr>
            <w:r w:rsidRPr="00734F8A">
              <w:rPr>
                <w:bCs/>
                <w:color w:val="000000"/>
              </w:rPr>
              <w:t>Laos</w:t>
            </w:r>
            <w:r w:rsidR="00271623" w:rsidRPr="00734F8A">
              <w:rPr>
                <w:bCs/>
                <w:color w:val="000000"/>
              </w:rPr>
              <w:t xml:space="preserve"> </w:t>
            </w:r>
            <w:r w:rsidRPr="00734F8A">
              <w:rPr>
                <w:bCs/>
                <w:color w:val="000000"/>
              </w:rPr>
              <w:t>(2006)</w:t>
            </w:r>
          </w:p>
        </w:tc>
        <w:tc>
          <w:tcPr>
            <w:tcW w:w="990" w:type="dxa"/>
          </w:tcPr>
          <w:p w14:paraId="0DE09CD4" w14:textId="77777777" w:rsidR="000778C1" w:rsidRPr="00734F8A" w:rsidRDefault="000778C1">
            <w:pPr>
              <w:adjustRightInd w:val="0"/>
              <w:spacing w:line="380" w:lineRule="atLeast"/>
              <w:jc w:val="center"/>
              <w:rPr>
                <w:color w:val="000000"/>
              </w:rPr>
            </w:pPr>
            <w:r w:rsidRPr="00734F8A">
              <w:rPr>
                <w:color w:val="000000"/>
              </w:rPr>
              <w:t>170</w:t>
            </w:r>
          </w:p>
        </w:tc>
        <w:tc>
          <w:tcPr>
            <w:tcW w:w="2070" w:type="dxa"/>
          </w:tcPr>
          <w:p w14:paraId="7CED1F18" w14:textId="77777777" w:rsidR="000778C1" w:rsidRPr="00734F8A" w:rsidRDefault="00271623">
            <w:pPr>
              <w:adjustRightInd w:val="0"/>
              <w:spacing w:line="380" w:lineRule="atLeast"/>
              <w:jc w:val="center"/>
              <w:rPr>
                <w:color w:val="000000"/>
              </w:rPr>
            </w:pPr>
            <w:r w:rsidRPr="00734F8A">
              <w:rPr>
                <w:color w:val="000000"/>
              </w:rPr>
              <w:t>16.68 (15.00, </w:t>
            </w:r>
            <w:r w:rsidR="000778C1" w:rsidRPr="00734F8A">
              <w:rPr>
                <w:color w:val="000000"/>
              </w:rPr>
              <w:t>19.00)</w:t>
            </w:r>
          </w:p>
        </w:tc>
        <w:tc>
          <w:tcPr>
            <w:tcW w:w="810" w:type="dxa"/>
          </w:tcPr>
          <w:p w14:paraId="2FCED0C2" w14:textId="77777777" w:rsidR="000778C1" w:rsidRPr="00734F8A" w:rsidRDefault="000778C1">
            <w:pPr>
              <w:adjustRightInd w:val="0"/>
              <w:spacing w:line="380" w:lineRule="atLeast"/>
              <w:jc w:val="center"/>
              <w:rPr>
                <w:color w:val="000000"/>
              </w:rPr>
            </w:pPr>
            <w:r w:rsidRPr="00734F8A">
              <w:rPr>
                <w:color w:val="000000"/>
              </w:rPr>
              <w:t>170</w:t>
            </w:r>
          </w:p>
        </w:tc>
        <w:tc>
          <w:tcPr>
            <w:tcW w:w="990" w:type="dxa"/>
          </w:tcPr>
          <w:p w14:paraId="2C2B71D4"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19BA9335" w14:textId="77777777" w:rsidR="000778C1" w:rsidRPr="00734F8A" w:rsidRDefault="000778C1">
            <w:pPr>
              <w:adjustRightInd w:val="0"/>
              <w:spacing w:line="380" w:lineRule="atLeast"/>
              <w:jc w:val="center"/>
              <w:rPr>
                <w:color w:val="000000"/>
              </w:rPr>
            </w:pPr>
            <w:r w:rsidRPr="00734F8A">
              <w:rPr>
                <w:color w:val="000000"/>
              </w:rPr>
              <w:t>69</w:t>
            </w:r>
          </w:p>
        </w:tc>
        <w:tc>
          <w:tcPr>
            <w:tcW w:w="1980" w:type="dxa"/>
          </w:tcPr>
          <w:p w14:paraId="25AE0CC8" w14:textId="77777777" w:rsidR="000778C1" w:rsidRPr="00734F8A" w:rsidRDefault="000778C1">
            <w:pPr>
              <w:adjustRightInd w:val="0"/>
              <w:spacing w:line="380" w:lineRule="atLeast"/>
              <w:jc w:val="center"/>
              <w:rPr>
                <w:color w:val="000000"/>
              </w:rPr>
            </w:pPr>
            <w:r w:rsidRPr="00734F8A">
              <w:rPr>
                <w:color w:val="000000"/>
              </w:rPr>
              <w:t>40.59 (33.21, 47.97)</w:t>
            </w:r>
          </w:p>
        </w:tc>
      </w:tr>
      <w:tr w:rsidR="000778C1" w:rsidRPr="00734F8A" w14:paraId="3FA5AF88" w14:textId="77777777" w:rsidTr="006A5DB7">
        <w:trPr>
          <w:jc w:val="center"/>
        </w:trPr>
        <w:tc>
          <w:tcPr>
            <w:tcW w:w="2340" w:type="dxa"/>
          </w:tcPr>
          <w:p w14:paraId="59839C2B" w14:textId="77777777" w:rsidR="000778C1" w:rsidRPr="00734F8A" w:rsidRDefault="000778C1">
            <w:pPr>
              <w:adjustRightInd w:val="0"/>
              <w:spacing w:line="360" w:lineRule="atLeast"/>
              <w:jc w:val="center"/>
              <w:rPr>
                <w:bCs/>
                <w:color w:val="000000"/>
              </w:rPr>
            </w:pPr>
            <w:r w:rsidRPr="00734F8A">
              <w:rPr>
                <w:bCs/>
                <w:color w:val="000000"/>
              </w:rPr>
              <w:t>Liberia</w:t>
            </w:r>
            <w:r w:rsidR="00271623" w:rsidRPr="00734F8A">
              <w:rPr>
                <w:bCs/>
                <w:color w:val="000000"/>
              </w:rPr>
              <w:t xml:space="preserve"> </w:t>
            </w:r>
            <w:r w:rsidRPr="00734F8A">
              <w:rPr>
                <w:bCs/>
                <w:color w:val="000000"/>
              </w:rPr>
              <w:t>(2011)</w:t>
            </w:r>
          </w:p>
        </w:tc>
        <w:tc>
          <w:tcPr>
            <w:tcW w:w="990" w:type="dxa"/>
          </w:tcPr>
          <w:p w14:paraId="290AF118" w14:textId="77777777" w:rsidR="000778C1" w:rsidRPr="00734F8A" w:rsidRDefault="000778C1">
            <w:pPr>
              <w:adjustRightInd w:val="0"/>
              <w:spacing w:line="380" w:lineRule="atLeast"/>
              <w:jc w:val="center"/>
              <w:rPr>
                <w:color w:val="000000"/>
              </w:rPr>
            </w:pPr>
            <w:r w:rsidRPr="00734F8A">
              <w:rPr>
                <w:color w:val="000000"/>
              </w:rPr>
              <w:t>378</w:t>
            </w:r>
          </w:p>
        </w:tc>
        <w:tc>
          <w:tcPr>
            <w:tcW w:w="2070" w:type="dxa"/>
          </w:tcPr>
          <w:p w14:paraId="23CFE689" w14:textId="77777777" w:rsidR="000778C1" w:rsidRPr="00734F8A" w:rsidRDefault="000778C1">
            <w:pPr>
              <w:adjustRightInd w:val="0"/>
              <w:spacing w:line="380" w:lineRule="atLeast"/>
              <w:jc w:val="center"/>
              <w:rPr>
                <w:color w:val="000000"/>
              </w:rPr>
            </w:pPr>
            <w:r w:rsidRPr="00734F8A">
              <w:rPr>
                <w:color w:val="000000"/>
              </w:rPr>
              <w:t>17.83 (15.00, 19.92)</w:t>
            </w:r>
          </w:p>
        </w:tc>
        <w:tc>
          <w:tcPr>
            <w:tcW w:w="810" w:type="dxa"/>
          </w:tcPr>
          <w:p w14:paraId="79CBCDD0" w14:textId="77777777" w:rsidR="000778C1" w:rsidRPr="00734F8A" w:rsidRDefault="000778C1">
            <w:pPr>
              <w:adjustRightInd w:val="0"/>
              <w:spacing w:line="380" w:lineRule="atLeast"/>
              <w:jc w:val="center"/>
              <w:rPr>
                <w:color w:val="000000"/>
              </w:rPr>
            </w:pPr>
            <w:r w:rsidRPr="00734F8A">
              <w:rPr>
                <w:color w:val="000000"/>
              </w:rPr>
              <w:t>378</w:t>
            </w:r>
          </w:p>
        </w:tc>
        <w:tc>
          <w:tcPr>
            <w:tcW w:w="990" w:type="dxa"/>
          </w:tcPr>
          <w:p w14:paraId="1AA39FAC"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12314DBF" w14:textId="77777777" w:rsidR="000778C1" w:rsidRPr="00734F8A" w:rsidRDefault="000778C1">
            <w:pPr>
              <w:adjustRightInd w:val="0"/>
              <w:spacing w:line="380" w:lineRule="atLeast"/>
              <w:jc w:val="center"/>
              <w:rPr>
                <w:color w:val="000000"/>
              </w:rPr>
            </w:pPr>
            <w:r w:rsidRPr="00734F8A">
              <w:rPr>
                <w:color w:val="000000"/>
              </w:rPr>
              <w:t>149</w:t>
            </w:r>
          </w:p>
        </w:tc>
        <w:tc>
          <w:tcPr>
            <w:tcW w:w="1980" w:type="dxa"/>
          </w:tcPr>
          <w:p w14:paraId="08805E13" w14:textId="77777777" w:rsidR="000778C1" w:rsidRPr="00734F8A" w:rsidRDefault="000778C1">
            <w:pPr>
              <w:adjustRightInd w:val="0"/>
              <w:spacing w:line="380" w:lineRule="atLeast"/>
              <w:jc w:val="center"/>
              <w:rPr>
                <w:color w:val="000000"/>
              </w:rPr>
            </w:pPr>
            <w:r w:rsidRPr="00734F8A">
              <w:rPr>
                <w:color w:val="000000"/>
              </w:rPr>
              <w:t>39.42 (34.49, 44.34)</w:t>
            </w:r>
          </w:p>
        </w:tc>
      </w:tr>
      <w:tr w:rsidR="000778C1" w:rsidRPr="00734F8A" w14:paraId="68B0AF1C" w14:textId="77777777" w:rsidTr="006A5DB7">
        <w:trPr>
          <w:jc w:val="center"/>
        </w:trPr>
        <w:tc>
          <w:tcPr>
            <w:tcW w:w="2340" w:type="dxa"/>
          </w:tcPr>
          <w:p w14:paraId="524BC9D3" w14:textId="77777777" w:rsidR="000778C1" w:rsidRPr="00734F8A" w:rsidRDefault="000778C1">
            <w:pPr>
              <w:adjustRightInd w:val="0"/>
              <w:spacing w:line="360" w:lineRule="atLeast"/>
              <w:jc w:val="center"/>
              <w:rPr>
                <w:bCs/>
                <w:color w:val="000000"/>
              </w:rPr>
            </w:pPr>
            <w:r w:rsidRPr="00734F8A">
              <w:rPr>
                <w:bCs/>
                <w:color w:val="000000"/>
              </w:rPr>
              <w:t>Malawi</w:t>
            </w:r>
            <w:r w:rsidR="00271623" w:rsidRPr="00734F8A">
              <w:rPr>
                <w:bCs/>
                <w:color w:val="000000"/>
              </w:rPr>
              <w:t xml:space="preserve"> </w:t>
            </w:r>
            <w:r w:rsidRPr="00734F8A">
              <w:rPr>
                <w:bCs/>
                <w:color w:val="000000"/>
              </w:rPr>
              <w:t>(2016)</w:t>
            </w:r>
          </w:p>
        </w:tc>
        <w:tc>
          <w:tcPr>
            <w:tcW w:w="990" w:type="dxa"/>
          </w:tcPr>
          <w:p w14:paraId="408A8030" w14:textId="77777777" w:rsidR="000778C1" w:rsidRPr="00734F8A" w:rsidRDefault="000778C1">
            <w:pPr>
              <w:adjustRightInd w:val="0"/>
              <w:spacing w:line="380" w:lineRule="atLeast"/>
              <w:jc w:val="center"/>
              <w:rPr>
                <w:color w:val="000000"/>
              </w:rPr>
            </w:pPr>
            <w:r w:rsidRPr="00734F8A">
              <w:rPr>
                <w:color w:val="000000"/>
              </w:rPr>
              <w:t>509</w:t>
            </w:r>
          </w:p>
        </w:tc>
        <w:tc>
          <w:tcPr>
            <w:tcW w:w="2070" w:type="dxa"/>
          </w:tcPr>
          <w:p w14:paraId="1C6497CB" w14:textId="77777777" w:rsidR="000778C1" w:rsidRPr="00734F8A" w:rsidRDefault="000778C1">
            <w:pPr>
              <w:adjustRightInd w:val="0"/>
              <w:spacing w:line="380" w:lineRule="atLeast"/>
              <w:jc w:val="center"/>
              <w:rPr>
                <w:color w:val="000000"/>
              </w:rPr>
            </w:pPr>
            <w:r w:rsidRPr="00734F8A">
              <w:rPr>
                <w:color w:val="000000"/>
              </w:rPr>
              <w:t>13.71 (10.00, 19.00)</w:t>
            </w:r>
          </w:p>
        </w:tc>
        <w:tc>
          <w:tcPr>
            <w:tcW w:w="810" w:type="dxa"/>
          </w:tcPr>
          <w:p w14:paraId="5A1FFEDE" w14:textId="77777777" w:rsidR="000778C1" w:rsidRPr="00734F8A" w:rsidRDefault="000778C1">
            <w:pPr>
              <w:adjustRightInd w:val="0"/>
              <w:spacing w:line="380" w:lineRule="atLeast"/>
              <w:jc w:val="center"/>
              <w:rPr>
                <w:color w:val="000000"/>
              </w:rPr>
            </w:pPr>
            <w:r w:rsidRPr="00734F8A">
              <w:rPr>
                <w:color w:val="000000"/>
              </w:rPr>
              <w:t>327</w:t>
            </w:r>
          </w:p>
        </w:tc>
        <w:tc>
          <w:tcPr>
            <w:tcW w:w="990" w:type="dxa"/>
          </w:tcPr>
          <w:p w14:paraId="1881665D" w14:textId="77777777" w:rsidR="000778C1" w:rsidRPr="00734F8A" w:rsidRDefault="000778C1">
            <w:pPr>
              <w:adjustRightInd w:val="0"/>
              <w:spacing w:line="380" w:lineRule="atLeast"/>
              <w:jc w:val="center"/>
              <w:rPr>
                <w:color w:val="000000"/>
              </w:rPr>
            </w:pPr>
            <w:r w:rsidRPr="00734F8A">
              <w:rPr>
                <w:color w:val="000000"/>
              </w:rPr>
              <w:t>64.24</w:t>
            </w:r>
          </w:p>
        </w:tc>
        <w:tc>
          <w:tcPr>
            <w:tcW w:w="810" w:type="dxa"/>
          </w:tcPr>
          <w:p w14:paraId="3740BDDA" w14:textId="77777777" w:rsidR="000778C1" w:rsidRPr="00734F8A" w:rsidRDefault="000778C1">
            <w:pPr>
              <w:adjustRightInd w:val="0"/>
              <w:spacing w:line="380" w:lineRule="atLeast"/>
              <w:jc w:val="center"/>
              <w:rPr>
                <w:color w:val="000000"/>
              </w:rPr>
            </w:pPr>
            <w:r w:rsidRPr="00734F8A">
              <w:rPr>
                <w:color w:val="000000"/>
              </w:rPr>
              <w:t>101</w:t>
            </w:r>
          </w:p>
        </w:tc>
        <w:tc>
          <w:tcPr>
            <w:tcW w:w="1980" w:type="dxa"/>
          </w:tcPr>
          <w:p w14:paraId="49C01349" w14:textId="77777777" w:rsidR="000778C1" w:rsidRPr="00734F8A" w:rsidRDefault="000778C1">
            <w:pPr>
              <w:adjustRightInd w:val="0"/>
              <w:spacing w:line="380" w:lineRule="atLeast"/>
              <w:jc w:val="center"/>
              <w:rPr>
                <w:color w:val="000000"/>
              </w:rPr>
            </w:pPr>
            <w:r w:rsidRPr="00734F8A">
              <w:rPr>
                <w:color w:val="000000"/>
              </w:rPr>
              <w:t>19.84 (16.38, 23.31)</w:t>
            </w:r>
          </w:p>
        </w:tc>
      </w:tr>
      <w:tr w:rsidR="000778C1" w:rsidRPr="00734F8A" w14:paraId="4CEBE14B" w14:textId="77777777" w:rsidTr="006A5DB7">
        <w:trPr>
          <w:jc w:val="center"/>
        </w:trPr>
        <w:tc>
          <w:tcPr>
            <w:tcW w:w="2340" w:type="dxa"/>
          </w:tcPr>
          <w:p w14:paraId="5D3AABF9" w14:textId="77777777" w:rsidR="000778C1" w:rsidRPr="00734F8A" w:rsidRDefault="000778C1">
            <w:pPr>
              <w:adjustRightInd w:val="0"/>
              <w:spacing w:line="360" w:lineRule="atLeast"/>
              <w:jc w:val="center"/>
              <w:rPr>
                <w:bCs/>
                <w:color w:val="000000"/>
              </w:rPr>
            </w:pPr>
            <w:r w:rsidRPr="00734F8A">
              <w:rPr>
                <w:bCs/>
                <w:color w:val="000000"/>
              </w:rPr>
              <w:t>Mexico</w:t>
            </w:r>
            <w:r w:rsidR="00271623" w:rsidRPr="00734F8A">
              <w:rPr>
                <w:bCs/>
                <w:color w:val="000000"/>
              </w:rPr>
              <w:t xml:space="preserve"> </w:t>
            </w:r>
            <w:r w:rsidRPr="00734F8A">
              <w:rPr>
                <w:bCs/>
                <w:color w:val="000000"/>
              </w:rPr>
              <w:t>(2006)</w:t>
            </w:r>
          </w:p>
        </w:tc>
        <w:tc>
          <w:tcPr>
            <w:tcW w:w="990" w:type="dxa"/>
          </w:tcPr>
          <w:p w14:paraId="2EE45164" w14:textId="77777777" w:rsidR="000778C1" w:rsidRPr="00734F8A" w:rsidRDefault="000778C1">
            <w:pPr>
              <w:adjustRightInd w:val="0"/>
              <w:spacing w:line="380" w:lineRule="atLeast"/>
              <w:jc w:val="center"/>
              <w:rPr>
                <w:color w:val="000000"/>
              </w:rPr>
            </w:pPr>
            <w:r w:rsidRPr="00734F8A">
              <w:rPr>
                <w:color w:val="000000"/>
              </w:rPr>
              <w:t>1891</w:t>
            </w:r>
          </w:p>
        </w:tc>
        <w:tc>
          <w:tcPr>
            <w:tcW w:w="2070" w:type="dxa"/>
          </w:tcPr>
          <w:p w14:paraId="08132C51" w14:textId="77777777" w:rsidR="000778C1" w:rsidRPr="00734F8A" w:rsidRDefault="000778C1">
            <w:pPr>
              <w:adjustRightInd w:val="0"/>
              <w:spacing w:line="380" w:lineRule="atLeast"/>
              <w:jc w:val="center"/>
              <w:rPr>
                <w:color w:val="000000"/>
              </w:rPr>
            </w:pPr>
            <w:r w:rsidRPr="00734F8A">
              <w:rPr>
                <w:color w:val="000000"/>
              </w:rPr>
              <w:t>13.97 (10.00, 19.98)</w:t>
            </w:r>
          </w:p>
        </w:tc>
        <w:tc>
          <w:tcPr>
            <w:tcW w:w="810" w:type="dxa"/>
          </w:tcPr>
          <w:p w14:paraId="6297E1BC" w14:textId="77777777" w:rsidR="000778C1" w:rsidRPr="00734F8A" w:rsidRDefault="000778C1">
            <w:pPr>
              <w:adjustRightInd w:val="0"/>
              <w:spacing w:line="380" w:lineRule="atLeast"/>
              <w:jc w:val="center"/>
              <w:rPr>
                <w:color w:val="000000"/>
              </w:rPr>
            </w:pPr>
            <w:r w:rsidRPr="00734F8A">
              <w:rPr>
                <w:color w:val="000000"/>
              </w:rPr>
              <w:t>1567</w:t>
            </w:r>
          </w:p>
        </w:tc>
        <w:tc>
          <w:tcPr>
            <w:tcW w:w="990" w:type="dxa"/>
          </w:tcPr>
          <w:p w14:paraId="77BBDFFB" w14:textId="77777777" w:rsidR="000778C1" w:rsidRPr="00734F8A" w:rsidRDefault="000778C1">
            <w:pPr>
              <w:adjustRightInd w:val="0"/>
              <w:spacing w:line="380" w:lineRule="atLeast"/>
              <w:jc w:val="center"/>
              <w:rPr>
                <w:color w:val="000000"/>
              </w:rPr>
            </w:pPr>
            <w:r w:rsidRPr="00734F8A">
              <w:rPr>
                <w:color w:val="000000"/>
              </w:rPr>
              <w:t>82.87</w:t>
            </w:r>
          </w:p>
        </w:tc>
        <w:tc>
          <w:tcPr>
            <w:tcW w:w="810" w:type="dxa"/>
          </w:tcPr>
          <w:p w14:paraId="7D8C9598" w14:textId="77777777" w:rsidR="000778C1" w:rsidRPr="00734F8A" w:rsidRDefault="000778C1">
            <w:pPr>
              <w:adjustRightInd w:val="0"/>
              <w:spacing w:line="380" w:lineRule="atLeast"/>
              <w:jc w:val="center"/>
              <w:rPr>
                <w:color w:val="000000"/>
              </w:rPr>
            </w:pPr>
            <w:r w:rsidRPr="00734F8A">
              <w:rPr>
                <w:color w:val="000000"/>
              </w:rPr>
              <w:t>190</w:t>
            </w:r>
          </w:p>
        </w:tc>
        <w:tc>
          <w:tcPr>
            <w:tcW w:w="1980" w:type="dxa"/>
          </w:tcPr>
          <w:p w14:paraId="1553DA56" w14:textId="77777777" w:rsidR="000778C1" w:rsidRPr="00734F8A" w:rsidRDefault="000778C1">
            <w:pPr>
              <w:adjustRightInd w:val="0"/>
              <w:spacing w:line="380" w:lineRule="atLeast"/>
              <w:jc w:val="center"/>
              <w:rPr>
                <w:color w:val="000000"/>
              </w:rPr>
            </w:pPr>
            <w:r w:rsidRPr="00734F8A">
              <w:rPr>
                <w:color w:val="000000"/>
              </w:rPr>
              <w:t>10.05 (8.69, 11.40)</w:t>
            </w:r>
          </w:p>
        </w:tc>
      </w:tr>
      <w:tr w:rsidR="000778C1" w:rsidRPr="00734F8A" w14:paraId="633A819C" w14:textId="77777777" w:rsidTr="006A5DB7">
        <w:trPr>
          <w:jc w:val="center"/>
        </w:trPr>
        <w:tc>
          <w:tcPr>
            <w:tcW w:w="2340" w:type="dxa"/>
          </w:tcPr>
          <w:p w14:paraId="102EE21A" w14:textId="77777777" w:rsidR="000778C1" w:rsidRPr="00734F8A" w:rsidRDefault="000778C1">
            <w:pPr>
              <w:adjustRightInd w:val="0"/>
              <w:spacing w:line="360" w:lineRule="atLeast"/>
              <w:jc w:val="center"/>
              <w:rPr>
                <w:bCs/>
                <w:color w:val="000000"/>
              </w:rPr>
            </w:pPr>
            <w:r w:rsidRPr="00734F8A">
              <w:rPr>
                <w:bCs/>
                <w:color w:val="000000"/>
              </w:rPr>
              <w:t>Mexico</w:t>
            </w:r>
            <w:r w:rsidR="00271623" w:rsidRPr="00734F8A">
              <w:rPr>
                <w:bCs/>
                <w:color w:val="000000"/>
              </w:rPr>
              <w:t xml:space="preserve"> </w:t>
            </w:r>
            <w:r w:rsidRPr="00734F8A">
              <w:rPr>
                <w:bCs/>
                <w:color w:val="000000"/>
              </w:rPr>
              <w:t>(2012)</w:t>
            </w:r>
          </w:p>
        </w:tc>
        <w:tc>
          <w:tcPr>
            <w:tcW w:w="990" w:type="dxa"/>
          </w:tcPr>
          <w:p w14:paraId="71A4A97A" w14:textId="77777777" w:rsidR="000778C1" w:rsidRPr="00734F8A" w:rsidRDefault="000778C1">
            <w:pPr>
              <w:adjustRightInd w:val="0"/>
              <w:spacing w:line="380" w:lineRule="atLeast"/>
              <w:jc w:val="center"/>
              <w:rPr>
                <w:color w:val="000000"/>
              </w:rPr>
            </w:pPr>
            <w:r w:rsidRPr="00734F8A">
              <w:rPr>
                <w:color w:val="000000"/>
              </w:rPr>
              <w:t>1110</w:t>
            </w:r>
          </w:p>
        </w:tc>
        <w:tc>
          <w:tcPr>
            <w:tcW w:w="2070" w:type="dxa"/>
          </w:tcPr>
          <w:p w14:paraId="5506A9B3" w14:textId="77777777" w:rsidR="000778C1" w:rsidRPr="00734F8A" w:rsidRDefault="000778C1">
            <w:pPr>
              <w:adjustRightInd w:val="0"/>
              <w:spacing w:line="380" w:lineRule="atLeast"/>
              <w:jc w:val="center"/>
              <w:rPr>
                <w:color w:val="000000"/>
              </w:rPr>
            </w:pPr>
            <w:r w:rsidRPr="00734F8A">
              <w:rPr>
                <w:color w:val="000000"/>
              </w:rPr>
              <w:t>11.03 (10.00, 19.53)</w:t>
            </w:r>
          </w:p>
        </w:tc>
        <w:tc>
          <w:tcPr>
            <w:tcW w:w="810" w:type="dxa"/>
          </w:tcPr>
          <w:p w14:paraId="7BA925F2" w14:textId="77777777" w:rsidR="000778C1" w:rsidRPr="00734F8A" w:rsidRDefault="000778C1">
            <w:pPr>
              <w:adjustRightInd w:val="0"/>
              <w:spacing w:line="380" w:lineRule="atLeast"/>
              <w:jc w:val="center"/>
              <w:rPr>
                <w:color w:val="000000"/>
              </w:rPr>
            </w:pPr>
            <w:r w:rsidRPr="00734F8A">
              <w:rPr>
                <w:color w:val="000000"/>
              </w:rPr>
              <w:t>531</w:t>
            </w:r>
          </w:p>
        </w:tc>
        <w:tc>
          <w:tcPr>
            <w:tcW w:w="990" w:type="dxa"/>
          </w:tcPr>
          <w:p w14:paraId="2321A0AA" w14:textId="77777777" w:rsidR="000778C1" w:rsidRPr="00734F8A" w:rsidRDefault="000778C1">
            <w:pPr>
              <w:adjustRightInd w:val="0"/>
              <w:spacing w:line="380" w:lineRule="atLeast"/>
              <w:jc w:val="center"/>
              <w:rPr>
                <w:color w:val="000000"/>
              </w:rPr>
            </w:pPr>
            <w:r w:rsidRPr="00734F8A">
              <w:rPr>
                <w:color w:val="000000"/>
              </w:rPr>
              <w:t>47.84</w:t>
            </w:r>
          </w:p>
        </w:tc>
        <w:tc>
          <w:tcPr>
            <w:tcW w:w="810" w:type="dxa"/>
          </w:tcPr>
          <w:p w14:paraId="5C1D5506" w14:textId="77777777" w:rsidR="000778C1" w:rsidRPr="00734F8A" w:rsidRDefault="000778C1">
            <w:pPr>
              <w:adjustRightInd w:val="0"/>
              <w:spacing w:line="380" w:lineRule="atLeast"/>
              <w:jc w:val="center"/>
              <w:rPr>
                <w:color w:val="000000"/>
              </w:rPr>
            </w:pPr>
            <w:r w:rsidRPr="00734F8A">
              <w:rPr>
                <w:color w:val="000000"/>
              </w:rPr>
              <w:t>74</w:t>
            </w:r>
          </w:p>
        </w:tc>
        <w:tc>
          <w:tcPr>
            <w:tcW w:w="1980" w:type="dxa"/>
          </w:tcPr>
          <w:p w14:paraId="6C53BB04" w14:textId="77777777" w:rsidR="000778C1" w:rsidRPr="00734F8A" w:rsidRDefault="000778C1">
            <w:pPr>
              <w:adjustRightInd w:val="0"/>
              <w:spacing w:line="380" w:lineRule="atLeast"/>
              <w:jc w:val="center"/>
              <w:rPr>
                <w:color w:val="000000"/>
              </w:rPr>
            </w:pPr>
            <w:r w:rsidRPr="00734F8A">
              <w:rPr>
                <w:color w:val="000000"/>
              </w:rPr>
              <w:t>6.67 (5.20, 8.13)</w:t>
            </w:r>
          </w:p>
        </w:tc>
      </w:tr>
      <w:tr w:rsidR="000778C1" w:rsidRPr="00734F8A" w14:paraId="5ACA2BE6" w14:textId="77777777" w:rsidTr="006A5DB7">
        <w:trPr>
          <w:jc w:val="center"/>
        </w:trPr>
        <w:tc>
          <w:tcPr>
            <w:tcW w:w="2340" w:type="dxa"/>
          </w:tcPr>
          <w:p w14:paraId="568B32EF" w14:textId="77777777" w:rsidR="000778C1" w:rsidRPr="00734F8A" w:rsidRDefault="000778C1">
            <w:pPr>
              <w:adjustRightInd w:val="0"/>
              <w:spacing w:line="360" w:lineRule="atLeast"/>
              <w:jc w:val="center"/>
              <w:rPr>
                <w:bCs/>
                <w:color w:val="000000"/>
              </w:rPr>
            </w:pPr>
            <w:r w:rsidRPr="00734F8A">
              <w:rPr>
                <w:bCs/>
                <w:color w:val="000000"/>
              </w:rPr>
              <w:t>PNG</w:t>
            </w:r>
            <w:r w:rsidR="00271623" w:rsidRPr="00734F8A">
              <w:rPr>
                <w:bCs/>
                <w:color w:val="000000"/>
              </w:rPr>
              <w:t xml:space="preserve"> </w:t>
            </w:r>
            <w:r w:rsidRPr="00734F8A">
              <w:rPr>
                <w:bCs/>
                <w:color w:val="000000"/>
              </w:rPr>
              <w:t>(2005)</w:t>
            </w:r>
          </w:p>
        </w:tc>
        <w:tc>
          <w:tcPr>
            <w:tcW w:w="990" w:type="dxa"/>
          </w:tcPr>
          <w:p w14:paraId="352DDEEE" w14:textId="77777777" w:rsidR="000778C1" w:rsidRPr="00734F8A" w:rsidRDefault="000778C1">
            <w:pPr>
              <w:adjustRightInd w:val="0"/>
              <w:spacing w:line="380" w:lineRule="atLeast"/>
              <w:jc w:val="center"/>
              <w:rPr>
                <w:color w:val="000000"/>
              </w:rPr>
            </w:pPr>
            <w:r w:rsidRPr="00734F8A">
              <w:rPr>
                <w:color w:val="000000"/>
              </w:rPr>
              <w:t>132</w:t>
            </w:r>
          </w:p>
        </w:tc>
        <w:tc>
          <w:tcPr>
            <w:tcW w:w="2070" w:type="dxa"/>
          </w:tcPr>
          <w:p w14:paraId="3BCE1DB6" w14:textId="77777777" w:rsidR="000778C1" w:rsidRPr="00734F8A" w:rsidRDefault="000778C1">
            <w:pPr>
              <w:adjustRightInd w:val="0"/>
              <w:spacing w:line="380" w:lineRule="atLeast"/>
              <w:jc w:val="center"/>
              <w:rPr>
                <w:color w:val="000000"/>
              </w:rPr>
            </w:pPr>
            <w:r w:rsidRPr="00734F8A">
              <w:rPr>
                <w:color w:val="000000"/>
              </w:rPr>
              <w:t>16.89 (15.00, 19.00)</w:t>
            </w:r>
          </w:p>
        </w:tc>
        <w:tc>
          <w:tcPr>
            <w:tcW w:w="810" w:type="dxa"/>
          </w:tcPr>
          <w:p w14:paraId="6D56B35E" w14:textId="77777777" w:rsidR="000778C1" w:rsidRPr="00734F8A" w:rsidRDefault="000778C1">
            <w:pPr>
              <w:adjustRightInd w:val="0"/>
              <w:spacing w:line="380" w:lineRule="atLeast"/>
              <w:jc w:val="center"/>
              <w:rPr>
                <w:color w:val="000000"/>
              </w:rPr>
            </w:pPr>
            <w:r w:rsidRPr="00734F8A">
              <w:rPr>
                <w:color w:val="000000"/>
              </w:rPr>
              <w:t>132</w:t>
            </w:r>
          </w:p>
        </w:tc>
        <w:tc>
          <w:tcPr>
            <w:tcW w:w="990" w:type="dxa"/>
          </w:tcPr>
          <w:p w14:paraId="322C1EB3"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61A2951D" w14:textId="77777777" w:rsidR="000778C1" w:rsidRPr="00734F8A" w:rsidRDefault="000778C1">
            <w:pPr>
              <w:adjustRightInd w:val="0"/>
              <w:spacing w:line="380" w:lineRule="atLeast"/>
              <w:jc w:val="center"/>
              <w:rPr>
                <w:color w:val="000000"/>
              </w:rPr>
            </w:pPr>
            <w:r w:rsidRPr="00734F8A">
              <w:rPr>
                <w:color w:val="000000"/>
              </w:rPr>
              <w:t>54</w:t>
            </w:r>
          </w:p>
        </w:tc>
        <w:tc>
          <w:tcPr>
            <w:tcW w:w="1980" w:type="dxa"/>
          </w:tcPr>
          <w:p w14:paraId="353F5C71" w14:textId="77777777" w:rsidR="000778C1" w:rsidRPr="00734F8A" w:rsidRDefault="000778C1">
            <w:pPr>
              <w:adjustRightInd w:val="0"/>
              <w:spacing w:line="380" w:lineRule="atLeast"/>
              <w:jc w:val="center"/>
              <w:rPr>
                <w:color w:val="000000"/>
              </w:rPr>
            </w:pPr>
            <w:r w:rsidRPr="00734F8A">
              <w:rPr>
                <w:color w:val="000000"/>
              </w:rPr>
              <w:t>40.91 (32.52, 49.30)</w:t>
            </w:r>
          </w:p>
        </w:tc>
      </w:tr>
      <w:tr w:rsidR="000778C1" w:rsidRPr="00734F8A" w14:paraId="141B83DC" w14:textId="77777777" w:rsidTr="006A5DB7">
        <w:trPr>
          <w:jc w:val="center"/>
        </w:trPr>
        <w:tc>
          <w:tcPr>
            <w:tcW w:w="2340" w:type="dxa"/>
          </w:tcPr>
          <w:p w14:paraId="1902F006" w14:textId="77777777" w:rsidR="000778C1" w:rsidRPr="00734F8A" w:rsidRDefault="000778C1">
            <w:pPr>
              <w:adjustRightInd w:val="0"/>
              <w:spacing w:line="360" w:lineRule="atLeast"/>
              <w:jc w:val="center"/>
              <w:rPr>
                <w:bCs/>
                <w:color w:val="000000"/>
              </w:rPr>
            </w:pPr>
            <w:r w:rsidRPr="00734F8A">
              <w:rPr>
                <w:bCs/>
                <w:color w:val="000000"/>
              </w:rPr>
              <w:t>US</w:t>
            </w:r>
            <w:r w:rsidR="00271623" w:rsidRPr="00734F8A">
              <w:rPr>
                <w:bCs/>
                <w:color w:val="000000"/>
              </w:rPr>
              <w:t xml:space="preserve"> </w:t>
            </w:r>
            <w:r w:rsidRPr="00734F8A">
              <w:rPr>
                <w:bCs/>
                <w:color w:val="000000"/>
              </w:rPr>
              <w:t>(2006)</w:t>
            </w:r>
          </w:p>
        </w:tc>
        <w:tc>
          <w:tcPr>
            <w:tcW w:w="990" w:type="dxa"/>
          </w:tcPr>
          <w:p w14:paraId="20BEC503" w14:textId="77777777" w:rsidR="000778C1" w:rsidRPr="00734F8A" w:rsidRDefault="000778C1">
            <w:pPr>
              <w:adjustRightInd w:val="0"/>
              <w:spacing w:line="380" w:lineRule="atLeast"/>
              <w:jc w:val="center"/>
              <w:rPr>
                <w:color w:val="000000"/>
              </w:rPr>
            </w:pPr>
            <w:r w:rsidRPr="00734F8A">
              <w:rPr>
                <w:color w:val="000000"/>
              </w:rPr>
              <w:t>3246</w:t>
            </w:r>
          </w:p>
        </w:tc>
        <w:tc>
          <w:tcPr>
            <w:tcW w:w="2070" w:type="dxa"/>
          </w:tcPr>
          <w:p w14:paraId="5198CBB8" w14:textId="77777777" w:rsidR="000778C1" w:rsidRPr="00734F8A" w:rsidRDefault="000778C1">
            <w:pPr>
              <w:adjustRightInd w:val="0"/>
              <w:spacing w:line="380" w:lineRule="atLeast"/>
              <w:jc w:val="center"/>
              <w:rPr>
                <w:color w:val="000000"/>
              </w:rPr>
            </w:pPr>
            <w:r w:rsidRPr="00734F8A">
              <w:rPr>
                <w:color w:val="000000"/>
              </w:rPr>
              <w:t>14.41 (10.00, 19.92)</w:t>
            </w:r>
          </w:p>
        </w:tc>
        <w:tc>
          <w:tcPr>
            <w:tcW w:w="810" w:type="dxa"/>
          </w:tcPr>
          <w:p w14:paraId="6DCC448E" w14:textId="77777777" w:rsidR="000778C1" w:rsidRPr="00734F8A" w:rsidRDefault="000778C1">
            <w:pPr>
              <w:adjustRightInd w:val="0"/>
              <w:spacing w:line="380" w:lineRule="atLeast"/>
              <w:jc w:val="center"/>
              <w:rPr>
                <w:color w:val="000000"/>
              </w:rPr>
            </w:pPr>
            <w:r w:rsidRPr="00734F8A">
              <w:rPr>
                <w:color w:val="000000"/>
              </w:rPr>
              <w:t>2214</w:t>
            </w:r>
          </w:p>
        </w:tc>
        <w:tc>
          <w:tcPr>
            <w:tcW w:w="990" w:type="dxa"/>
          </w:tcPr>
          <w:p w14:paraId="506EFF4F" w14:textId="77777777" w:rsidR="000778C1" w:rsidRPr="00734F8A" w:rsidRDefault="000778C1">
            <w:pPr>
              <w:adjustRightInd w:val="0"/>
              <w:spacing w:line="380" w:lineRule="atLeast"/>
              <w:jc w:val="center"/>
              <w:rPr>
                <w:color w:val="000000"/>
              </w:rPr>
            </w:pPr>
            <w:r w:rsidRPr="00734F8A">
              <w:rPr>
                <w:color w:val="000000"/>
              </w:rPr>
              <w:t>68.21</w:t>
            </w:r>
          </w:p>
        </w:tc>
        <w:tc>
          <w:tcPr>
            <w:tcW w:w="810" w:type="dxa"/>
          </w:tcPr>
          <w:p w14:paraId="4D456020" w14:textId="77777777" w:rsidR="000778C1" w:rsidRPr="00734F8A" w:rsidRDefault="000778C1">
            <w:pPr>
              <w:adjustRightInd w:val="0"/>
              <w:spacing w:line="380" w:lineRule="atLeast"/>
              <w:jc w:val="center"/>
              <w:rPr>
                <w:color w:val="000000"/>
              </w:rPr>
            </w:pPr>
            <w:r w:rsidRPr="00734F8A">
              <w:rPr>
                <w:color w:val="000000"/>
              </w:rPr>
              <w:t>185</w:t>
            </w:r>
          </w:p>
        </w:tc>
        <w:tc>
          <w:tcPr>
            <w:tcW w:w="1980" w:type="dxa"/>
          </w:tcPr>
          <w:p w14:paraId="79859113" w14:textId="77777777" w:rsidR="000778C1" w:rsidRPr="00734F8A" w:rsidRDefault="000778C1">
            <w:pPr>
              <w:adjustRightInd w:val="0"/>
              <w:spacing w:line="380" w:lineRule="atLeast"/>
              <w:jc w:val="center"/>
              <w:rPr>
                <w:color w:val="000000"/>
              </w:rPr>
            </w:pPr>
            <w:r w:rsidRPr="00734F8A">
              <w:rPr>
                <w:color w:val="000000"/>
              </w:rPr>
              <w:t>5.70 (4.90, 6.50)</w:t>
            </w:r>
          </w:p>
        </w:tc>
      </w:tr>
      <w:tr w:rsidR="000778C1" w:rsidRPr="00734F8A" w14:paraId="2110A265" w14:textId="77777777" w:rsidTr="006A5DB7">
        <w:trPr>
          <w:jc w:val="center"/>
        </w:trPr>
        <w:tc>
          <w:tcPr>
            <w:tcW w:w="2340" w:type="dxa"/>
          </w:tcPr>
          <w:p w14:paraId="7E9E4F6F" w14:textId="77777777" w:rsidR="000778C1" w:rsidRPr="00734F8A" w:rsidRDefault="000778C1">
            <w:pPr>
              <w:adjustRightInd w:val="0"/>
              <w:spacing w:line="360" w:lineRule="atLeast"/>
              <w:jc w:val="center"/>
              <w:rPr>
                <w:bCs/>
                <w:color w:val="000000"/>
              </w:rPr>
            </w:pPr>
            <w:r w:rsidRPr="00734F8A">
              <w:rPr>
                <w:bCs/>
                <w:color w:val="000000"/>
              </w:rPr>
              <w:t>Vietnam</w:t>
            </w:r>
            <w:r w:rsidR="00271623" w:rsidRPr="00734F8A">
              <w:rPr>
                <w:bCs/>
                <w:color w:val="000000"/>
              </w:rPr>
              <w:t xml:space="preserve"> </w:t>
            </w:r>
            <w:r w:rsidRPr="00734F8A">
              <w:rPr>
                <w:bCs/>
                <w:color w:val="000000"/>
              </w:rPr>
              <w:t>(2010)</w:t>
            </w:r>
          </w:p>
        </w:tc>
        <w:tc>
          <w:tcPr>
            <w:tcW w:w="990" w:type="dxa"/>
          </w:tcPr>
          <w:p w14:paraId="1A5A3E3A" w14:textId="77777777" w:rsidR="000778C1" w:rsidRPr="00734F8A" w:rsidRDefault="000778C1">
            <w:pPr>
              <w:adjustRightInd w:val="0"/>
              <w:spacing w:line="380" w:lineRule="atLeast"/>
              <w:jc w:val="center"/>
              <w:rPr>
                <w:color w:val="000000"/>
              </w:rPr>
            </w:pPr>
            <w:r w:rsidRPr="00734F8A">
              <w:rPr>
                <w:color w:val="000000"/>
              </w:rPr>
              <w:t>191</w:t>
            </w:r>
          </w:p>
        </w:tc>
        <w:tc>
          <w:tcPr>
            <w:tcW w:w="2070" w:type="dxa"/>
          </w:tcPr>
          <w:p w14:paraId="1311F5F0" w14:textId="77777777" w:rsidR="000778C1" w:rsidRPr="00734F8A" w:rsidRDefault="000778C1">
            <w:pPr>
              <w:adjustRightInd w:val="0"/>
              <w:spacing w:line="380" w:lineRule="atLeast"/>
              <w:jc w:val="center"/>
              <w:rPr>
                <w:color w:val="000000"/>
              </w:rPr>
            </w:pPr>
            <w:r w:rsidRPr="00734F8A">
              <w:rPr>
                <w:color w:val="000000"/>
              </w:rPr>
              <w:t>16.84 (15.00, 19.00)</w:t>
            </w:r>
          </w:p>
        </w:tc>
        <w:tc>
          <w:tcPr>
            <w:tcW w:w="810" w:type="dxa"/>
          </w:tcPr>
          <w:p w14:paraId="3314BAE0" w14:textId="77777777" w:rsidR="000778C1" w:rsidRPr="00734F8A" w:rsidRDefault="000778C1">
            <w:pPr>
              <w:adjustRightInd w:val="0"/>
              <w:spacing w:line="380" w:lineRule="atLeast"/>
              <w:jc w:val="center"/>
              <w:rPr>
                <w:color w:val="000000"/>
              </w:rPr>
            </w:pPr>
            <w:r w:rsidRPr="00734F8A">
              <w:rPr>
                <w:color w:val="000000"/>
              </w:rPr>
              <w:t>191</w:t>
            </w:r>
          </w:p>
        </w:tc>
        <w:tc>
          <w:tcPr>
            <w:tcW w:w="990" w:type="dxa"/>
          </w:tcPr>
          <w:p w14:paraId="3D51F02D" w14:textId="77777777" w:rsidR="000778C1" w:rsidRPr="00734F8A" w:rsidRDefault="000778C1">
            <w:pPr>
              <w:adjustRightInd w:val="0"/>
              <w:spacing w:line="380" w:lineRule="atLeast"/>
              <w:jc w:val="center"/>
              <w:rPr>
                <w:color w:val="000000"/>
              </w:rPr>
            </w:pPr>
            <w:r w:rsidRPr="00734F8A">
              <w:rPr>
                <w:color w:val="000000"/>
              </w:rPr>
              <w:t>100</w:t>
            </w:r>
          </w:p>
        </w:tc>
        <w:tc>
          <w:tcPr>
            <w:tcW w:w="810" w:type="dxa"/>
          </w:tcPr>
          <w:p w14:paraId="0B77CF29" w14:textId="77777777" w:rsidR="000778C1" w:rsidRPr="00734F8A" w:rsidRDefault="000778C1">
            <w:pPr>
              <w:adjustRightInd w:val="0"/>
              <w:spacing w:line="380" w:lineRule="atLeast"/>
              <w:jc w:val="center"/>
              <w:rPr>
                <w:color w:val="000000"/>
              </w:rPr>
            </w:pPr>
            <w:r w:rsidRPr="00734F8A">
              <w:rPr>
                <w:color w:val="000000"/>
              </w:rPr>
              <w:t>13</w:t>
            </w:r>
          </w:p>
        </w:tc>
        <w:tc>
          <w:tcPr>
            <w:tcW w:w="1980" w:type="dxa"/>
          </w:tcPr>
          <w:p w14:paraId="0E52FF16" w14:textId="77777777" w:rsidR="000778C1" w:rsidRPr="00734F8A" w:rsidRDefault="000778C1">
            <w:pPr>
              <w:adjustRightInd w:val="0"/>
              <w:spacing w:line="380" w:lineRule="atLeast"/>
              <w:jc w:val="center"/>
              <w:rPr>
                <w:color w:val="000000"/>
              </w:rPr>
            </w:pPr>
            <w:r w:rsidRPr="00734F8A">
              <w:rPr>
                <w:color w:val="000000"/>
              </w:rPr>
              <w:t>6.81 (3.23, 10.38)</w:t>
            </w:r>
          </w:p>
        </w:tc>
      </w:tr>
      <w:tr w:rsidR="000778C1" w:rsidRPr="00734F8A" w14:paraId="2F9176B4" w14:textId="77777777" w:rsidTr="006A5DB7">
        <w:trPr>
          <w:jc w:val="center"/>
        </w:trPr>
        <w:tc>
          <w:tcPr>
            <w:tcW w:w="2340" w:type="dxa"/>
          </w:tcPr>
          <w:p w14:paraId="1632C766" w14:textId="40B7176B" w:rsidR="000778C1" w:rsidRPr="00693ED7" w:rsidRDefault="000778C1">
            <w:pPr>
              <w:adjustRightInd w:val="0"/>
              <w:spacing w:line="360" w:lineRule="atLeast"/>
              <w:rPr>
                <w:b/>
                <w:bCs/>
                <w:color w:val="000000"/>
              </w:rPr>
            </w:pPr>
            <w:r w:rsidRPr="00734F8A">
              <w:rPr>
                <w:b/>
                <w:bCs/>
                <w:color w:val="000000"/>
              </w:rPr>
              <w:t>Infection burden</w:t>
            </w:r>
            <w:r w:rsidR="00693ED7" w:rsidRPr="00693ED7">
              <w:rPr>
                <w:b/>
                <w:bCs/>
                <w:color w:val="000000"/>
                <w:vertAlign w:val="superscript"/>
              </w:rPr>
              <w:t>2</w:t>
            </w:r>
          </w:p>
        </w:tc>
        <w:tc>
          <w:tcPr>
            <w:tcW w:w="990" w:type="dxa"/>
          </w:tcPr>
          <w:p w14:paraId="35184B34" w14:textId="77777777" w:rsidR="000778C1" w:rsidRPr="00734F8A" w:rsidRDefault="000778C1">
            <w:pPr>
              <w:adjustRightInd w:val="0"/>
              <w:spacing w:line="380" w:lineRule="atLeast"/>
              <w:jc w:val="center"/>
              <w:rPr>
                <w:color w:val="000000"/>
              </w:rPr>
            </w:pPr>
            <w:r w:rsidRPr="00734F8A">
              <w:rPr>
                <w:color w:val="000000"/>
              </w:rPr>
              <w:t> </w:t>
            </w:r>
          </w:p>
        </w:tc>
        <w:tc>
          <w:tcPr>
            <w:tcW w:w="2070" w:type="dxa"/>
          </w:tcPr>
          <w:p w14:paraId="0009D7BF" w14:textId="77777777" w:rsidR="000778C1" w:rsidRPr="00734F8A" w:rsidRDefault="000778C1">
            <w:pPr>
              <w:adjustRightInd w:val="0"/>
              <w:spacing w:line="380" w:lineRule="atLeast"/>
              <w:jc w:val="center"/>
              <w:rPr>
                <w:color w:val="000000"/>
              </w:rPr>
            </w:pPr>
          </w:p>
        </w:tc>
        <w:tc>
          <w:tcPr>
            <w:tcW w:w="810" w:type="dxa"/>
          </w:tcPr>
          <w:p w14:paraId="14A6634D" w14:textId="77777777" w:rsidR="000778C1" w:rsidRPr="00734F8A" w:rsidRDefault="000778C1">
            <w:pPr>
              <w:adjustRightInd w:val="0"/>
              <w:spacing w:line="380" w:lineRule="atLeast"/>
              <w:jc w:val="center"/>
              <w:rPr>
                <w:color w:val="000000"/>
              </w:rPr>
            </w:pPr>
            <w:r w:rsidRPr="00734F8A">
              <w:rPr>
                <w:color w:val="000000"/>
              </w:rPr>
              <w:t> </w:t>
            </w:r>
          </w:p>
        </w:tc>
        <w:tc>
          <w:tcPr>
            <w:tcW w:w="990" w:type="dxa"/>
          </w:tcPr>
          <w:p w14:paraId="4E3C3B31" w14:textId="77777777" w:rsidR="000778C1" w:rsidRPr="00734F8A" w:rsidRDefault="000778C1">
            <w:pPr>
              <w:adjustRightInd w:val="0"/>
              <w:spacing w:line="380" w:lineRule="atLeast"/>
              <w:jc w:val="center"/>
              <w:rPr>
                <w:color w:val="000000"/>
              </w:rPr>
            </w:pPr>
          </w:p>
        </w:tc>
        <w:tc>
          <w:tcPr>
            <w:tcW w:w="810" w:type="dxa"/>
          </w:tcPr>
          <w:p w14:paraId="77B7B376" w14:textId="77777777" w:rsidR="000778C1" w:rsidRPr="00734F8A" w:rsidRDefault="000778C1">
            <w:pPr>
              <w:adjustRightInd w:val="0"/>
              <w:spacing w:line="380" w:lineRule="atLeast"/>
              <w:jc w:val="center"/>
              <w:rPr>
                <w:color w:val="000000"/>
              </w:rPr>
            </w:pPr>
            <w:r w:rsidRPr="00734F8A">
              <w:rPr>
                <w:color w:val="000000"/>
              </w:rPr>
              <w:t> </w:t>
            </w:r>
          </w:p>
        </w:tc>
        <w:tc>
          <w:tcPr>
            <w:tcW w:w="1980" w:type="dxa"/>
          </w:tcPr>
          <w:p w14:paraId="5D6CBCBD" w14:textId="77777777" w:rsidR="000778C1" w:rsidRPr="00734F8A" w:rsidRDefault="000778C1">
            <w:pPr>
              <w:adjustRightInd w:val="0"/>
              <w:spacing w:line="380" w:lineRule="atLeast"/>
              <w:jc w:val="center"/>
              <w:rPr>
                <w:color w:val="000000"/>
              </w:rPr>
            </w:pPr>
            <w:r w:rsidRPr="00734F8A">
              <w:rPr>
                <w:color w:val="000000"/>
              </w:rPr>
              <w:t> </w:t>
            </w:r>
          </w:p>
        </w:tc>
      </w:tr>
      <w:tr w:rsidR="000778C1" w:rsidRPr="00734F8A" w14:paraId="7A6444AE" w14:textId="77777777" w:rsidTr="006A5DB7">
        <w:trPr>
          <w:jc w:val="center"/>
        </w:trPr>
        <w:tc>
          <w:tcPr>
            <w:tcW w:w="2340" w:type="dxa"/>
          </w:tcPr>
          <w:p w14:paraId="7A839B46" w14:textId="77777777" w:rsidR="000778C1" w:rsidRPr="00734F8A" w:rsidRDefault="000778C1">
            <w:pPr>
              <w:adjustRightInd w:val="0"/>
              <w:spacing w:line="360" w:lineRule="atLeast"/>
              <w:jc w:val="center"/>
              <w:rPr>
                <w:bCs/>
                <w:color w:val="000000"/>
              </w:rPr>
            </w:pPr>
            <w:r w:rsidRPr="00734F8A">
              <w:rPr>
                <w:bCs/>
                <w:color w:val="000000"/>
              </w:rPr>
              <w:t>Low</w:t>
            </w:r>
          </w:p>
        </w:tc>
        <w:tc>
          <w:tcPr>
            <w:tcW w:w="990" w:type="dxa"/>
          </w:tcPr>
          <w:p w14:paraId="25E8BC00" w14:textId="77777777" w:rsidR="000778C1" w:rsidRPr="00734F8A" w:rsidRDefault="000778C1">
            <w:pPr>
              <w:adjustRightInd w:val="0"/>
              <w:spacing w:line="380" w:lineRule="atLeast"/>
              <w:jc w:val="center"/>
              <w:rPr>
                <w:color w:val="000000"/>
              </w:rPr>
            </w:pPr>
            <w:r w:rsidRPr="00734F8A">
              <w:rPr>
                <w:color w:val="000000"/>
              </w:rPr>
              <w:t>3969</w:t>
            </w:r>
          </w:p>
        </w:tc>
        <w:tc>
          <w:tcPr>
            <w:tcW w:w="2070" w:type="dxa"/>
          </w:tcPr>
          <w:p w14:paraId="6C81114E" w14:textId="77777777" w:rsidR="000778C1" w:rsidRPr="00734F8A" w:rsidRDefault="000778C1">
            <w:pPr>
              <w:adjustRightInd w:val="0"/>
              <w:spacing w:line="380" w:lineRule="atLeast"/>
              <w:jc w:val="center"/>
              <w:rPr>
                <w:color w:val="000000"/>
              </w:rPr>
            </w:pPr>
            <w:r w:rsidRPr="00734F8A">
              <w:rPr>
                <w:color w:val="000000"/>
              </w:rPr>
              <w:t>14.45 (10.00, 19.92)</w:t>
            </w:r>
          </w:p>
        </w:tc>
        <w:tc>
          <w:tcPr>
            <w:tcW w:w="810" w:type="dxa"/>
          </w:tcPr>
          <w:p w14:paraId="2E81DE37" w14:textId="77777777" w:rsidR="000778C1" w:rsidRPr="00734F8A" w:rsidRDefault="000778C1">
            <w:pPr>
              <w:adjustRightInd w:val="0"/>
              <w:spacing w:line="380" w:lineRule="atLeast"/>
              <w:jc w:val="center"/>
              <w:rPr>
                <w:color w:val="000000"/>
              </w:rPr>
            </w:pPr>
            <w:r w:rsidRPr="00734F8A">
              <w:rPr>
                <w:color w:val="000000"/>
              </w:rPr>
              <w:t>2756</w:t>
            </w:r>
          </w:p>
        </w:tc>
        <w:tc>
          <w:tcPr>
            <w:tcW w:w="990" w:type="dxa"/>
          </w:tcPr>
          <w:p w14:paraId="4736A7A4" w14:textId="77777777" w:rsidR="000778C1" w:rsidRPr="00734F8A" w:rsidRDefault="000778C1">
            <w:pPr>
              <w:adjustRightInd w:val="0"/>
              <w:spacing w:line="380" w:lineRule="atLeast"/>
              <w:jc w:val="center"/>
              <w:rPr>
                <w:color w:val="000000"/>
              </w:rPr>
            </w:pPr>
            <w:r w:rsidRPr="00734F8A">
              <w:rPr>
                <w:color w:val="000000"/>
              </w:rPr>
              <w:t>69.44</w:t>
            </w:r>
          </w:p>
        </w:tc>
        <w:tc>
          <w:tcPr>
            <w:tcW w:w="810" w:type="dxa"/>
          </w:tcPr>
          <w:p w14:paraId="16CA193F" w14:textId="77777777" w:rsidR="000778C1" w:rsidRPr="00734F8A" w:rsidRDefault="000778C1">
            <w:pPr>
              <w:adjustRightInd w:val="0"/>
              <w:spacing w:line="380" w:lineRule="atLeast"/>
              <w:jc w:val="center"/>
              <w:rPr>
                <w:color w:val="000000"/>
              </w:rPr>
            </w:pPr>
            <w:r w:rsidRPr="00734F8A">
              <w:rPr>
                <w:color w:val="000000"/>
              </w:rPr>
              <w:t>258</w:t>
            </w:r>
          </w:p>
        </w:tc>
        <w:tc>
          <w:tcPr>
            <w:tcW w:w="1980" w:type="dxa"/>
          </w:tcPr>
          <w:p w14:paraId="6237311E" w14:textId="77777777" w:rsidR="000778C1" w:rsidRPr="00734F8A" w:rsidRDefault="000778C1">
            <w:pPr>
              <w:adjustRightInd w:val="0"/>
              <w:spacing w:line="380" w:lineRule="atLeast"/>
              <w:jc w:val="center"/>
              <w:rPr>
                <w:color w:val="000000"/>
              </w:rPr>
            </w:pPr>
            <w:r w:rsidRPr="00734F8A">
              <w:rPr>
                <w:color w:val="000000"/>
              </w:rPr>
              <w:t>6.50 (5.73, 7.27)</w:t>
            </w:r>
          </w:p>
        </w:tc>
      </w:tr>
      <w:tr w:rsidR="000778C1" w:rsidRPr="00734F8A" w14:paraId="79ECB5D9" w14:textId="77777777" w:rsidTr="006A5DB7">
        <w:trPr>
          <w:trHeight w:val="288"/>
          <w:jc w:val="center"/>
        </w:trPr>
        <w:tc>
          <w:tcPr>
            <w:tcW w:w="2340" w:type="dxa"/>
          </w:tcPr>
          <w:p w14:paraId="73ABBFEB" w14:textId="77777777" w:rsidR="000778C1" w:rsidRPr="00734F8A" w:rsidRDefault="000778C1">
            <w:pPr>
              <w:adjustRightInd w:val="0"/>
              <w:spacing w:line="360" w:lineRule="atLeast"/>
              <w:jc w:val="center"/>
              <w:rPr>
                <w:bCs/>
                <w:color w:val="000000"/>
              </w:rPr>
            </w:pPr>
            <w:r w:rsidRPr="00734F8A">
              <w:rPr>
                <w:bCs/>
                <w:color w:val="000000"/>
              </w:rPr>
              <w:t>Moderate</w:t>
            </w:r>
          </w:p>
        </w:tc>
        <w:tc>
          <w:tcPr>
            <w:tcW w:w="990" w:type="dxa"/>
          </w:tcPr>
          <w:p w14:paraId="1EEE8C31" w14:textId="77777777" w:rsidR="000778C1" w:rsidRPr="00734F8A" w:rsidRDefault="00271623">
            <w:pPr>
              <w:adjustRightInd w:val="0"/>
              <w:spacing w:line="380" w:lineRule="atLeast"/>
              <w:jc w:val="center"/>
            </w:pPr>
            <w:r w:rsidRPr="00734F8A">
              <w:t>15451</w:t>
            </w:r>
          </w:p>
        </w:tc>
        <w:tc>
          <w:tcPr>
            <w:tcW w:w="2070" w:type="dxa"/>
          </w:tcPr>
          <w:p w14:paraId="4084E3FB" w14:textId="77777777" w:rsidR="000778C1" w:rsidRPr="00734F8A" w:rsidRDefault="000778C1">
            <w:pPr>
              <w:adjustRightInd w:val="0"/>
              <w:spacing w:line="380" w:lineRule="atLeast"/>
              <w:jc w:val="center"/>
              <w:rPr>
                <w:color w:val="000000"/>
              </w:rPr>
            </w:pPr>
            <w:r w:rsidRPr="00734F8A">
              <w:rPr>
                <w:color w:val="000000"/>
              </w:rPr>
              <w:t>13.83 (10.00, 19.98)</w:t>
            </w:r>
          </w:p>
        </w:tc>
        <w:tc>
          <w:tcPr>
            <w:tcW w:w="810" w:type="dxa"/>
          </w:tcPr>
          <w:p w14:paraId="452AE628" w14:textId="77777777" w:rsidR="000778C1" w:rsidRPr="00734F8A" w:rsidRDefault="000778C1">
            <w:pPr>
              <w:adjustRightInd w:val="0"/>
              <w:spacing w:line="380" w:lineRule="atLeast"/>
              <w:jc w:val="center"/>
              <w:rPr>
                <w:color w:val="000000"/>
              </w:rPr>
            </w:pPr>
            <w:r w:rsidRPr="00734F8A">
              <w:rPr>
                <w:color w:val="000000"/>
              </w:rPr>
              <w:t>11394</w:t>
            </w:r>
          </w:p>
        </w:tc>
        <w:tc>
          <w:tcPr>
            <w:tcW w:w="990" w:type="dxa"/>
          </w:tcPr>
          <w:p w14:paraId="19CC5B6F" w14:textId="77777777" w:rsidR="000778C1" w:rsidRPr="00734F8A" w:rsidRDefault="000778C1">
            <w:pPr>
              <w:adjustRightInd w:val="0"/>
              <w:spacing w:line="380" w:lineRule="atLeast"/>
              <w:jc w:val="center"/>
              <w:rPr>
                <w:color w:val="000000"/>
              </w:rPr>
            </w:pPr>
            <w:r w:rsidRPr="00734F8A">
              <w:rPr>
                <w:color w:val="000000"/>
              </w:rPr>
              <w:t>73.74</w:t>
            </w:r>
          </w:p>
        </w:tc>
        <w:tc>
          <w:tcPr>
            <w:tcW w:w="810" w:type="dxa"/>
          </w:tcPr>
          <w:p w14:paraId="4FDC6F11" w14:textId="77777777" w:rsidR="000778C1" w:rsidRPr="00734F8A" w:rsidRDefault="000778C1">
            <w:pPr>
              <w:adjustRightInd w:val="0"/>
              <w:spacing w:line="380" w:lineRule="atLeast"/>
              <w:jc w:val="center"/>
              <w:rPr>
                <w:color w:val="000000"/>
              </w:rPr>
            </w:pPr>
            <w:r w:rsidRPr="00734F8A">
              <w:rPr>
                <w:color w:val="000000"/>
              </w:rPr>
              <w:t>1130</w:t>
            </w:r>
          </w:p>
        </w:tc>
        <w:tc>
          <w:tcPr>
            <w:tcW w:w="1980" w:type="dxa"/>
          </w:tcPr>
          <w:p w14:paraId="569DAC6D" w14:textId="77777777" w:rsidR="000778C1" w:rsidRPr="00734F8A" w:rsidRDefault="000778C1">
            <w:pPr>
              <w:adjustRightInd w:val="0"/>
              <w:spacing w:line="380" w:lineRule="atLeast"/>
              <w:jc w:val="center"/>
              <w:rPr>
                <w:color w:val="000000"/>
              </w:rPr>
            </w:pPr>
            <w:r w:rsidRPr="00734F8A">
              <w:rPr>
                <w:color w:val="000000"/>
              </w:rPr>
              <w:t>7.31 (6.90, 7.73)</w:t>
            </w:r>
          </w:p>
        </w:tc>
      </w:tr>
      <w:tr w:rsidR="000778C1" w:rsidRPr="00734F8A" w14:paraId="2F4AEC1E" w14:textId="77777777" w:rsidTr="006A5DB7">
        <w:trPr>
          <w:jc w:val="center"/>
        </w:trPr>
        <w:tc>
          <w:tcPr>
            <w:tcW w:w="2340" w:type="dxa"/>
          </w:tcPr>
          <w:p w14:paraId="09094763" w14:textId="77777777" w:rsidR="000778C1" w:rsidRPr="00734F8A" w:rsidRDefault="000778C1">
            <w:pPr>
              <w:adjustRightInd w:val="0"/>
              <w:spacing w:line="360" w:lineRule="atLeast"/>
              <w:jc w:val="center"/>
              <w:rPr>
                <w:bCs/>
                <w:color w:val="000000"/>
              </w:rPr>
            </w:pPr>
            <w:r w:rsidRPr="00734F8A">
              <w:rPr>
                <w:bCs/>
                <w:color w:val="000000"/>
              </w:rPr>
              <w:t>High</w:t>
            </w:r>
          </w:p>
        </w:tc>
        <w:tc>
          <w:tcPr>
            <w:tcW w:w="990" w:type="dxa"/>
          </w:tcPr>
          <w:p w14:paraId="440456B0" w14:textId="77777777" w:rsidR="000778C1" w:rsidRPr="00734F8A" w:rsidRDefault="000778C1">
            <w:pPr>
              <w:adjustRightInd w:val="0"/>
              <w:spacing w:line="380" w:lineRule="atLeast"/>
              <w:jc w:val="center"/>
            </w:pPr>
            <w:r w:rsidRPr="00734F8A">
              <w:t>1299</w:t>
            </w:r>
          </w:p>
        </w:tc>
        <w:tc>
          <w:tcPr>
            <w:tcW w:w="2070" w:type="dxa"/>
          </w:tcPr>
          <w:p w14:paraId="757E80D7" w14:textId="77777777" w:rsidR="000778C1" w:rsidRPr="00734F8A" w:rsidRDefault="000778C1">
            <w:pPr>
              <w:adjustRightInd w:val="0"/>
              <w:spacing w:line="380" w:lineRule="atLeast"/>
              <w:jc w:val="center"/>
              <w:rPr>
                <w:color w:val="000000"/>
              </w:rPr>
            </w:pPr>
            <w:r w:rsidRPr="00734F8A">
              <w:rPr>
                <w:color w:val="000000"/>
              </w:rPr>
              <w:t>15.92 (10.00, 19.92)</w:t>
            </w:r>
          </w:p>
        </w:tc>
        <w:tc>
          <w:tcPr>
            <w:tcW w:w="810" w:type="dxa"/>
          </w:tcPr>
          <w:p w14:paraId="1121AF52" w14:textId="77777777" w:rsidR="000778C1" w:rsidRPr="00734F8A" w:rsidRDefault="000778C1">
            <w:pPr>
              <w:adjustRightInd w:val="0"/>
              <w:spacing w:line="380" w:lineRule="atLeast"/>
              <w:jc w:val="center"/>
              <w:rPr>
                <w:color w:val="000000"/>
              </w:rPr>
            </w:pPr>
            <w:r w:rsidRPr="00734F8A">
              <w:rPr>
                <w:color w:val="000000"/>
              </w:rPr>
              <w:t>1117</w:t>
            </w:r>
          </w:p>
        </w:tc>
        <w:tc>
          <w:tcPr>
            <w:tcW w:w="990" w:type="dxa"/>
          </w:tcPr>
          <w:p w14:paraId="544F8FF7" w14:textId="77777777" w:rsidR="000778C1" w:rsidRPr="00734F8A" w:rsidRDefault="000778C1">
            <w:pPr>
              <w:adjustRightInd w:val="0"/>
              <w:spacing w:line="380" w:lineRule="atLeast"/>
              <w:jc w:val="center"/>
              <w:rPr>
                <w:color w:val="000000"/>
              </w:rPr>
            </w:pPr>
            <w:r w:rsidRPr="00734F8A">
              <w:rPr>
                <w:color w:val="000000"/>
              </w:rPr>
              <w:t>85.99</w:t>
            </w:r>
          </w:p>
        </w:tc>
        <w:tc>
          <w:tcPr>
            <w:tcW w:w="810" w:type="dxa"/>
          </w:tcPr>
          <w:p w14:paraId="0B52D2E5" w14:textId="77777777" w:rsidR="000778C1" w:rsidRPr="00734F8A" w:rsidRDefault="000778C1">
            <w:pPr>
              <w:adjustRightInd w:val="0"/>
              <w:spacing w:line="380" w:lineRule="atLeast"/>
              <w:jc w:val="center"/>
              <w:rPr>
                <w:color w:val="000000"/>
              </w:rPr>
            </w:pPr>
            <w:r w:rsidRPr="00734F8A">
              <w:rPr>
                <w:color w:val="000000"/>
              </w:rPr>
              <w:t>438</w:t>
            </w:r>
          </w:p>
        </w:tc>
        <w:tc>
          <w:tcPr>
            <w:tcW w:w="1980" w:type="dxa"/>
          </w:tcPr>
          <w:p w14:paraId="03715EB5" w14:textId="77777777" w:rsidR="000778C1" w:rsidRPr="00734F8A" w:rsidRDefault="000778C1">
            <w:pPr>
              <w:adjustRightInd w:val="0"/>
              <w:spacing w:line="380" w:lineRule="atLeast"/>
              <w:jc w:val="center"/>
              <w:rPr>
                <w:color w:val="000000"/>
              </w:rPr>
            </w:pPr>
            <w:r w:rsidRPr="00734F8A">
              <w:rPr>
                <w:color w:val="000000"/>
              </w:rPr>
              <w:t>33.72 (31.15, 36.29)</w:t>
            </w:r>
          </w:p>
        </w:tc>
      </w:tr>
    </w:tbl>
    <w:p w14:paraId="0A563629" w14:textId="39A51028" w:rsidR="00693ED7" w:rsidRPr="00693ED7" w:rsidRDefault="00693ED7" w:rsidP="00693ED7">
      <w:pPr>
        <w:adjustRightInd w:val="0"/>
        <w:rPr>
          <w:rFonts w:ascii="Times" w:hAnsi="Times" w:cs="Times"/>
          <w:color w:val="000000"/>
        </w:rPr>
      </w:pPr>
      <w:r w:rsidRPr="00693ED7">
        <w:rPr>
          <w:rFonts w:eastAsia="Times New Roman"/>
          <w:color w:val="2A2A2A"/>
          <w:shd w:val="clear" w:color="auto" w:fill="FFFFFF"/>
          <w:lang w:eastAsia="zh-CN"/>
        </w:rPr>
        <w:t xml:space="preserve">1. </w:t>
      </w:r>
      <w:r w:rsidRPr="00693ED7">
        <w:rPr>
          <w:color w:val="000000" w:themeColor="text1"/>
        </w:rPr>
        <w:t xml:space="preserve">Any anemia was defined as a hemoglobin concentration &lt;115 g/L for adolescents whose age is under 12, hemoglobin concentration &lt;120 g/L for adolescents whose age is between 12-14 and girls greater than 15 years old, hemoglobin concentration &lt;130 g/L for boys greater than 15 years old. </w:t>
      </w:r>
    </w:p>
    <w:p w14:paraId="2BBD4B4B" w14:textId="4D4742B5" w:rsidR="003E13A2" w:rsidRDefault="00693ED7" w:rsidP="002042BF">
      <w:pPr>
        <w:autoSpaceDE/>
        <w:autoSpaceDN/>
      </w:pPr>
      <w:r w:rsidRPr="00693ED7">
        <w:rPr>
          <w:rFonts w:eastAsia="Times New Roman"/>
          <w:color w:val="2A2A2A"/>
          <w:shd w:val="clear" w:color="auto" w:fill="FFFFFF"/>
          <w:lang w:eastAsia="zh-CN"/>
        </w:rPr>
        <w:t>2</w:t>
      </w:r>
      <w:r w:rsidRPr="00693ED7">
        <w:rPr>
          <w:color w:val="000000" w:themeColor="text1"/>
        </w:rPr>
        <w:t xml:space="preserve">. Countries were categorized by infection burden as follows—low: </w:t>
      </w:r>
      <w:r w:rsidRPr="00693ED7">
        <w:t>Georgia, United Kingdom and the United States</w:t>
      </w:r>
      <w:r w:rsidRPr="00693ED7">
        <w:rPr>
          <w:color w:val="000000" w:themeColor="text1"/>
        </w:rPr>
        <w:t xml:space="preserve">; moderate: </w:t>
      </w:r>
      <w:r w:rsidR="002042BF" w:rsidRPr="002042BF">
        <w:t>Colombia, Mexico</w:t>
      </w:r>
      <w:r w:rsidR="002042BF">
        <w:t xml:space="preserve"> </w:t>
      </w:r>
      <w:r w:rsidR="002042BF" w:rsidRPr="00693ED7">
        <w:rPr>
          <w:color w:val="000000" w:themeColor="text1"/>
        </w:rPr>
        <w:t>(2006 and 2012)</w:t>
      </w:r>
      <w:r w:rsidR="002042BF" w:rsidRPr="002042BF">
        <w:t>, Ecuador, Vietnam, Azerbaijan, Bangladesh</w:t>
      </w:r>
      <w:r w:rsidRPr="00693ED7">
        <w:rPr>
          <w:color w:val="000000" w:themeColor="text1"/>
        </w:rPr>
        <w:t xml:space="preserve">; high: </w:t>
      </w:r>
      <w:r w:rsidR="002042BF" w:rsidRPr="002042BF">
        <w:t>Côte d'Ivoire, Liberia, Laos, and Papua New Guinea, Malawi</w:t>
      </w:r>
      <w:r w:rsidR="002042BF">
        <w:t>.</w:t>
      </w:r>
    </w:p>
    <w:p w14:paraId="1DCD8702" w14:textId="3E130EAD" w:rsidR="00693ED7" w:rsidRDefault="00693ED7"/>
    <w:p w14:paraId="17FE4800" w14:textId="77777777" w:rsidR="00462F51" w:rsidRDefault="00462F51"/>
    <w:p w14:paraId="111CF3FB" w14:textId="77777777" w:rsidR="00462F51" w:rsidRDefault="00462F51"/>
    <w:p w14:paraId="1EC89EB4" w14:textId="77777777" w:rsidR="00370DFC" w:rsidRDefault="00370DFC"/>
    <w:p w14:paraId="117D33EA" w14:textId="77777777" w:rsidR="00370DFC" w:rsidRDefault="00370DFC"/>
    <w:p w14:paraId="0B3D474B" w14:textId="77777777" w:rsidR="00370DFC" w:rsidRDefault="00370DFC"/>
    <w:p w14:paraId="48E4ACF6" w14:textId="77777777" w:rsidR="00370DFC" w:rsidRDefault="00370DFC"/>
    <w:p w14:paraId="07CC335C" w14:textId="77777777" w:rsidR="00462F51" w:rsidRDefault="00462F51"/>
    <w:p w14:paraId="3FDB09AB" w14:textId="77777777" w:rsidR="00462F51" w:rsidRDefault="00462F51"/>
    <w:p w14:paraId="5ED4CEE2" w14:textId="377C359F" w:rsidR="00462F51" w:rsidRDefault="00462F51"/>
    <w:p w14:paraId="251198BB" w14:textId="77777777" w:rsidR="00462F51" w:rsidRDefault="00462F51"/>
    <w:p w14:paraId="2F1D159A" w14:textId="77777777" w:rsidR="00462F51" w:rsidRDefault="00462F51"/>
    <w:p w14:paraId="09D27C5B" w14:textId="5B6485CF" w:rsidR="00462F51" w:rsidRPr="00F92098" w:rsidRDefault="00462F51">
      <w:pPr>
        <w:rPr>
          <w:b/>
          <w:sz w:val="22"/>
          <w:szCs w:val="22"/>
        </w:rPr>
      </w:pPr>
      <w:r w:rsidRPr="00F92098">
        <w:rPr>
          <w:b/>
          <w:sz w:val="22"/>
          <w:szCs w:val="22"/>
        </w:rPr>
        <w:t>Table 2</w:t>
      </w:r>
      <w:r w:rsidR="00F92098" w:rsidRPr="00F92098">
        <w:rPr>
          <w:b/>
          <w:sz w:val="22"/>
          <w:szCs w:val="22"/>
        </w:rPr>
        <w:t xml:space="preserve"> a</w:t>
      </w:r>
      <w:r w:rsidR="00F92098">
        <w:rPr>
          <w:b/>
          <w:sz w:val="22"/>
          <w:szCs w:val="22"/>
        </w:rPr>
        <w:t xml:space="preserve">: </w:t>
      </w:r>
      <w:r w:rsidR="00457B76" w:rsidRPr="00F92098">
        <w:rPr>
          <w:b/>
          <w:sz w:val="22"/>
          <w:szCs w:val="22"/>
        </w:rPr>
        <w:t>Prevalence of iron deficiency and iron-deficiency anemia in adolescents by country</w:t>
      </w:r>
      <w:r w:rsidR="004250A4">
        <w:rPr>
          <w:b/>
          <w:sz w:val="22"/>
          <w:szCs w:val="22"/>
        </w:rPr>
        <w:t xml:space="preserve"> </w:t>
      </w:r>
      <w:r w:rsidR="004250A4" w:rsidRPr="004250A4">
        <w:rPr>
          <w:b/>
          <w:sz w:val="22"/>
          <w:szCs w:val="22"/>
          <w:vertAlign w:val="superscript"/>
        </w:rPr>
        <w:t>1</w:t>
      </w:r>
    </w:p>
    <w:p w14:paraId="6AF96681" w14:textId="77777777" w:rsidR="00462F51" w:rsidRDefault="00462F51"/>
    <w:tbl>
      <w:tblPr>
        <w:tblStyle w:val="TableGrid"/>
        <w:tblW w:w="8923" w:type="dxa"/>
        <w:jc w:val="center"/>
        <w:tblLayout w:type="fixed"/>
        <w:tblLook w:val="0000" w:firstRow="0" w:lastRow="0" w:firstColumn="0" w:lastColumn="0" w:noHBand="0" w:noVBand="0"/>
      </w:tblPr>
      <w:tblGrid>
        <w:gridCol w:w="2083"/>
        <w:gridCol w:w="1530"/>
        <w:gridCol w:w="1980"/>
        <w:gridCol w:w="1350"/>
        <w:gridCol w:w="1980"/>
      </w:tblGrid>
      <w:tr w:rsidR="008B17E8" w:rsidRPr="00734F8A" w14:paraId="3B783DD8" w14:textId="77777777" w:rsidTr="008B17E8">
        <w:trPr>
          <w:jc w:val="center"/>
        </w:trPr>
        <w:tc>
          <w:tcPr>
            <w:tcW w:w="2083" w:type="dxa"/>
            <w:vMerge w:val="restart"/>
          </w:tcPr>
          <w:p w14:paraId="7CDE4C95" w14:textId="77777777" w:rsidR="008B17E8" w:rsidRPr="00734F8A" w:rsidRDefault="008B17E8" w:rsidP="00867479">
            <w:pPr>
              <w:adjustRightInd w:val="0"/>
              <w:spacing w:line="460" w:lineRule="atLeast"/>
              <w:jc w:val="center"/>
              <w:rPr>
                <w:b/>
                <w:bCs/>
                <w:color w:val="000000"/>
              </w:rPr>
            </w:pPr>
            <w:r w:rsidRPr="00734F8A">
              <w:rPr>
                <w:b/>
                <w:bCs/>
                <w:color w:val="000000"/>
              </w:rPr>
              <w:t>Country(year)</w:t>
            </w:r>
          </w:p>
        </w:tc>
        <w:tc>
          <w:tcPr>
            <w:tcW w:w="3510" w:type="dxa"/>
            <w:gridSpan w:val="2"/>
          </w:tcPr>
          <w:p w14:paraId="13C1AAF9" w14:textId="77777777" w:rsidR="008B17E8" w:rsidRPr="00734F8A" w:rsidRDefault="008B17E8" w:rsidP="00462F51">
            <w:pPr>
              <w:adjustRightInd w:val="0"/>
              <w:spacing w:line="460" w:lineRule="atLeast"/>
              <w:jc w:val="center"/>
              <w:rPr>
                <w:b/>
                <w:bCs/>
                <w:color w:val="000000"/>
              </w:rPr>
            </w:pPr>
            <w:r w:rsidRPr="00734F8A">
              <w:rPr>
                <w:b/>
                <w:bCs/>
                <w:color w:val="000000"/>
              </w:rPr>
              <w:t>Iron deficiency</w:t>
            </w:r>
          </w:p>
        </w:tc>
        <w:tc>
          <w:tcPr>
            <w:tcW w:w="3330" w:type="dxa"/>
            <w:gridSpan w:val="2"/>
          </w:tcPr>
          <w:p w14:paraId="07C8BFF1" w14:textId="77777777" w:rsidR="008B17E8" w:rsidRPr="00734F8A" w:rsidRDefault="008B17E8" w:rsidP="00462F51">
            <w:pPr>
              <w:adjustRightInd w:val="0"/>
              <w:spacing w:line="460" w:lineRule="atLeast"/>
              <w:jc w:val="center"/>
              <w:rPr>
                <w:b/>
                <w:bCs/>
                <w:color w:val="000000"/>
              </w:rPr>
            </w:pPr>
            <w:r w:rsidRPr="00734F8A">
              <w:rPr>
                <w:b/>
                <w:bCs/>
                <w:color w:val="000000"/>
              </w:rPr>
              <w:t>Iron-deficiency anemia</w:t>
            </w:r>
          </w:p>
        </w:tc>
      </w:tr>
      <w:tr w:rsidR="008B17E8" w:rsidRPr="00734F8A" w14:paraId="5E6017E8" w14:textId="77777777" w:rsidTr="008B17E8">
        <w:trPr>
          <w:trHeight w:val="512"/>
          <w:jc w:val="center"/>
        </w:trPr>
        <w:tc>
          <w:tcPr>
            <w:tcW w:w="2083" w:type="dxa"/>
            <w:vMerge/>
          </w:tcPr>
          <w:p w14:paraId="0EE95147" w14:textId="77777777" w:rsidR="008B17E8" w:rsidRPr="00734F8A" w:rsidRDefault="008B17E8" w:rsidP="00462F51">
            <w:pPr>
              <w:adjustRightInd w:val="0"/>
              <w:spacing w:line="460" w:lineRule="atLeast"/>
              <w:jc w:val="center"/>
              <w:rPr>
                <w:b/>
                <w:bCs/>
                <w:color w:val="000000"/>
              </w:rPr>
            </w:pPr>
          </w:p>
        </w:tc>
        <w:tc>
          <w:tcPr>
            <w:tcW w:w="1530" w:type="dxa"/>
          </w:tcPr>
          <w:p w14:paraId="4DFDC24C" w14:textId="77777777" w:rsidR="008B17E8" w:rsidRPr="00734F8A" w:rsidRDefault="008B17E8" w:rsidP="00462F51">
            <w:pPr>
              <w:adjustRightInd w:val="0"/>
              <w:spacing w:line="460" w:lineRule="atLeast"/>
              <w:jc w:val="center"/>
              <w:rPr>
                <w:b/>
                <w:bCs/>
                <w:color w:val="000000"/>
              </w:rPr>
            </w:pPr>
            <w:r w:rsidRPr="00734F8A">
              <w:rPr>
                <w:b/>
                <w:bCs/>
                <w:color w:val="000000"/>
              </w:rPr>
              <w:t>n/N</w:t>
            </w:r>
          </w:p>
        </w:tc>
        <w:tc>
          <w:tcPr>
            <w:tcW w:w="1980" w:type="dxa"/>
          </w:tcPr>
          <w:p w14:paraId="1B13CEC1" w14:textId="77777777" w:rsidR="008B17E8" w:rsidRPr="00734F8A" w:rsidRDefault="008B17E8" w:rsidP="00462F51">
            <w:pPr>
              <w:adjustRightInd w:val="0"/>
              <w:spacing w:line="460" w:lineRule="atLeast"/>
              <w:jc w:val="center"/>
              <w:rPr>
                <w:b/>
                <w:bCs/>
                <w:color w:val="000000"/>
              </w:rPr>
            </w:pPr>
            <w:r w:rsidRPr="00734F8A">
              <w:rPr>
                <w:b/>
                <w:bCs/>
                <w:color w:val="000000"/>
              </w:rPr>
              <w:t>% (95% CI)</w:t>
            </w:r>
          </w:p>
        </w:tc>
        <w:tc>
          <w:tcPr>
            <w:tcW w:w="1350" w:type="dxa"/>
          </w:tcPr>
          <w:p w14:paraId="61EF803A" w14:textId="77777777" w:rsidR="008B17E8" w:rsidRPr="00734F8A" w:rsidRDefault="008B17E8" w:rsidP="00462F51">
            <w:pPr>
              <w:adjustRightInd w:val="0"/>
              <w:spacing w:line="460" w:lineRule="atLeast"/>
              <w:jc w:val="center"/>
              <w:rPr>
                <w:b/>
                <w:bCs/>
                <w:color w:val="000000"/>
              </w:rPr>
            </w:pPr>
            <w:r w:rsidRPr="00734F8A">
              <w:rPr>
                <w:b/>
                <w:bCs/>
                <w:color w:val="000000"/>
              </w:rPr>
              <w:t>n/N</w:t>
            </w:r>
          </w:p>
        </w:tc>
        <w:tc>
          <w:tcPr>
            <w:tcW w:w="1980" w:type="dxa"/>
          </w:tcPr>
          <w:p w14:paraId="3C17212A" w14:textId="77777777" w:rsidR="008B17E8" w:rsidRPr="00734F8A" w:rsidRDefault="008B17E8" w:rsidP="00462F51">
            <w:pPr>
              <w:adjustRightInd w:val="0"/>
              <w:spacing w:line="460" w:lineRule="atLeast"/>
              <w:jc w:val="center"/>
              <w:rPr>
                <w:b/>
                <w:bCs/>
                <w:color w:val="000000"/>
              </w:rPr>
            </w:pPr>
            <w:r w:rsidRPr="00734F8A">
              <w:rPr>
                <w:b/>
                <w:bCs/>
                <w:color w:val="000000"/>
              </w:rPr>
              <w:t>% (95% CI)</w:t>
            </w:r>
          </w:p>
        </w:tc>
      </w:tr>
      <w:tr w:rsidR="008B17E8" w:rsidRPr="00734F8A" w14:paraId="6F8A92A7" w14:textId="77777777" w:rsidTr="008B17E8">
        <w:trPr>
          <w:jc w:val="center"/>
        </w:trPr>
        <w:tc>
          <w:tcPr>
            <w:tcW w:w="2083" w:type="dxa"/>
          </w:tcPr>
          <w:p w14:paraId="2781FC58" w14:textId="77777777" w:rsidR="008B17E8" w:rsidRPr="00734F8A" w:rsidRDefault="008B17E8" w:rsidP="00462F51">
            <w:pPr>
              <w:adjustRightInd w:val="0"/>
              <w:spacing w:line="360" w:lineRule="atLeast"/>
              <w:jc w:val="center"/>
              <w:rPr>
                <w:bCs/>
                <w:color w:val="000000"/>
              </w:rPr>
            </w:pPr>
            <w:r w:rsidRPr="00734F8A">
              <w:rPr>
                <w:bCs/>
                <w:color w:val="000000"/>
              </w:rPr>
              <w:t>Azerbaijan (2013)</w:t>
            </w:r>
          </w:p>
        </w:tc>
        <w:tc>
          <w:tcPr>
            <w:tcW w:w="1530" w:type="dxa"/>
          </w:tcPr>
          <w:p w14:paraId="4EC1D283" w14:textId="77777777" w:rsidR="008B17E8" w:rsidRPr="00734F8A" w:rsidRDefault="008B17E8" w:rsidP="00462F51">
            <w:pPr>
              <w:adjustRightInd w:val="0"/>
              <w:spacing w:line="380" w:lineRule="atLeast"/>
              <w:jc w:val="center"/>
              <w:rPr>
                <w:color w:val="000000"/>
              </w:rPr>
            </w:pPr>
            <w:r w:rsidRPr="00734F8A">
              <w:rPr>
                <w:color w:val="000000"/>
              </w:rPr>
              <w:t>134/361</w:t>
            </w:r>
          </w:p>
        </w:tc>
        <w:tc>
          <w:tcPr>
            <w:tcW w:w="1980" w:type="dxa"/>
          </w:tcPr>
          <w:p w14:paraId="7CB5C9EC" w14:textId="77777777" w:rsidR="008B17E8" w:rsidRPr="00734F8A" w:rsidRDefault="008B17E8" w:rsidP="00462F51">
            <w:pPr>
              <w:adjustRightInd w:val="0"/>
              <w:spacing w:line="380" w:lineRule="atLeast"/>
              <w:jc w:val="center"/>
              <w:rPr>
                <w:color w:val="000000"/>
              </w:rPr>
            </w:pPr>
            <w:r w:rsidRPr="00734F8A">
              <w:rPr>
                <w:color w:val="000000"/>
              </w:rPr>
              <w:t>37.12 (32.14, 42.10)</w:t>
            </w:r>
          </w:p>
        </w:tc>
        <w:tc>
          <w:tcPr>
            <w:tcW w:w="1350" w:type="dxa"/>
          </w:tcPr>
          <w:p w14:paraId="651056DF" w14:textId="77777777" w:rsidR="008B17E8" w:rsidRPr="00734F8A" w:rsidRDefault="008B17E8" w:rsidP="00462F51">
            <w:pPr>
              <w:adjustRightInd w:val="0"/>
              <w:spacing w:line="380" w:lineRule="atLeast"/>
              <w:jc w:val="center"/>
              <w:rPr>
                <w:color w:val="000000"/>
              </w:rPr>
            </w:pPr>
            <w:r w:rsidRPr="00734F8A">
              <w:rPr>
                <w:color w:val="000000"/>
              </w:rPr>
              <w:t>79/361</w:t>
            </w:r>
          </w:p>
        </w:tc>
        <w:tc>
          <w:tcPr>
            <w:tcW w:w="1980" w:type="dxa"/>
          </w:tcPr>
          <w:p w14:paraId="3EE197D5" w14:textId="77777777" w:rsidR="008B17E8" w:rsidRPr="00734F8A" w:rsidRDefault="008B17E8" w:rsidP="00462F51">
            <w:pPr>
              <w:adjustRightInd w:val="0"/>
              <w:spacing w:line="380" w:lineRule="atLeast"/>
              <w:jc w:val="center"/>
              <w:rPr>
                <w:color w:val="000000"/>
              </w:rPr>
            </w:pPr>
            <w:r w:rsidRPr="00734F8A">
              <w:rPr>
                <w:color w:val="000000"/>
              </w:rPr>
              <w:t>21.88 (17.62, 26.15)</w:t>
            </w:r>
          </w:p>
        </w:tc>
      </w:tr>
      <w:tr w:rsidR="008B17E8" w:rsidRPr="00734F8A" w14:paraId="121199D4" w14:textId="77777777" w:rsidTr="008B17E8">
        <w:trPr>
          <w:jc w:val="center"/>
        </w:trPr>
        <w:tc>
          <w:tcPr>
            <w:tcW w:w="2083" w:type="dxa"/>
          </w:tcPr>
          <w:p w14:paraId="32290D6D" w14:textId="77777777" w:rsidR="008B17E8" w:rsidRPr="00734F8A" w:rsidRDefault="008B17E8" w:rsidP="00462F51">
            <w:pPr>
              <w:adjustRightInd w:val="0"/>
              <w:spacing w:line="360" w:lineRule="atLeast"/>
              <w:jc w:val="center"/>
              <w:rPr>
                <w:bCs/>
                <w:color w:val="000000"/>
              </w:rPr>
            </w:pPr>
            <w:r w:rsidRPr="00734F8A">
              <w:rPr>
                <w:bCs/>
                <w:color w:val="000000"/>
              </w:rPr>
              <w:t>Bangladesh (2012)</w:t>
            </w:r>
          </w:p>
        </w:tc>
        <w:tc>
          <w:tcPr>
            <w:tcW w:w="1530" w:type="dxa"/>
          </w:tcPr>
          <w:p w14:paraId="2A4447DE" w14:textId="77777777" w:rsidR="008B17E8" w:rsidRPr="00734F8A" w:rsidRDefault="008B17E8" w:rsidP="00462F51">
            <w:pPr>
              <w:adjustRightInd w:val="0"/>
              <w:spacing w:line="360" w:lineRule="atLeast"/>
              <w:jc w:val="center"/>
            </w:pPr>
            <w:r w:rsidRPr="00734F8A">
              <w:t>72/783</w:t>
            </w:r>
          </w:p>
        </w:tc>
        <w:tc>
          <w:tcPr>
            <w:tcW w:w="1980" w:type="dxa"/>
          </w:tcPr>
          <w:p w14:paraId="1885C886" w14:textId="77777777" w:rsidR="008B17E8" w:rsidRPr="00734F8A" w:rsidRDefault="008B17E8" w:rsidP="00462F51">
            <w:pPr>
              <w:adjustRightInd w:val="0"/>
              <w:spacing w:line="380" w:lineRule="atLeast"/>
              <w:jc w:val="center"/>
              <w:rPr>
                <w:color w:val="000000"/>
              </w:rPr>
            </w:pPr>
            <w:r w:rsidRPr="00734F8A">
              <w:rPr>
                <w:color w:val="000000"/>
              </w:rPr>
              <w:t>9.20 (7.17, 11.22)</w:t>
            </w:r>
          </w:p>
        </w:tc>
        <w:tc>
          <w:tcPr>
            <w:tcW w:w="1350" w:type="dxa"/>
          </w:tcPr>
          <w:p w14:paraId="5F6A6AFC" w14:textId="77777777" w:rsidR="008B17E8" w:rsidRPr="00734F8A" w:rsidRDefault="008B17E8" w:rsidP="00462F51">
            <w:pPr>
              <w:adjustRightInd w:val="0"/>
              <w:spacing w:line="380" w:lineRule="atLeast"/>
              <w:jc w:val="center"/>
              <w:rPr>
                <w:color w:val="000000"/>
              </w:rPr>
            </w:pPr>
            <w:r w:rsidRPr="00734F8A">
              <w:rPr>
                <w:color w:val="000000"/>
              </w:rPr>
              <w:t>27/792</w:t>
            </w:r>
          </w:p>
        </w:tc>
        <w:tc>
          <w:tcPr>
            <w:tcW w:w="1980" w:type="dxa"/>
          </w:tcPr>
          <w:p w14:paraId="10972921" w14:textId="77777777" w:rsidR="008B17E8" w:rsidRPr="00734F8A" w:rsidRDefault="008B17E8" w:rsidP="00462F51">
            <w:pPr>
              <w:adjustRightInd w:val="0"/>
              <w:spacing w:line="380" w:lineRule="atLeast"/>
              <w:jc w:val="center"/>
              <w:rPr>
                <w:color w:val="000000"/>
              </w:rPr>
            </w:pPr>
            <w:r w:rsidRPr="00734F8A">
              <w:rPr>
                <w:color w:val="000000"/>
              </w:rPr>
              <w:t>3.41 (2.15, 4.67)</w:t>
            </w:r>
          </w:p>
        </w:tc>
      </w:tr>
      <w:tr w:rsidR="008B17E8" w:rsidRPr="00734F8A" w14:paraId="252B9B47" w14:textId="77777777" w:rsidTr="008B17E8">
        <w:trPr>
          <w:jc w:val="center"/>
        </w:trPr>
        <w:tc>
          <w:tcPr>
            <w:tcW w:w="2083" w:type="dxa"/>
          </w:tcPr>
          <w:p w14:paraId="48470E64" w14:textId="77777777" w:rsidR="008B17E8" w:rsidRPr="00734F8A" w:rsidRDefault="008B17E8" w:rsidP="00462F51">
            <w:pPr>
              <w:adjustRightInd w:val="0"/>
              <w:spacing w:line="360" w:lineRule="atLeast"/>
              <w:jc w:val="center"/>
              <w:rPr>
                <w:bCs/>
                <w:color w:val="000000"/>
              </w:rPr>
            </w:pPr>
            <w:r w:rsidRPr="00734F8A">
              <w:rPr>
                <w:bCs/>
                <w:color w:val="000000"/>
              </w:rPr>
              <w:t>Cote d'Ivoire (2007)</w:t>
            </w:r>
          </w:p>
        </w:tc>
        <w:tc>
          <w:tcPr>
            <w:tcW w:w="1530" w:type="dxa"/>
          </w:tcPr>
          <w:p w14:paraId="3CE3217E" w14:textId="77777777" w:rsidR="008B17E8" w:rsidRPr="00734F8A" w:rsidRDefault="008B17E8" w:rsidP="00462F51">
            <w:pPr>
              <w:adjustRightInd w:val="0"/>
              <w:spacing w:line="360" w:lineRule="atLeast"/>
              <w:jc w:val="center"/>
            </w:pPr>
            <w:r w:rsidRPr="00734F8A">
              <w:t>18/110</w:t>
            </w:r>
          </w:p>
        </w:tc>
        <w:tc>
          <w:tcPr>
            <w:tcW w:w="1980" w:type="dxa"/>
          </w:tcPr>
          <w:p w14:paraId="7088B17E" w14:textId="77777777" w:rsidR="008B17E8" w:rsidRPr="00734F8A" w:rsidRDefault="008B17E8" w:rsidP="00462F51">
            <w:pPr>
              <w:adjustRightInd w:val="0"/>
              <w:spacing w:line="380" w:lineRule="atLeast"/>
              <w:jc w:val="center"/>
              <w:rPr>
                <w:color w:val="000000"/>
              </w:rPr>
            </w:pPr>
            <w:r w:rsidRPr="00734F8A">
              <w:rPr>
                <w:color w:val="000000"/>
              </w:rPr>
              <w:t>16.35 (9.45, 23.28)</w:t>
            </w:r>
          </w:p>
        </w:tc>
        <w:tc>
          <w:tcPr>
            <w:tcW w:w="1350" w:type="dxa"/>
          </w:tcPr>
          <w:p w14:paraId="470E1CFE" w14:textId="77777777" w:rsidR="008B17E8" w:rsidRPr="00734F8A" w:rsidRDefault="008B17E8" w:rsidP="00462F51">
            <w:pPr>
              <w:adjustRightInd w:val="0"/>
              <w:spacing w:line="380" w:lineRule="atLeast"/>
              <w:jc w:val="center"/>
              <w:rPr>
                <w:color w:val="000000"/>
              </w:rPr>
            </w:pPr>
            <w:r w:rsidRPr="00734F8A">
              <w:rPr>
                <w:color w:val="000000"/>
              </w:rPr>
              <w:t>15/110</w:t>
            </w:r>
          </w:p>
        </w:tc>
        <w:tc>
          <w:tcPr>
            <w:tcW w:w="1980" w:type="dxa"/>
          </w:tcPr>
          <w:p w14:paraId="037B1D9C" w14:textId="77777777" w:rsidR="008B17E8" w:rsidRPr="00734F8A" w:rsidRDefault="008B17E8" w:rsidP="00462F51">
            <w:pPr>
              <w:adjustRightInd w:val="0"/>
              <w:spacing w:line="380" w:lineRule="atLeast"/>
              <w:jc w:val="center"/>
              <w:rPr>
                <w:color w:val="000000"/>
              </w:rPr>
            </w:pPr>
            <w:r w:rsidRPr="00734F8A">
              <w:rPr>
                <w:color w:val="000000"/>
              </w:rPr>
              <w:t>13.64 (7.22, 20.05)</w:t>
            </w:r>
          </w:p>
        </w:tc>
      </w:tr>
      <w:tr w:rsidR="008B17E8" w:rsidRPr="00734F8A" w14:paraId="33C738A6" w14:textId="77777777" w:rsidTr="008B17E8">
        <w:trPr>
          <w:jc w:val="center"/>
        </w:trPr>
        <w:tc>
          <w:tcPr>
            <w:tcW w:w="2083" w:type="dxa"/>
          </w:tcPr>
          <w:p w14:paraId="14F0AFB6" w14:textId="77777777" w:rsidR="008B17E8" w:rsidRPr="00734F8A" w:rsidRDefault="008B17E8" w:rsidP="00462F51">
            <w:pPr>
              <w:adjustRightInd w:val="0"/>
              <w:spacing w:line="360" w:lineRule="atLeast"/>
              <w:jc w:val="center"/>
              <w:rPr>
                <w:bCs/>
                <w:color w:val="000000"/>
              </w:rPr>
            </w:pPr>
            <w:r w:rsidRPr="00734F8A">
              <w:rPr>
                <w:bCs/>
                <w:color w:val="000000"/>
              </w:rPr>
              <w:t>Colombia (2010)</w:t>
            </w:r>
          </w:p>
        </w:tc>
        <w:tc>
          <w:tcPr>
            <w:tcW w:w="1530" w:type="dxa"/>
          </w:tcPr>
          <w:p w14:paraId="1EAB2847" w14:textId="77777777" w:rsidR="008B17E8" w:rsidRPr="00734F8A" w:rsidRDefault="008B17E8" w:rsidP="00462F51">
            <w:pPr>
              <w:adjustRightInd w:val="0"/>
              <w:spacing w:line="360" w:lineRule="atLeast"/>
              <w:jc w:val="center"/>
            </w:pPr>
            <w:r w:rsidRPr="00734F8A">
              <w:t>1173/6953</w:t>
            </w:r>
          </w:p>
        </w:tc>
        <w:tc>
          <w:tcPr>
            <w:tcW w:w="1980" w:type="dxa"/>
          </w:tcPr>
          <w:p w14:paraId="2734DC93" w14:textId="77777777" w:rsidR="008B17E8" w:rsidRPr="00734F8A" w:rsidRDefault="008B17E8" w:rsidP="00462F51">
            <w:pPr>
              <w:adjustRightInd w:val="0"/>
              <w:spacing w:line="380" w:lineRule="atLeast"/>
              <w:jc w:val="center"/>
              <w:rPr>
                <w:color w:val="000000"/>
              </w:rPr>
            </w:pPr>
            <w:r w:rsidRPr="00734F8A">
              <w:rPr>
                <w:color w:val="000000"/>
              </w:rPr>
              <w:t>16.87 (15.99, 17.75)</w:t>
            </w:r>
          </w:p>
        </w:tc>
        <w:tc>
          <w:tcPr>
            <w:tcW w:w="1350" w:type="dxa"/>
          </w:tcPr>
          <w:p w14:paraId="31FEB065" w14:textId="77777777" w:rsidR="008B17E8" w:rsidRPr="00734F8A" w:rsidRDefault="008B17E8" w:rsidP="00462F51">
            <w:pPr>
              <w:adjustRightInd w:val="0"/>
              <w:spacing w:line="380" w:lineRule="atLeast"/>
              <w:jc w:val="center"/>
              <w:rPr>
                <w:color w:val="000000"/>
              </w:rPr>
            </w:pPr>
            <w:r w:rsidRPr="00734F8A">
              <w:rPr>
                <w:color w:val="000000"/>
              </w:rPr>
              <w:t>135/6952</w:t>
            </w:r>
          </w:p>
        </w:tc>
        <w:tc>
          <w:tcPr>
            <w:tcW w:w="1980" w:type="dxa"/>
          </w:tcPr>
          <w:p w14:paraId="12C1E6FD" w14:textId="77777777" w:rsidR="008B17E8" w:rsidRPr="00734F8A" w:rsidRDefault="008B17E8" w:rsidP="00462F51">
            <w:pPr>
              <w:adjustRightInd w:val="0"/>
              <w:spacing w:line="380" w:lineRule="atLeast"/>
              <w:jc w:val="center"/>
              <w:rPr>
                <w:color w:val="000000"/>
              </w:rPr>
            </w:pPr>
            <w:r w:rsidRPr="00734F8A">
              <w:rPr>
                <w:color w:val="000000"/>
              </w:rPr>
              <w:t>1.94 (1.62, 2.27)</w:t>
            </w:r>
          </w:p>
        </w:tc>
      </w:tr>
      <w:tr w:rsidR="008B17E8" w:rsidRPr="00734F8A" w14:paraId="0F4287A8" w14:textId="77777777" w:rsidTr="008B17E8">
        <w:trPr>
          <w:jc w:val="center"/>
        </w:trPr>
        <w:tc>
          <w:tcPr>
            <w:tcW w:w="2083" w:type="dxa"/>
          </w:tcPr>
          <w:p w14:paraId="7CD50FBE" w14:textId="77777777" w:rsidR="008B17E8" w:rsidRPr="00734F8A" w:rsidRDefault="008B17E8" w:rsidP="00462F51">
            <w:pPr>
              <w:adjustRightInd w:val="0"/>
              <w:spacing w:line="360" w:lineRule="atLeast"/>
              <w:jc w:val="center"/>
              <w:rPr>
                <w:bCs/>
                <w:color w:val="000000"/>
              </w:rPr>
            </w:pPr>
            <w:r w:rsidRPr="00734F8A">
              <w:rPr>
                <w:bCs/>
                <w:color w:val="000000"/>
              </w:rPr>
              <w:t>Ecuador (2012)</w:t>
            </w:r>
          </w:p>
        </w:tc>
        <w:tc>
          <w:tcPr>
            <w:tcW w:w="1530" w:type="dxa"/>
          </w:tcPr>
          <w:p w14:paraId="2152E093" w14:textId="77777777" w:rsidR="008B17E8" w:rsidRPr="00734F8A" w:rsidRDefault="008B17E8" w:rsidP="00462F51">
            <w:pPr>
              <w:adjustRightInd w:val="0"/>
              <w:spacing w:line="360" w:lineRule="atLeast"/>
              <w:jc w:val="center"/>
            </w:pPr>
            <w:r w:rsidRPr="00734F8A">
              <w:t>374/4150</w:t>
            </w:r>
          </w:p>
        </w:tc>
        <w:tc>
          <w:tcPr>
            <w:tcW w:w="1980" w:type="dxa"/>
          </w:tcPr>
          <w:p w14:paraId="037E3794" w14:textId="77777777" w:rsidR="008B17E8" w:rsidRPr="00734F8A" w:rsidRDefault="008B17E8" w:rsidP="00462F51">
            <w:pPr>
              <w:adjustRightInd w:val="0"/>
              <w:spacing w:line="380" w:lineRule="atLeast"/>
              <w:jc w:val="center"/>
              <w:rPr>
                <w:color w:val="000000"/>
              </w:rPr>
            </w:pPr>
            <w:r w:rsidRPr="00734F8A">
              <w:rPr>
                <w:color w:val="000000"/>
              </w:rPr>
              <w:t>9.01 (8.14,9.88)</w:t>
            </w:r>
          </w:p>
        </w:tc>
        <w:tc>
          <w:tcPr>
            <w:tcW w:w="1350" w:type="dxa"/>
          </w:tcPr>
          <w:p w14:paraId="1C26E9E1" w14:textId="77777777" w:rsidR="008B17E8" w:rsidRPr="00734F8A" w:rsidRDefault="008B17E8" w:rsidP="00462F51">
            <w:pPr>
              <w:adjustRightInd w:val="0"/>
              <w:spacing w:line="380" w:lineRule="atLeast"/>
              <w:jc w:val="center"/>
              <w:rPr>
                <w:color w:val="000000"/>
              </w:rPr>
            </w:pPr>
            <w:r w:rsidRPr="00734F8A">
              <w:rPr>
                <w:color w:val="000000"/>
              </w:rPr>
              <w:t>119/4151</w:t>
            </w:r>
          </w:p>
        </w:tc>
        <w:tc>
          <w:tcPr>
            <w:tcW w:w="1980" w:type="dxa"/>
          </w:tcPr>
          <w:p w14:paraId="1BE730A9" w14:textId="77777777" w:rsidR="008B17E8" w:rsidRPr="00734F8A" w:rsidRDefault="008B17E8" w:rsidP="00462F51">
            <w:pPr>
              <w:adjustRightInd w:val="0"/>
              <w:spacing w:line="380" w:lineRule="atLeast"/>
              <w:jc w:val="center"/>
              <w:rPr>
                <w:color w:val="000000"/>
              </w:rPr>
            </w:pPr>
            <w:r w:rsidRPr="00734F8A">
              <w:rPr>
                <w:color w:val="000000"/>
              </w:rPr>
              <w:t>2.87 (2.36, 3.37)</w:t>
            </w:r>
          </w:p>
        </w:tc>
      </w:tr>
      <w:tr w:rsidR="008B17E8" w:rsidRPr="00734F8A" w14:paraId="714A0D79" w14:textId="77777777" w:rsidTr="008B17E8">
        <w:trPr>
          <w:jc w:val="center"/>
        </w:trPr>
        <w:tc>
          <w:tcPr>
            <w:tcW w:w="2083" w:type="dxa"/>
          </w:tcPr>
          <w:p w14:paraId="065AFDB8" w14:textId="77777777" w:rsidR="008B17E8" w:rsidRPr="00734F8A" w:rsidRDefault="008B17E8" w:rsidP="00462F51">
            <w:pPr>
              <w:adjustRightInd w:val="0"/>
              <w:spacing w:line="360" w:lineRule="atLeast"/>
              <w:jc w:val="center"/>
              <w:rPr>
                <w:bCs/>
                <w:color w:val="000000"/>
              </w:rPr>
            </w:pPr>
            <w:r w:rsidRPr="00734F8A">
              <w:rPr>
                <w:bCs/>
                <w:color w:val="000000"/>
              </w:rPr>
              <w:t>UK (GB2014)</w:t>
            </w:r>
          </w:p>
        </w:tc>
        <w:tc>
          <w:tcPr>
            <w:tcW w:w="1530" w:type="dxa"/>
          </w:tcPr>
          <w:p w14:paraId="5FEAF360" w14:textId="77777777" w:rsidR="008B17E8" w:rsidRPr="00734F8A" w:rsidRDefault="008B17E8" w:rsidP="00462F51">
            <w:pPr>
              <w:adjustRightInd w:val="0"/>
              <w:spacing w:line="360" w:lineRule="atLeast"/>
              <w:jc w:val="center"/>
            </w:pPr>
            <w:r w:rsidRPr="00734F8A">
              <w:t>109/525</w:t>
            </w:r>
          </w:p>
        </w:tc>
        <w:tc>
          <w:tcPr>
            <w:tcW w:w="1980" w:type="dxa"/>
          </w:tcPr>
          <w:p w14:paraId="53878669" w14:textId="77777777" w:rsidR="008B17E8" w:rsidRPr="00734F8A" w:rsidRDefault="008B17E8" w:rsidP="00462F51">
            <w:pPr>
              <w:adjustRightInd w:val="0"/>
              <w:spacing w:line="380" w:lineRule="atLeast"/>
              <w:jc w:val="center"/>
              <w:rPr>
                <w:color w:val="000000"/>
              </w:rPr>
            </w:pPr>
            <w:r w:rsidRPr="00734F8A">
              <w:rPr>
                <w:color w:val="000000"/>
              </w:rPr>
              <w:t>20.76 (17.29, 24.23)</w:t>
            </w:r>
          </w:p>
        </w:tc>
        <w:tc>
          <w:tcPr>
            <w:tcW w:w="1350" w:type="dxa"/>
          </w:tcPr>
          <w:p w14:paraId="113C5080" w14:textId="77777777" w:rsidR="008B17E8" w:rsidRPr="00734F8A" w:rsidRDefault="008B17E8" w:rsidP="00462F51">
            <w:pPr>
              <w:adjustRightInd w:val="0"/>
              <w:spacing w:line="380" w:lineRule="atLeast"/>
              <w:jc w:val="center"/>
              <w:rPr>
                <w:color w:val="000000"/>
              </w:rPr>
            </w:pPr>
            <w:r w:rsidRPr="00734F8A">
              <w:rPr>
                <w:color w:val="000000"/>
              </w:rPr>
              <w:t>16/544</w:t>
            </w:r>
          </w:p>
        </w:tc>
        <w:tc>
          <w:tcPr>
            <w:tcW w:w="1980" w:type="dxa"/>
          </w:tcPr>
          <w:p w14:paraId="51E8F69F" w14:textId="77777777" w:rsidR="008B17E8" w:rsidRPr="00734F8A" w:rsidRDefault="008B17E8" w:rsidP="00462F51">
            <w:pPr>
              <w:adjustRightInd w:val="0"/>
              <w:spacing w:line="380" w:lineRule="atLeast"/>
              <w:jc w:val="center"/>
              <w:rPr>
                <w:color w:val="000000"/>
              </w:rPr>
            </w:pPr>
            <w:r w:rsidRPr="00734F8A">
              <w:rPr>
                <w:color w:val="000000"/>
              </w:rPr>
              <w:t>2.94 (1.52, 4.36)</w:t>
            </w:r>
          </w:p>
        </w:tc>
      </w:tr>
      <w:tr w:rsidR="008B17E8" w:rsidRPr="00734F8A" w14:paraId="1490F57D" w14:textId="77777777" w:rsidTr="008B17E8">
        <w:trPr>
          <w:jc w:val="center"/>
        </w:trPr>
        <w:tc>
          <w:tcPr>
            <w:tcW w:w="2083" w:type="dxa"/>
          </w:tcPr>
          <w:p w14:paraId="40F3C162" w14:textId="77777777" w:rsidR="008B17E8" w:rsidRPr="00734F8A" w:rsidRDefault="008B17E8" w:rsidP="00462F51">
            <w:pPr>
              <w:adjustRightInd w:val="0"/>
              <w:spacing w:line="360" w:lineRule="atLeast"/>
              <w:jc w:val="center"/>
              <w:rPr>
                <w:bCs/>
                <w:color w:val="000000"/>
              </w:rPr>
            </w:pPr>
            <w:r w:rsidRPr="00734F8A">
              <w:rPr>
                <w:bCs/>
                <w:color w:val="000000"/>
              </w:rPr>
              <w:t>Georgia (2009)</w:t>
            </w:r>
          </w:p>
        </w:tc>
        <w:tc>
          <w:tcPr>
            <w:tcW w:w="1530" w:type="dxa"/>
          </w:tcPr>
          <w:p w14:paraId="00147A8D" w14:textId="749276ED" w:rsidR="008B17E8" w:rsidRPr="00734F8A" w:rsidRDefault="008B17E8" w:rsidP="00462F51">
            <w:pPr>
              <w:adjustRightInd w:val="0"/>
              <w:spacing w:line="360" w:lineRule="atLeast"/>
              <w:jc w:val="center"/>
            </w:pPr>
            <w:r w:rsidRPr="00734F8A">
              <w:t>0</w:t>
            </w:r>
            <w:r>
              <w:t>/178</w:t>
            </w:r>
          </w:p>
        </w:tc>
        <w:tc>
          <w:tcPr>
            <w:tcW w:w="1980" w:type="dxa"/>
          </w:tcPr>
          <w:p w14:paraId="2CAE2F8B" w14:textId="77777777" w:rsidR="008B17E8" w:rsidRPr="00734F8A" w:rsidRDefault="008B17E8" w:rsidP="00462F51">
            <w:pPr>
              <w:adjustRightInd w:val="0"/>
              <w:spacing w:line="380" w:lineRule="atLeast"/>
              <w:jc w:val="center"/>
              <w:rPr>
                <w:color w:val="000000"/>
              </w:rPr>
            </w:pPr>
            <w:r w:rsidRPr="00734F8A">
              <w:rPr>
                <w:color w:val="000000"/>
              </w:rPr>
              <w:t>0</w:t>
            </w:r>
          </w:p>
        </w:tc>
        <w:tc>
          <w:tcPr>
            <w:tcW w:w="1350" w:type="dxa"/>
          </w:tcPr>
          <w:p w14:paraId="3162A371" w14:textId="5BCADEB7" w:rsidR="008B17E8" w:rsidRPr="00734F8A" w:rsidRDefault="008B17E8" w:rsidP="00462F51">
            <w:pPr>
              <w:adjustRightInd w:val="0"/>
              <w:spacing w:line="380" w:lineRule="atLeast"/>
              <w:jc w:val="center"/>
              <w:rPr>
                <w:color w:val="000000"/>
              </w:rPr>
            </w:pPr>
            <w:r w:rsidRPr="00734F8A">
              <w:rPr>
                <w:color w:val="000000"/>
              </w:rPr>
              <w:t>0</w:t>
            </w:r>
            <w:r>
              <w:rPr>
                <w:color w:val="000000"/>
              </w:rPr>
              <w:t>/178</w:t>
            </w:r>
          </w:p>
        </w:tc>
        <w:tc>
          <w:tcPr>
            <w:tcW w:w="1980" w:type="dxa"/>
          </w:tcPr>
          <w:p w14:paraId="3024F327" w14:textId="77777777" w:rsidR="008B17E8" w:rsidRPr="00734F8A" w:rsidRDefault="008B17E8" w:rsidP="00462F51">
            <w:pPr>
              <w:adjustRightInd w:val="0"/>
              <w:spacing w:line="380" w:lineRule="atLeast"/>
              <w:jc w:val="center"/>
              <w:rPr>
                <w:color w:val="000000"/>
              </w:rPr>
            </w:pPr>
            <w:r w:rsidRPr="00734F8A">
              <w:rPr>
                <w:color w:val="000000"/>
              </w:rPr>
              <w:t>0</w:t>
            </w:r>
          </w:p>
        </w:tc>
      </w:tr>
      <w:tr w:rsidR="008B17E8" w:rsidRPr="00734F8A" w14:paraId="51CB792F" w14:textId="77777777" w:rsidTr="008B17E8">
        <w:trPr>
          <w:jc w:val="center"/>
        </w:trPr>
        <w:tc>
          <w:tcPr>
            <w:tcW w:w="2083" w:type="dxa"/>
          </w:tcPr>
          <w:p w14:paraId="1826797B" w14:textId="77777777" w:rsidR="008B17E8" w:rsidRPr="00734F8A" w:rsidRDefault="008B17E8" w:rsidP="00462F51">
            <w:pPr>
              <w:adjustRightInd w:val="0"/>
              <w:spacing w:line="360" w:lineRule="atLeast"/>
              <w:jc w:val="center"/>
              <w:rPr>
                <w:bCs/>
                <w:color w:val="000000"/>
              </w:rPr>
            </w:pPr>
            <w:r w:rsidRPr="00734F8A">
              <w:rPr>
                <w:bCs/>
                <w:color w:val="000000"/>
              </w:rPr>
              <w:t>Laos (2006)</w:t>
            </w:r>
          </w:p>
        </w:tc>
        <w:tc>
          <w:tcPr>
            <w:tcW w:w="1530" w:type="dxa"/>
          </w:tcPr>
          <w:p w14:paraId="392EEF1C" w14:textId="77777777" w:rsidR="008B17E8" w:rsidRPr="00734F8A" w:rsidRDefault="008B17E8" w:rsidP="00462F51">
            <w:pPr>
              <w:adjustRightInd w:val="0"/>
              <w:spacing w:line="360" w:lineRule="atLeast"/>
              <w:jc w:val="center"/>
            </w:pPr>
            <w:r w:rsidRPr="00734F8A">
              <w:t>61/170</w:t>
            </w:r>
          </w:p>
        </w:tc>
        <w:tc>
          <w:tcPr>
            <w:tcW w:w="1980" w:type="dxa"/>
          </w:tcPr>
          <w:p w14:paraId="5897DCFD" w14:textId="77777777" w:rsidR="008B17E8" w:rsidRPr="00734F8A" w:rsidRDefault="008B17E8" w:rsidP="00462F51">
            <w:pPr>
              <w:adjustRightInd w:val="0"/>
              <w:spacing w:line="380" w:lineRule="atLeast"/>
              <w:jc w:val="center"/>
              <w:rPr>
                <w:color w:val="000000"/>
              </w:rPr>
            </w:pPr>
            <w:r w:rsidRPr="00734F8A">
              <w:rPr>
                <w:color w:val="000000"/>
              </w:rPr>
              <w:t>35.88 (28.67, 43.09)</w:t>
            </w:r>
          </w:p>
        </w:tc>
        <w:tc>
          <w:tcPr>
            <w:tcW w:w="1350" w:type="dxa"/>
          </w:tcPr>
          <w:p w14:paraId="5505AB41" w14:textId="77777777" w:rsidR="008B17E8" w:rsidRPr="00734F8A" w:rsidRDefault="008B17E8" w:rsidP="00462F51">
            <w:pPr>
              <w:adjustRightInd w:val="0"/>
              <w:spacing w:line="380" w:lineRule="atLeast"/>
              <w:jc w:val="center"/>
              <w:rPr>
                <w:color w:val="000000"/>
              </w:rPr>
            </w:pPr>
            <w:r w:rsidRPr="00734F8A">
              <w:rPr>
                <w:color w:val="000000"/>
              </w:rPr>
              <w:t>32/170</w:t>
            </w:r>
          </w:p>
        </w:tc>
        <w:tc>
          <w:tcPr>
            <w:tcW w:w="1980" w:type="dxa"/>
          </w:tcPr>
          <w:p w14:paraId="5587B22E" w14:textId="77777777" w:rsidR="008B17E8" w:rsidRPr="00734F8A" w:rsidRDefault="008B17E8" w:rsidP="00462F51">
            <w:pPr>
              <w:adjustRightInd w:val="0"/>
              <w:spacing w:line="380" w:lineRule="atLeast"/>
              <w:jc w:val="center"/>
              <w:rPr>
                <w:color w:val="000000"/>
              </w:rPr>
            </w:pPr>
            <w:r w:rsidRPr="00734F8A">
              <w:rPr>
                <w:color w:val="000000"/>
              </w:rPr>
              <w:t>18.82 (12.95, 24.70)</w:t>
            </w:r>
          </w:p>
        </w:tc>
      </w:tr>
      <w:tr w:rsidR="008B17E8" w:rsidRPr="00734F8A" w14:paraId="3641A2CB" w14:textId="77777777" w:rsidTr="008B17E8">
        <w:trPr>
          <w:jc w:val="center"/>
        </w:trPr>
        <w:tc>
          <w:tcPr>
            <w:tcW w:w="2083" w:type="dxa"/>
          </w:tcPr>
          <w:p w14:paraId="05F4DE30" w14:textId="77777777" w:rsidR="008B17E8" w:rsidRPr="00734F8A" w:rsidRDefault="008B17E8" w:rsidP="00462F51">
            <w:pPr>
              <w:adjustRightInd w:val="0"/>
              <w:spacing w:line="360" w:lineRule="atLeast"/>
              <w:jc w:val="center"/>
              <w:rPr>
                <w:bCs/>
                <w:color w:val="000000"/>
              </w:rPr>
            </w:pPr>
            <w:r w:rsidRPr="00734F8A">
              <w:rPr>
                <w:bCs/>
                <w:color w:val="000000"/>
              </w:rPr>
              <w:t>Liberia (2011)</w:t>
            </w:r>
          </w:p>
        </w:tc>
        <w:tc>
          <w:tcPr>
            <w:tcW w:w="1530" w:type="dxa"/>
          </w:tcPr>
          <w:p w14:paraId="7D38FB5D" w14:textId="77777777" w:rsidR="008B17E8" w:rsidRPr="00734F8A" w:rsidRDefault="008B17E8" w:rsidP="00462F51">
            <w:pPr>
              <w:adjustRightInd w:val="0"/>
              <w:spacing w:line="360" w:lineRule="atLeast"/>
              <w:jc w:val="center"/>
            </w:pPr>
            <w:r w:rsidRPr="00734F8A">
              <w:t>146/378</w:t>
            </w:r>
          </w:p>
        </w:tc>
        <w:tc>
          <w:tcPr>
            <w:tcW w:w="1980" w:type="dxa"/>
          </w:tcPr>
          <w:p w14:paraId="0E1028BB" w14:textId="77777777" w:rsidR="008B17E8" w:rsidRPr="00734F8A" w:rsidRDefault="008B17E8" w:rsidP="00462F51">
            <w:pPr>
              <w:adjustRightInd w:val="0"/>
              <w:spacing w:line="380" w:lineRule="atLeast"/>
              <w:jc w:val="center"/>
              <w:rPr>
                <w:color w:val="000000"/>
              </w:rPr>
            </w:pPr>
            <w:r w:rsidRPr="00734F8A">
              <w:rPr>
                <w:color w:val="000000"/>
              </w:rPr>
              <w:t>38.62 (33.72, 43.53)</w:t>
            </w:r>
          </w:p>
        </w:tc>
        <w:tc>
          <w:tcPr>
            <w:tcW w:w="1350" w:type="dxa"/>
          </w:tcPr>
          <w:p w14:paraId="1CF750D9" w14:textId="77777777" w:rsidR="008B17E8" w:rsidRPr="00734F8A" w:rsidRDefault="008B17E8" w:rsidP="00462F51">
            <w:pPr>
              <w:adjustRightInd w:val="0"/>
              <w:spacing w:line="380" w:lineRule="atLeast"/>
              <w:jc w:val="center"/>
              <w:rPr>
                <w:color w:val="000000"/>
              </w:rPr>
            </w:pPr>
            <w:r w:rsidRPr="00734F8A">
              <w:rPr>
                <w:color w:val="000000"/>
              </w:rPr>
              <w:t>86/378</w:t>
            </w:r>
          </w:p>
        </w:tc>
        <w:tc>
          <w:tcPr>
            <w:tcW w:w="1980" w:type="dxa"/>
          </w:tcPr>
          <w:p w14:paraId="56E5502D" w14:textId="77777777" w:rsidR="008B17E8" w:rsidRPr="00734F8A" w:rsidRDefault="008B17E8" w:rsidP="00462F51">
            <w:pPr>
              <w:adjustRightInd w:val="0"/>
              <w:spacing w:line="380" w:lineRule="atLeast"/>
              <w:jc w:val="center"/>
              <w:rPr>
                <w:color w:val="000000"/>
              </w:rPr>
            </w:pPr>
            <w:r w:rsidRPr="00734F8A">
              <w:rPr>
                <w:color w:val="000000"/>
              </w:rPr>
              <w:t>22.75 (18.53, 26.98)</w:t>
            </w:r>
          </w:p>
        </w:tc>
      </w:tr>
      <w:tr w:rsidR="008B17E8" w:rsidRPr="00734F8A" w14:paraId="3BD126F5" w14:textId="77777777" w:rsidTr="008B17E8">
        <w:trPr>
          <w:jc w:val="center"/>
        </w:trPr>
        <w:tc>
          <w:tcPr>
            <w:tcW w:w="2083" w:type="dxa"/>
          </w:tcPr>
          <w:p w14:paraId="0F0F146D" w14:textId="77777777" w:rsidR="008B17E8" w:rsidRPr="00734F8A" w:rsidRDefault="008B17E8" w:rsidP="00462F51">
            <w:pPr>
              <w:adjustRightInd w:val="0"/>
              <w:spacing w:line="360" w:lineRule="atLeast"/>
              <w:jc w:val="center"/>
              <w:rPr>
                <w:bCs/>
                <w:color w:val="000000"/>
              </w:rPr>
            </w:pPr>
            <w:r w:rsidRPr="00734F8A">
              <w:rPr>
                <w:bCs/>
                <w:color w:val="000000"/>
              </w:rPr>
              <w:t>Malawi (2016)</w:t>
            </w:r>
          </w:p>
        </w:tc>
        <w:tc>
          <w:tcPr>
            <w:tcW w:w="1530" w:type="dxa"/>
          </w:tcPr>
          <w:p w14:paraId="22F475F1" w14:textId="77777777" w:rsidR="008B17E8" w:rsidRPr="00734F8A" w:rsidRDefault="008B17E8" w:rsidP="00462F51">
            <w:pPr>
              <w:adjustRightInd w:val="0"/>
              <w:spacing w:line="360" w:lineRule="atLeast"/>
              <w:jc w:val="center"/>
            </w:pPr>
            <w:r w:rsidRPr="00734F8A">
              <w:t>50/509</w:t>
            </w:r>
          </w:p>
        </w:tc>
        <w:tc>
          <w:tcPr>
            <w:tcW w:w="1980" w:type="dxa"/>
          </w:tcPr>
          <w:p w14:paraId="175D5B52" w14:textId="77777777" w:rsidR="008B17E8" w:rsidRPr="00734F8A" w:rsidRDefault="008B17E8" w:rsidP="00462F51">
            <w:pPr>
              <w:adjustRightInd w:val="0"/>
              <w:spacing w:line="380" w:lineRule="atLeast"/>
              <w:jc w:val="center"/>
              <w:rPr>
                <w:color w:val="000000"/>
              </w:rPr>
            </w:pPr>
            <w:r w:rsidRPr="00734F8A">
              <w:rPr>
                <w:color w:val="000000"/>
              </w:rPr>
              <w:t>9.82 (7.24, 12.41)</w:t>
            </w:r>
          </w:p>
        </w:tc>
        <w:tc>
          <w:tcPr>
            <w:tcW w:w="1350" w:type="dxa"/>
          </w:tcPr>
          <w:p w14:paraId="7385182D" w14:textId="77777777" w:rsidR="008B17E8" w:rsidRPr="00734F8A" w:rsidRDefault="008B17E8" w:rsidP="00462F51">
            <w:pPr>
              <w:adjustRightInd w:val="0"/>
              <w:spacing w:line="380" w:lineRule="atLeast"/>
              <w:jc w:val="center"/>
              <w:rPr>
                <w:color w:val="000000"/>
              </w:rPr>
            </w:pPr>
            <w:r w:rsidRPr="00734F8A">
              <w:rPr>
                <w:color w:val="000000"/>
              </w:rPr>
              <w:t>21/509</w:t>
            </w:r>
          </w:p>
        </w:tc>
        <w:tc>
          <w:tcPr>
            <w:tcW w:w="1980" w:type="dxa"/>
          </w:tcPr>
          <w:p w14:paraId="53FD69D0" w14:textId="77777777" w:rsidR="008B17E8" w:rsidRPr="00734F8A" w:rsidRDefault="008B17E8" w:rsidP="00462F51">
            <w:pPr>
              <w:adjustRightInd w:val="0"/>
              <w:spacing w:line="380" w:lineRule="atLeast"/>
              <w:jc w:val="center"/>
              <w:rPr>
                <w:color w:val="000000"/>
              </w:rPr>
            </w:pPr>
            <w:r w:rsidRPr="00734F8A">
              <w:rPr>
                <w:color w:val="000000"/>
              </w:rPr>
              <w:t>4.13 (2.40, 5.85)</w:t>
            </w:r>
          </w:p>
        </w:tc>
      </w:tr>
      <w:tr w:rsidR="008B17E8" w:rsidRPr="00734F8A" w14:paraId="03DD5E65" w14:textId="77777777" w:rsidTr="008B17E8">
        <w:trPr>
          <w:jc w:val="center"/>
        </w:trPr>
        <w:tc>
          <w:tcPr>
            <w:tcW w:w="2083" w:type="dxa"/>
          </w:tcPr>
          <w:p w14:paraId="61D04909" w14:textId="77777777" w:rsidR="008B17E8" w:rsidRPr="00734F8A" w:rsidRDefault="008B17E8" w:rsidP="00462F51">
            <w:pPr>
              <w:adjustRightInd w:val="0"/>
              <w:spacing w:line="360" w:lineRule="atLeast"/>
              <w:jc w:val="center"/>
              <w:rPr>
                <w:bCs/>
                <w:color w:val="000000"/>
              </w:rPr>
            </w:pPr>
            <w:r w:rsidRPr="00734F8A">
              <w:rPr>
                <w:bCs/>
                <w:color w:val="000000"/>
              </w:rPr>
              <w:t>Mexico (2006)</w:t>
            </w:r>
          </w:p>
        </w:tc>
        <w:tc>
          <w:tcPr>
            <w:tcW w:w="1530" w:type="dxa"/>
          </w:tcPr>
          <w:p w14:paraId="19921E4A" w14:textId="77777777" w:rsidR="008B17E8" w:rsidRPr="00734F8A" w:rsidRDefault="008B17E8" w:rsidP="00462F51">
            <w:pPr>
              <w:adjustRightInd w:val="0"/>
              <w:spacing w:line="360" w:lineRule="atLeast"/>
              <w:jc w:val="center"/>
            </w:pPr>
            <w:r w:rsidRPr="00734F8A">
              <w:t>476/1884</w:t>
            </w:r>
          </w:p>
        </w:tc>
        <w:tc>
          <w:tcPr>
            <w:tcW w:w="1980" w:type="dxa"/>
          </w:tcPr>
          <w:p w14:paraId="15A0AAD1" w14:textId="77777777" w:rsidR="008B17E8" w:rsidRPr="00734F8A" w:rsidRDefault="008B17E8" w:rsidP="00462F51">
            <w:pPr>
              <w:adjustRightInd w:val="0"/>
              <w:spacing w:line="380" w:lineRule="atLeast"/>
              <w:jc w:val="center"/>
              <w:rPr>
                <w:color w:val="000000"/>
              </w:rPr>
            </w:pPr>
            <w:r w:rsidRPr="00734F8A">
              <w:rPr>
                <w:color w:val="000000"/>
              </w:rPr>
              <w:t>25.27 (23.33, 27.23)</w:t>
            </w:r>
          </w:p>
        </w:tc>
        <w:tc>
          <w:tcPr>
            <w:tcW w:w="1350" w:type="dxa"/>
          </w:tcPr>
          <w:p w14:paraId="4FC5D4AA" w14:textId="77777777" w:rsidR="008B17E8" w:rsidRPr="00734F8A" w:rsidRDefault="008B17E8" w:rsidP="00462F51">
            <w:pPr>
              <w:adjustRightInd w:val="0"/>
              <w:spacing w:line="380" w:lineRule="atLeast"/>
              <w:jc w:val="center"/>
              <w:rPr>
                <w:color w:val="000000"/>
              </w:rPr>
            </w:pPr>
            <w:r w:rsidRPr="00734F8A">
              <w:rPr>
                <w:color w:val="000000"/>
              </w:rPr>
              <w:t>76/1890</w:t>
            </w:r>
          </w:p>
        </w:tc>
        <w:tc>
          <w:tcPr>
            <w:tcW w:w="1980" w:type="dxa"/>
          </w:tcPr>
          <w:p w14:paraId="737C5532" w14:textId="77777777" w:rsidR="008B17E8" w:rsidRPr="00734F8A" w:rsidRDefault="008B17E8" w:rsidP="00462F51">
            <w:pPr>
              <w:adjustRightInd w:val="0"/>
              <w:spacing w:line="380" w:lineRule="atLeast"/>
              <w:jc w:val="center"/>
              <w:rPr>
                <w:color w:val="000000"/>
              </w:rPr>
            </w:pPr>
            <w:r w:rsidRPr="00734F8A">
              <w:rPr>
                <w:color w:val="000000"/>
              </w:rPr>
              <w:t>4.02 (3.14, 4.91)</w:t>
            </w:r>
          </w:p>
        </w:tc>
      </w:tr>
      <w:tr w:rsidR="008B17E8" w:rsidRPr="00734F8A" w14:paraId="5EE79A4B" w14:textId="77777777" w:rsidTr="008B17E8">
        <w:trPr>
          <w:jc w:val="center"/>
        </w:trPr>
        <w:tc>
          <w:tcPr>
            <w:tcW w:w="2083" w:type="dxa"/>
          </w:tcPr>
          <w:p w14:paraId="5E7B0CA6" w14:textId="77777777" w:rsidR="008B17E8" w:rsidRPr="00734F8A" w:rsidRDefault="008B17E8" w:rsidP="00462F51">
            <w:pPr>
              <w:adjustRightInd w:val="0"/>
              <w:spacing w:line="360" w:lineRule="atLeast"/>
              <w:jc w:val="center"/>
              <w:rPr>
                <w:bCs/>
                <w:color w:val="000000"/>
              </w:rPr>
            </w:pPr>
            <w:r w:rsidRPr="00734F8A">
              <w:rPr>
                <w:bCs/>
                <w:color w:val="000000"/>
              </w:rPr>
              <w:t>Mexico (2012)</w:t>
            </w:r>
          </w:p>
        </w:tc>
        <w:tc>
          <w:tcPr>
            <w:tcW w:w="1530" w:type="dxa"/>
          </w:tcPr>
          <w:p w14:paraId="10284996" w14:textId="77777777" w:rsidR="008B17E8" w:rsidRPr="00734F8A" w:rsidRDefault="008B17E8" w:rsidP="00462F51">
            <w:pPr>
              <w:adjustRightInd w:val="0"/>
              <w:spacing w:line="360" w:lineRule="atLeast"/>
              <w:jc w:val="center"/>
            </w:pPr>
            <w:r w:rsidRPr="00734F8A">
              <w:t>165/1106</w:t>
            </w:r>
          </w:p>
        </w:tc>
        <w:tc>
          <w:tcPr>
            <w:tcW w:w="1980" w:type="dxa"/>
          </w:tcPr>
          <w:p w14:paraId="749BAD0C" w14:textId="77777777" w:rsidR="008B17E8" w:rsidRPr="00734F8A" w:rsidRDefault="008B17E8" w:rsidP="00462F51">
            <w:pPr>
              <w:adjustRightInd w:val="0"/>
              <w:spacing w:line="380" w:lineRule="atLeast"/>
              <w:jc w:val="center"/>
              <w:rPr>
                <w:color w:val="000000"/>
              </w:rPr>
            </w:pPr>
            <w:r w:rsidRPr="00734F8A">
              <w:rPr>
                <w:color w:val="000000"/>
              </w:rPr>
              <w:t>14.92 (12.82, 17.02)</w:t>
            </w:r>
          </w:p>
        </w:tc>
        <w:tc>
          <w:tcPr>
            <w:tcW w:w="1350" w:type="dxa"/>
          </w:tcPr>
          <w:p w14:paraId="134A8FFC" w14:textId="77777777" w:rsidR="008B17E8" w:rsidRPr="00734F8A" w:rsidRDefault="008B17E8" w:rsidP="00462F51">
            <w:pPr>
              <w:adjustRightInd w:val="0"/>
              <w:spacing w:line="380" w:lineRule="atLeast"/>
              <w:jc w:val="center"/>
              <w:rPr>
                <w:color w:val="000000"/>
              </w:rPr>
            </w:pPr>
            <w:r w:rsidRPr="00734F8A">
              <w:rPr>
                <w:color w:val="000000"/>
              </w:rPr>
              <w:t>12/1110</w:t>
            </w:r>
          </w:p>
        </w:tc>
        <w:tc>
          <w:tcPr>
            <w:tcW w:w="1980" w:type="dxa"/>
          </w:tcPr>
          <w:p w14:paraId="2E827C4E" w14:textId="77777777" w:rsidR="008B17E8" w:rsidRPr="00734F8A" w:rsidRDefault="008B17E8" w:rsidP="00462F51">
            <w:pPr>
              <w:adjustRightInd w:val="0"/>
              <w:spacing w:line="380" w:lineRule="atLeast"/>
              <w:jc w:val="center"/>
              <w:rPr>
                <w:color w:val="000000"/>
              </w:rPr>
            </w:pPr>
            <w:r w:rsidRPr="00734F8A">
              <w:rPr>
                <w:color w:val="000000"/>
              </w:rPr>
              <w:t>1.08 (0.47, 1.69)</w:t>
            </w:r>
          </w:p>
        </w:tc>
      </w:tr>
      <w:tr w:rsidR="008B17E8" w:rsidRPr="00734F8A" w14:paraId="0971D913" w14:textId="77777777" w:rsidTr="008B17E8">
        <w:trPr>
          <w:jc w:val="center"/>
        </w:trPr>
        <w:tc>
          <w:tcPr>
            <w:tcW w:w="2083" w:type="dxa"/>
          </w:tcPr>
          <w:p w14:paraId="761726E7" w14:textId="77777777" w:rsidR="008B17E8" w:rsidRPr="00734F8A" w:rsidRDefault="008B17E8" w:rsidP="00462F51">
            <w:pPr>
              <w:adjustRightInd w:val="0"/>
              <w:spacing w:line="360" w:lineRule="atLeast"/>
              <w:jc w:val="center"/>
              <w:rPr>
                <w:bCs/>
                <w:color w:val="000000"/>
              </w:rPr>
            </w:pPr>
            <w:r w:rsidRPr="00734F8A">
              <w:rPr>
                <w:bCs/>
                <w:color w:val="000000"/>
              </w:rPr>
              <w:t>PNG (2005)</w:t>
            </w:r>
          </w:p>
        </w:tc>
        <w:tc>
          <w:tcPr>
            <w:tcW w:w="1530" w:type="dxa"/>
          </w:tcPr>
          <w:p w14:paraId="36828DA2" w14:textId="77777777" w:rsidR="008B17E8" w:rsidRPr="00734F8A" w:rsidRDefault="008B17E8" w:rsidP="00462F51">
            <w:pPr>
              <w:adjustRightInd w:val="0"/>
              <w:spacing w:line="360" w:lineRule="atLeast"/>
              <w:jc w:val="center"/>
            </w:pPr>
            <w:r w:rsidRPr="00734F8A">
              <w:t>NA</w:t>
            </w:r>
          </w:p>
        </w:tc>
        <w:tc>
          <w:tcPr>
            <w:tcW w:w="1980" w:type="dxa"/>
          </w:tcPr>
          <w:p w14:paraId="498049CE" w14:textId="77777777" w:rsidR="008B17E8" w:rsidRPr="00734F8A" w:rsidRDefault="008B17E8" w:rsidP="00462F51">
            <w:pPr>
              <w:adjustRightInd w:val="0"/>
              <w:spacing w:line="380" w:lineRule="atLeast"/>
              <w:jc w:val="center"/>
              <w:rPr>
                <w:color w:val="000000"/>
              </w:rPr>
            </w:pPr>
            <w:r w:rsidRPr="00734F8A">
              <w:rPr>
                <w:color w:val="000000"/>
              </w:rPr>
              <w:t>NA</w:t>
            </w:r>
          </w:p>
        </w:tc>
        <w:tc>
          <w:tcPr>
            <w:tcW w:w="1350" w:type="dxa"/>
          </w:tcPr>
          <w:p w14:paraId="599C4863" w14:textId="77777777" w:rsidR="008B17E8" w:rsidRPr="00734F8A" w:rsidRDefault="008B17E8" w:rsidP="00462F51">
            <w:pPr>
              <w:adjustRightInd w:val="0"/>
              <w:spacing w:line="380" w:lineRule="atLeast"/>
              <w:jc w:val="center"/>
              <w:rPr>
                <w:color w:val="000000"/>
              </w:rPr>
            </w:pPr>
            <w:r w:rsidRPr="00734F8A">
              <w:rPr>
                <w:color w:val="000000"/>
              </w:rPr>
              <w:t>NA</w:t>
            </w:r>
          </w:p>
        </w:tc>
        <w:tc>
          <w:tcPr>
            <w:tcW w:w="1980" w:type="dxa"/>
          </w:tcPr>
          <w:p w14:paraId="5B91F506" w14:textId="77777777" w:rsidR="008B17E8" w:rsidRPr="00734F8A" w:rsidRDefault="008B17E8" w:rsidP="00462F51">
            <w:pPr>
              <w:adjustRightInd w:val="0"/>
              <w:spacing w:line="380" w:lineRule="atLeast"/>
              <w:jc w:val="center"/>
              <w:rPr>
                <w:color w:val="000000"/>
              </w:rPr>
            </w:pPr>
            <w:r w:rsidRPr="00734F8A">
              <w:rPr>
                <w:color w:val="000000"/>
              </w:rPr>
              <w:t>NA</w:t>
            </w:r>
          </w:p>
        </w:tc>
      </w:tr>
      <w:tr w:rsidR="008B17E8" w:rsidRPr="00734F8A" w14:paraId="363F10DF" w14:textId="77777777" w:rsidTr="008B17E8">
        <w:trPr>
          <w:jc w:val="center"/>
        </w:trPr>
        <w:tc>
          <w:tcPr>
            <w:tcW w:w="2083" w:type="dxa"/>
          </w:tcPr>
          <w:p w14:paraId="6FA164F9" w14:textId="77777777" w:rsidR="008B17E8" w:rsidRPr="00734F8A" w:rsidRDefault="008B17E8" w:rsidP="00462F51">
            <w:pPr>
              <w:adjustRightInd w:val="0"/>
              <w:spacing w:line="360" w:lineRule="atLeast"/>
              <w:jc w:val="center"/>
              <w:rPr>
                <w:bCs/>
                <w:color w:val="000000"/>
              </w:rPr>
            </w:pPr>
            <w:r w:rsidRPr="00734F8A">
              <w:rPr>
                <w:bCs/>
                <w:color w:val="000000"/>
              </w:rPr>
              <w:t>US (2006)</w:t>
            </w:r>
          </w:p>
        </w:tc>
        <w:tc>
          <w:tcPr>
            <w:tcW w:w="1530" w:type="dxa"/>
          </w:tcPr>
          <w:p w14:paraId="5A0179EF" w14:textId="77777777" w:rsidR="008B17E8" w:rsidRPr="00734F8A" w:rsidRDefault="008B17E8" w:rsidP="00462F51">
            <w:pPr>
              <w:adjustRightInd w:val="0"/>
              <w:spacing w:line="360" w:lineRule="atLeast"/>
              <w:jc w:val="center"/>
            </w:pPr>
            <w:r w:rsidRPr="00734F8A">
              <w:t>423/1878</w:t>
            </w:r>
          </w:p>
        </w:tc>
        <w:tc>
          <w:tcPr>
            <w:tcW w:w="1980" w:type="dxa"/>
          </w:tcPr>
          <w:p w14:paraId="05AFB3F9" w14:textId="77777777" w:rsidR="008B17E8" w:rsidRPr="00734F8A" w:rsidRDefault="008B17E8" w:rsidP="00462F51">
            <w:pPr>
              <w:adjustRightInd w:val="0"/>
              <w:spacing w:line="380" w:lineRule="atLeast"/>
              <w:jc w:val="center"/>
              <w:rPr>
                <w:color w:val="000000"/>
              </w:rPr>
            </w:pPr>
            <w:r w:rsidRPr="00734F8A">
              <w:rPr>
                <w:color w:val="000000"/>
              </w:rPr>
              <w:t>22.52 (20.63, 24,41)</w:t>
            </w:r>
          </w:p>
        </w:tc>
        <w:tc>
          <w:tcPr>
            <w:tcW w:w="1350" w:type="dxa"/>
          </w:tcPr>
          <w:p w14:paraId="40980B62" w14:textId="77777777" w:rsidR="008B17E8" w:rsidRPr="00734F8A" w:rsidRDefault="008B17E8" w:rsidP="00462F51">
            <w:pPr>
              <w:adjustRightInd w:val="0"/>
              <w:spacing w:line="380" w:lineRule="atLeast"/>
              <w:jc w:val="center"/>
              <w:rPr>
                <w:color w:val="000000"/>
              </w:rPr>
            </w:pPr>
            <w:r w:rsidRPr="00734F8A">
              <w:rPr>
                <w:color w:val="000000"/>
              </w:rPr>
              <w:t>96/3222</w:t>
            </w:r>
          </w:p>
        </w:tc>
        <w:tc>
          <w:tcPr>
            <w:tcW w:w="1980" w:type="dxa"/>
          </w:tcPr>
          <w:p w14:paraId="23F983B9" w14:textId="77777777" w:rsidR="008B17E8" w:rsidRPr="00734F8A" w:rsidRDefault="008B17E8" w:rsidP="00462F51">
            <w:pPr>
              <w:adjustRightInd w:val="0"/>
              <w:spacing w:line="380" w:lineRule="atLeast"/>
              <w:jc w:val="center"/>
              <w:rPr>
                <w:color w:val="000000"/>
              </w:rPr>
            </w:pPr>
            <w:r w:rsidRPr="00734F8A">
              <w:rPr>
                <w:color w:val="000000"/>
              </w:rPr>
              <w:t>2.98 (2.39, 3.57)</w:t>
            </w:r>
          </w:p>
        </w:tc>
      </w:tr>
      <w:tr w:rsidR="008B17E8" w:rsidRPr="00734F8A" w14:paraId="38855E3A" w14:textId="77777777" w:rsidTr="008B17E8">
        <w:trPr>
          <w:jc w:val="center"/>
        </w:trPr>
        <w:tc>
          <w:tcPr>
            <w:tcW w:w="2083" w:type="dxa"/>
          </w:tcPr>
          <w:p w14:paraId="2C770B7C" w14:textId="77777777" w:rsidR="008B17E8" w:rsidRPr="00734F8A" w:rsidRDefault="008B17E8" w:rsidP="00462F51">
            <w:pPr>
              <w:adjustRightInd w:val="0"/>
              <w:spacing w:line="360" w:lineRule="atLeast"/>
              <w:jc w:val="center"/>
              <w:rPr>
                <w:bCs/>
                <w:color w:val="000000"/>
              </w:rPr>
            </w:pPr>
            <w:r w:rsidRPr="00734F8A">
              <w:rPr>
                <w:bCs/>
                <w:color w:val="000000"/>
              </w:rPr>
              <w:t>Vietnam (2010)</w:t>
            </w:r>
          </w:p>
        </w:tc>
        <w:tc>
          <w:tcPr>
            <w:tcW w:w="1530" w:type="dxa"/>
          </w:tcPr>
          <w:p w14:paraId="21FD29B5" w14:textId="77777777" w:rsidR="008B17E8" w:rsidRPr="00734F8A" w:rsidRDefault="008B17E8" w:rsidP="00462F51">
            <w:pPr>
              <w:adjustRightInd w:val="0"/>
              <w:spacing w:line="360" w:lineRule="atLeast"/>
              <w:jc w:val="center"/>
            </w:pPr>
            <w:r w:rsidRPr="00734F8A">
              <w:t>31/191</w:t>
            </w:r>
          </w:p>
        </w:tc>
        <w:tc>
          <w:tcPr>
            <w:tcW w:w="1980" w:type="dxa"/>
          </w:tcPr>
          <w:p w14:paraId="0835CA84" w14:textId="77777777" w:rsidR="008B17E8" w:rsidRPr="00734F8A" w:rsidRDefault="008B17E8" w:rsidP="00462F51">
            <w:pPr>
              <w:adjustRightInd w:val="0"/>
              <w:spacing w:line="380" w:lineRule="atLeast"/>
              <w:jc w:val="center"/>
              <w:rPr>
                <w:color w:val="000000"/>
              </w:rPr>
            </w:pPr>
            <w:r w:rsidRPr="00734F8A">
              <w:rPr>
                <w:color w:val="000000"/>
              </w:rPr>
              <w:t>16.23 (11.00, 21.46)</w:t>
            </w:r>
          </w:p>
        </w:tc>
        <w:tc>
          <w:tcPr>
            <w:tcW w:w="1350" w:type="dxa"/>
          </w:tcPr>
          <w:p w14:paraId="12A6E18E" w14:textId="77777777" w:rsidR="008B17E8" w:rsidRPr="00734F8A" w:rsidRDefault="008B17E8" w:rsidP="00462F51">
            <w:pPr>
              <w:adjustRightInd w:val="0"/>
              <w:spacing w:line="380" w:lineRule="atLeast"/>
              <w:jc w:val="center"/>
              <w:rPr>
                <w:color w:val="000000"/>
              </w:rPr>
            </w:pPr>
            <w:r w:rsidRPr="00734F8A">
              <w:rPr>
                <w:color w:val="000000"/>
              </w:rPr>
              <w:t>10/191</w:t>
            </w:r>
          </w:p>
        </w:tc>
        <w:tc>
          <w:tcPr>
            <w:tcW w:w="1980" w:type="dxa"/>
          </w:tcPr>
          <w:p w14:paraId="2727AF86" w14:textId="77777777" w:rsidR="008B17E8" w:rsidRPr="00734F8A" w:rsidRDefault="008B17E8" w:rsidP="00462F51">
            <w:pPr>
              <w:adjustRightInd w:val="0"/>
              <w:spacing w:line="380" w:lineRule="atLeast"/>
              <w:jc w:val="center"/>
              <w:rPr>
                <w:color w:val="000000"/>
              </w:rPr>
            </w:pPr>
            <w:r w:rsidRPr="00734F8A">
              <w:rPr>
                <w:color w:val="000000"/>
              </w:rPr>
              <w:t>5.24 (2.08, 8.39)</w:t>
            </w:r>
          </w:p>
        </w:tc>
      </w:tr>
      <w:tr w:rsidR="008B17E8" w:rsidRPr="00734F8A" w14:paraId="32C66046" w14:textId="77777777" w:rsidTr="008B17E8">
        <w:trPr>
          <w:jc w:val="center"/>
        </w:trPr>
        <w:tc>
          <w:tcPr>
            <w:tcW w:w="2083" w:type="dxa"/>
          </w:tcPr>
          <w:p w14:paraId="6F7CB9E6" w14:textId="77777777" w:rsidR="008B17E8" w:rsidRPr="00734F8A" w:rsidRDefault="008B17E8" w:rsidP="00462F51">
            <w:pPr>
              <w:adjustRightInd w:val="0"/>
              <w:spacing w:line="360" w:lineRule="atLeast"/>
              <w:rPr>
                <w:b/>
                <w:bCs/>
                <w:color w:val="000000"/>
              </w:rPr>
            </w:pPr>
            <w:r w:rsidRPr="00734F8A">
              <w:rPr>
                <w:b/>
                <w:bCs/>
                <w:color w:val="000000"/>
              </w:rPr>
              <w:t>Infection burden</w:t>
            </w:r>
          </w:p>
        </w:tc>
        <w:tc>
          <w:tcPr>
            <w:tcW w:w="1530" w:type="dxa"/>
          </w:tcPr>
          <w:p w14:paraId="29301BD9" w14:textId="77777777" w:rsidR="008B17E8" w:rsidRPr="00734F8A" w:rsidRDefault="008B17E8" w:rsidP="00462F51">
            <w:pPr>
              <w:adjustRightInd w:val="0"/>
              <w:spacing w:line="380" w:lineRule="atLeast"/>
              <w:rPr>
                <w:color w:val="000000"/>
              </w:rPr>
            </w:pPr>
            <w:r w:rsidRPr="00734F8A">
              <w:rPr>
                <w:color w:val="000000"/>
              </w:rPr>
              <w:t> </w:t>
            </w:r>
          </w:p>
        </w:tc>
        <w:tc>
          <w:tcPr>
            <w:tcW w:w="1980" w:type="dxa"/>
          </w:tcPr>
          <w:p w14:paraId="35A9103A" w14:textId="77777777" w:rsidR="008B17E8" w:rsidRPr="00734F8A" w:rsidRDefault="008B17E8" w:rsidP="00462F51">
            <w:pPr>
              <w:adjustRightInd w:val="0"/>
              <w:spacing w:line="380" w:lineRule="atLeast"/>
              <w:rPr>
                <w:color w:val="000000"/>
              </w:rPr>
            </w:pPr>
            <w:r w:rsidRPr="00734F8A">
              <w:rPr>
                <w:color w:val="000000"/>
              </w:rPr>
              <w:t> </w:t>
            </w:r>
          </w:p>
        </w:tc>
        <w:tc>
          <w:tcPr>
            <w:tcW w:w="1350" w:type="dxa"/>
          </w:tcPr>
          <w:p w14:paraId="31E043FC" w14:textId="77777777" w:rsidR="008B17E8" w:rsidRPr="00734F8A" w:rsidRDefault="008B17E8" w:rsidP="00462F51">
            <w:pPr>
              <w:adjustRightInd w:val="0"/>
              <w:spacing w:line="380" w:lineRule="atLeast"/>
              <w:rPr>
                <w:color w:val="000000"/>
              </w:rPr>
            </w:pPr>
            <w:r w:rsidRPr="00734F8A">
              <w:rPr>
                <w:color w:val="000000"/>
              </w:rPr>
              <w:t> </w:t>
            </w:r>
          </w:p>
        </w:tc>
        <w:tc>
          <w:tcPr>
            <w:tcW w:w="1980" w:type="dxa"/>
          </w:tcPr>
          <w:p w14:paraId="039CD5E5" w14:textId="77777777" w:rsidR="008B17E8" w:rsidRPr="00734F8A" w:rsidRDefault="008B17E8" w:rsidP="00462F51">
            <w:pPr>
              <w:adjustRightInd w:val="0"/>
              <w:spacing w:line="380" w:lineRule="atLeast"/>
              <w:rPr>
                <w:color w:val="000000"/>
              </w:rPr>
            </w:pPr>
            <w:r w:rsidRPr="00734F8A">
              <w:rPr>
                <w:color w:val="000000"/>
              </w:rPr>
              <w:t> </w:t>
            </w:r>
          </w:p>
        </w:tc>
      </w:tr>
      <w:tr w:rsidR="008B17E8" w:rsidRPr="00734F8A" w14:paraId="604E7E56" w14:textId="77777777" w:rsidTr="008B17E8">
        <w:trPr>
          <w:jc w:val="center"/>
        </w:trPr>
        <w:tc>
          <w:tcPr>
            <w:tcW w:w="2083" w:type="dxa"/>
          </w:tcPr>
          <w:p w14:paraId="7F682C1A" w14:textId="77777777" w:rsidR="008B17E8" w:rsidRPr="00734F8A" w:rsidRDefault="008B17E8" w:rsidP="00462F51">
            <w:pPr>
              <w:adjustRightInd w:val="0"/>
              <w:spacing w:line="360" w:lineRule="atLeast"/>
              <w:jc w:val="center"/>
              <w:rPr>
                <w:bCs/>
                <w:color w:val="000000"/>
              </w:rPr>
            </w:pPr>
            <w:r w:rsidRPr="00734F8A">
              <w:rPr>
                <w:bCs/>
                <w:color w:val="000000"/>
              </w:rPr>
              <w:t>Low</w:t>
            </w:r>
          </w:p>
        </w:tc>
        <w:tc>
          <w:tcPr>
            <w:tcW w:w="1530" w:type="dxa"/>
          </w:tcPr>
          <w:p w14:paraId="35F5416B" w14:textId="77777777" w:rsidR="008B17E8" w:rsidRPr="00734F8A" w:rsidRDefault="008B17E8" w:rsidP="00462F51">
            <w:pPr>
              <w:adjustRightInd w:val="0"/>
              <w:spacing w:line="360" w:lineRule="atLeast"/>
              <w:jc w:val="center"/>
              <w:rPr>
                <w:color w:val="000000"/>
              </w:rPr>
            </w:pPr>
            <w:r w:rsidRPr="00734F8A">
              <w:rPr>
                <w:color w:val="000000"/>
              </w:rPr>
              <w:t>532/2581</w:t>
            </w:r>
          </w:p>
        </w:tc>
        <w:tc>
          <w:tcPr>
            <w:tcW w:w="1980" w:type="dxa"/>
          </w:tcPr>
          <w:p w14:paraId="1CDB699C" w14:textId="77777777" w:rsidR="008B17E8" w:rsidRPr="00734F8A" w:rsidRDefault="008B17E8" w:rsidP="00462F51">
            <w:pPr>
              <w:adjustRightInd w:val="0"/>
              <w:spacing w:line="380" w:lineRule="atLeast"/>
              <w:jc w:val="center"/>
              <w:rPr>
                <w:color w:val="000000"/>
              </w:rPr>
            </w:pPr>
            <w:r w:rsidRPr="00734F8A">
              <w:rPr>
                <w:color w:val="000000"/>
              </w:rPr>
              <w:t>20.61 (19.05, 22.17)</w:t>
            </w:r>
          </w:p>
        </w:tc>
        <w:tc>
          <w:tcPr>
            <w:tcW w:w="1350" w:type="dxa"/>
          </w:tcPr>
          <w:p w14:paraId="286F40F1" w14:textId="77777777" w:rsidR="008B17E8" w:rsidRPr="00734F8A" w:rsidRDefault="008B17E8" w:rsidP="00462F51">
            <w:pPr>
              <w:adjustRightInd w:val="0"/>
              <w:spacing w:line="380" w:lineRule="atLeast"/>
              <w:jc w:val="center"/>
              <w:rPr>
                <w:color w:val="000000"/>
              </w:rPr>
            </w:pPr>
            <w:r w:rsidRPr="00734F8A">
              <w:rPr>
                <w:color w:val="000000"/>
              </w:rPr>
              <w:t>112/3944</w:t>
            </w:r>
          </w:p>
        </w:tc>
        <w:tc>
          <w:tcPr>
            <w:tcW w:w="1980" w:type="dxa"/>
          </w:tcPr>
          <w:p w14:paraId="4F1B2B07" w14:textId="77777777" w:rsidR="008B17E8" w:rsidRPr="00734F8A" w:rsidRDefault="008B17E8" w:rsidP="00462F51">
            <w:pPr>
              <w:adjustRightInd w:val="0"/>
              <w:spacing w:line="380" w:lineRule="atLeast"/>
              <w:jc w:val="center"/>
              <w:rPr>
                <w:color w:val="000000"/>
              </w:rPr>
            </w:pPr>
            <w:r w:rsidRPr="00734F8A">
              <w:rPr>
                <w:color w:val="000000"/>
              </w:rPr>
              <w:t>2.84 (2.32, 3.36)</w:t>
            </w:r>
          </w:p>
        </w:tc>
      </w:tr>
      <w:tr w:rsidR="008B17E8" w:rsidRPr="00734F8A" w14:paraId="4EC8DDAC" w14:textId="77777777" w:rsidTr="008B17E8">
        <w:trPr>
          <w:trHeight w:val="333"/>
          <w:jc w:val="center"/>
        </w:trPr>
        <w:tc>
          <w:tcPr>
            <w:tcW w:w="2083" w:type="dxa"/>
          </w:tcPr>
          <w:p w14:paraId="3E519E6E" w14:textId="77777777" w:rsidR="008B17E8" w:rsidRPr="00734F8A" w:rsidRDefault="008B17E8" w:rsidP="00462F51">
            <w:pPr>
              <w:adjustRightInd w:val="0"/>
              <w:spacing w:line="360" w:lineRule="atLeast"/>
              <w:jc w:val="center"/>
              <w:rPr>
                <w:bCs/>
                <w:color w:val="000000"/>
              </w:rPr>
            </w:pPr>
            <w:r w:rsidRPr="00734F8A">
              <w:rPr>
                <w:bCs/>
                <w:color w:val="000000"/>
              </w:rPr>
              <w:t>Moderate</w:t>
            </w:r>
          </w:p>
        </w:tc>
        <w:tc>
          <w:tcPr>
            <w:tcW w:w="1530" w:type="dxa"/>
          </w:tcPr>
          <w:p w14:paraId="61AAF374" w14:textId="77777777" w:rsidR="008B17E8" w:rsidRPr="00734F8A" w:rsidRDefault="008B17E8" w:rsidP="00462F51">
            <w:pPr>
              <w:adjustRightInd w:val="0"/>
              <w:spacing w:line="360" w:lineRule="atLeast"/>
              <w:jc w:val="center"/>
              <w:rPr>
                <w:color w:val="000000"/>
              </w:rPr>
            </w:pPr>
            <w:r w:rsidRPr="00734F8A">
              <w:rPr>
                <w:color w:val="000000"/>
              </w:rPr>
              <w:t>2425/15428</w:t>
            </w:r>
          </w:p>
        </w:tc>
        <w:tc>
          <w:tcPr>
            <w:tcW w:w="1980" w:type="dxa"/>
          </w:tcPr>
          <w:p w14:paraId="764A8D04" w14:textId="77777777" w:rsidR="008B17E8" w:rsidRPr="00734F8A" w:rsidRDefault="008B17E8" w:rsidP="00462F51">
            <w:pPr>
              <w:adjustRightInd w:val="0"/>
              <w:spacing w:line="380" w:lineRule="atLeast"/>
              <w:jc w:val="center"/>
              <w:rPr>
                <w:color w:val="000000"/>
              </w:rPr>
            </w:pPr>
            <w:r w:rsidRPr="00734F8A">
              <w:rPr>
                <w:color w:val="000000"/>
              </w:rPr>
              <w:t>15.72 (15.14, 16.29)</w:t>
            </w:r>
          </w:p>
        </w:tc>
        <w:tc>
          <w:tcPr>
            <w:tcW w:w="1350" w:type="dxa"/>
          </w:tcPr>
          <w:p w14:paraId="2510D787" w14:textId="77777777" w:rsidR="008B17E8" w:rsidRPr="00734F8A" w:rsidRDefault="008B17E8" w:rsidP="00462F51">
            <w:pPr>
              <w:adjustRightInd w:val="0"/>
              <w:spacing w:line="380" w:lineRule="atLeast"/>
              <w:jc w:val="center"/>
              <w:rPr>
                <w:color w:val="000000"/>
              </w:rPr>
            </w:pPr>
            <w:r w:rsidRPr="00734F8A">
              <w:rPr>
                <w:color w:val="000000"/>
              </w:rPr>
              <w:t>458/15448</w:t>
            </w:r>
          </w:p>
        </w:tc>
        <w:tc>
          <w:tcPr>
            <w:tcW w:w="1980" w:type="dxa"/>
          </w:tcPr>
          <w:p w14:paraId="1229204D" w14:textId="77777777" w:rsidR="008B17E8" w:rsidRPr="00734F8A" w:rsidRDefault="008B17E8" w:rsidP="00462F51">
            <w:pPr>
              <w:adjustRightInd w:val="0"/>
              <w:spacing w:line="380" w:lineRule="atLeast"/>
              <w:jc w:val="center"/>
              <w:rPr>
                <w:color w:val="000000"/>
              </w:rPr>
            </w:pPr>
            <w:r w:rsidRPr="00734F8A">
              <w:rPr>
                <w:color w:val="000000"/>
              </w:rPr>
              <w:t>2.96 (2.70, 3.23)</w:t>
            </w:r>
          </w:p>
        </w:tc>
      </w:tr>
      <w:tr w:rsidR="008B17E8" w:rsidRPr="00734F8A" w14:paraId="526FDB9C" w14:textId="77777777" w:rsidTr="008B17E8">
        <w:trPr>
          <w:jc w:val="center"/>
        </w:trPr>
        <w:tc>
          <w:tcPr>
            <w:tcW w:w="2083" w:type="dxa"/>
          </w:tcPr>
          <w:p w14:paraId="0AECF611" w14:textId="77777777" w:rsidR="008B17E8" w:rsidRPr="00734F8A" w:rsidRDefault="008B17E8" w:rsidP="00462F51">
            <w:pPr>
              <w:adjustRightInd w:val="0"/>
              <w:spacing w:line="360" w:lineRule="atLeast"/>
              <w:jc w:val="center"/>
              <w:rPr>
                <w:bCs/>
                <w:color w:val="000000"/>
              </w:rPr>
            </w:pPr>
            <w:r w:rsidRPr="00734F8A">
              <w:rPr>
                <w:bCs/>
                <w:color w:val="000000"/>
              </w:rPr>
              <w:t>High</w:t>
            </w:r>
          </w:p>
        </w:tc>
        <w:tc>
          <w:tcPr>
            <w:tcW w:w="1530" w:type="dxa"/>
          </w:tcPr>
          <w:p w14:paraId="40C95774" w14:textId="77777777" w:rsidR="008B17E8" w:rsidRPr="00734F8A" w:rsidRDefault="008B17E8" w:rsidP="00462F51">
            <w:pPr>
              <w:adjustRightInd w:val="0"/>
              <w:spacing w:line="360" w:lineRule="atLeast"/>
              <w:jc w:val="center"/>
              <w:rPr>
                <w:color w:val="000000"/>
              </w:rPr>
            </w:pPr>
            <w:r w:rsidRPr="00734F8A">
              <w:rPr>
                <w:color w:val="000000"/>
              </w:rPr>
              <w:t>275/1167</w:t>
            </w:r>
          </w:p>
        </w:tc>
        <w:tc>
          <w:tcPr>
            <w:tcW w:w="1980" w:type="dxa"/>
          </w:tcPr>
          <w:p w14:paraId="072CE4B2" w14:textId="77777777" w:rsidR="008B17E8" w:rsidRPr="00734F8A" w:rsidRDefault="008B17E8" w:rsidP="00462F51">
            <w:pPr>
              <w:adjustRightInd w:val="0"/>
              <w:spacing w:line="380" w:lineRule="atLeast"/>
              <w:jc w:val="center"/>
              <w:rPr>
                <w:color w:val="000000"/>
              </w:rPr>
            </w:pPr>
            <w:r w:rsidRPr="00734F8A">
              <w:rPr>
                <w:color w:val="000000"/>
              </w:rPr>
              <w:t>23.56 (21.13, 26.00)</w:t>
            </w:r>
          </w:p>
        </w:tc>
        <w:tc>
          <w:tcPr>
            <w:tcW w:w="1350" w:type="dxa"/>
          </w:tcPr>
          <w:p w14:paraId="604E3530" w14:textId="77777777" w:rsidR="008B17E8" w:rsidRPr="00734F8A" w:rsidRDefault="008B17E8" w:rsidP="00462F51">
            <w:pPr>
              <w:adjustRightInd w:val="0"/>
              <w:spacing w:line="380" w:lineRule="atLeast"/>
              <w:jc w:val="center"/>
              <w:rPr>
                <w:color w:val="000000"/>
              </w:rPr>
            </w:pPr>
            <w:r w:rsidRPr="00734F8A">
              <w:rPr>
                <w:color w:val="000000"/>
              </w:rPr>
              <w:t>154/1245</w:t>
            </w:r>
          </w:p>
        </w:tc>
        <w:tc>
          <w:tcPr>
            <w:tcW w:w="1980" w:type="dxa"/>
          </w:tcPr>
          <w:p w14:paraId="335B58F1" w14:textId="40682312" w:rsidR="008B17E8" w:rsidRPr="004250A4" w:rsidRDefault="008B17E8" w:rsidP="004250A4">
            <w:pPr>
              <w:pStyle w:val="ListParagraph"/>
              <w:numPr>
                <w:ilvl w:val="1"/>
                <w:numId w:val="8"/>
              </w:numPr>
              <w:adjustRightInd w:val="0"/>
              <w:spacing w:line="380" w:lineRule="atLeast"/>
              <w:jc w:val="center"/>
              <w:rPr>
                <w:color w:val="000000"/>
              </w:rPr>
            </w:pPr>
            <w:r w:rsidRPr="004250A4">
              <w:rPr>
                <w:color w:val="000000"/>
              </w:rPr>
              <w:t>10.54, 14.20)</w:t>
            </w:r>
          </w:p>
        </w:tc>
      </w:tr>
    </w:tbl>
    <w:p w14:paraId="7E1C5305" w14:textId="3FBB6894" w:rsidR="00F92098" w:rsidRPr="004250A4" w:rsidRDefault="00F92098"/>
    <w:p w14:paraId="04643455" w14:textId="31E58EDD" w:rsidR="004250A4" w:rsidRPr="004250A4" w:rsidRDefault="004250A4" w:rsidP="004250A4">
      <w:pPr>
        <w:autoSpaceDE/>
        <w:autoSpaceDN/>
        <w:textAlignment w:val="baseline"/>
        <w:rPr>
          <w:rFonts w:eastAsia="Times New Roman"/>
          <w:color w:val="2A2A2A"/>
          <w:lang w:eastAsia="zh-CN"/>
        </w:rPr>
      </w:pPr>
      <w:r w:rsidRPr="004250A4">
        <w:rPr>
          <w:rFonts w:eastAsia="Times New Roman"/>
          <w:color w:val="2A2A2A"/>
          <w:lang w:eastAsia="zh-CN"/>
        </w:rPr>
        <w:t>1.</w:t>
      </w:r>
      <w:r>
        <w:rPr>
          <w:rFonts w:eastAsia="Times New Roman"/>
          <w:color w:val="2A2A2A"/>
          <w:lang w:eastAsia="zh-CN"/>
        </w:rPr>
        <w:t xml:space="preserve"> </w:t>
      </w:r>
      <w:r w:rsidR="00693ED7" w:rsidRPr="004250A4">
        <w:rPr>
          <w:rFonts w:eastAsia="Times New Roman"/>
          <w:color w:val="2A2A2A"/>
          <w:lang w:eastAsia="zh-CN"/>
        </w:rPr>
        <w:t>Values in parentheses are 95% CIs. Iron deficiency was defined as an inflammation-adjusted ferritin concentration &lt;15 μg/L. Iron-deficiency anemia was defined as a hemoglobin concentration &lt;120 g/L and an inflammation-adjusted ferritin con</w:t>
      </w:r>
      <w:r w:rsidRPr="004250A4">
        <w:rPr>
          <w:rFonts w:eastAsia="Times New Roman"/>
          <w:color w:val="2A2A2A"/>
          <w:lang w:eastAsia="zh-CN"/>
        </w:rPr>
        <w:t>centration &lt;15 μg/L</w:t>
      </w:r>
      <w:r w:rsidR="008276B6">
        <w:rPr>
          <w:rFonts w:eastAsia="Times New Roman"/>
          <w:color w:val="2A2A2A"/>
          <w:lang w:eastAsia="zh-CN"/>
        </w:rPr>
        <w:t>, NA, not avai</w:t>
      </w:r>
      <w:r w:rsidR="00191619">
        <w:rPr>
          <w:rFonts w:eastAsia="Times New Roman"/>
          <w:color w:val="2A2A2A"/>
          <w:lang w:eastAsia="zh-CN"/>
        </w:rPr>
        <w:t>l</w:t>
      </w:r>
      <w:r w:rsidR="008276B6">
        <w:rPr>
          <w:rFonts w:eastAsia="Times New Roman"/>
          <w:color w:val="2A2A2A"/>
          <w:lang w:eastAsia="zh-CN"/>
        </w:rPr>
        <w:t>able</w:t>
      </w:r>
      <w:r w:rsidRPr="004250A4">
        <w:rPr>
          <w:rFonts w:eastAsia="Times New Roman"/>
          <w:color w:val="2A2A2A"/>
          <w:lang w:eastAsia="zh-CN"/>
        </w:rPr>
        <w:t xml:space="preserve">. </w:t>
      </w:r>
    </w:p>
    <w:p w14:paraId="72251332" w14:textId="77777777" w:rsidR="004250A4" w:rsidRDefault="004250A4" w:rsidP="004250A4">
      <w:pPr>
        <w:pStyle w:val="ListParagraph"/>
        <w:autoSpaceDE/>
        <w:autoSpaceDN/>
        <w:spacing w:line="360" w:lineRule="atLeast"/>
        <w:textAlignment w:val="baseline"/>
        <w:rPr>
          <w:rFonts w:ascii="inherit" w:eastAsia="Times New Roman" w:hAnsi="inherit" w:cs="Arial"/>
          <w:color w:val="2A2A2A"/>
          <w:sz w:val="24"/>
          <w:szCs w:val="24"/>
          <w:lang w:eastAsia="zh-CN"/>
        </w:rPr>
      </w:pPr>
    </w:p>
    <w:p w14:paraId="1FA9E1ED" w14:textId="77777777" w:rsidR="00F92098" w:rsidRDefault="00F92098"/>
    <w:p w14:paraId="534D055B" w14:textId="77777777" w:rsidR="00F92098" w:rsidRDefault="00F92098"/>
    <w:p w14:paraId="4CD3601B" w14:textId="77777777" w:rsidR="00F92098" w:rsidRDefault="00F92098"/>
    <w:p w14:paraId="641AC2CC" w14:textId="77777777" w:rsidR="00F92098" w:rsidRDefault="00F92098"/>
    <w:p w14:paraId="71B007E3" w14:textId="77777777" w:rsidR="00F92098" w:rsidRDefault="00F92098"/>
    <w:p w14:paraId="092B925E" w14:textId="77777777" w:rsidR="00F92098" w:rsidRDefault="00F92098"/>
    <w:p w14:paraId="679AE036" w14:textId="77777777" w:rsidR="00F92098" w:rsidRDefault="00F92098"/>
    <w:p w14:paraId="3B985D12" w14:textId="77777777" w:rsidR="00F92098" w:rsidRDefault="00F92098"/>
    <w:p w14:paraId="5F375321" w14:textId="77777777" w:rsidR="00F92098" w:rsidRDefault="00F92098"/>
    <w:p w14:paraId="687CFFCA" w14:textId="77777777" w:rsidR="00370DFC" w:rsidRDefault="00370DFC"/>
    <w:p w14:paraId="1E6DCA51" w14:textId="77777777" w:rsidR="00370DFC" w:rsidRDefault="00370DFC"/>
    <w:p w14:paraId="74F74869" w14:textId="77777777" w:rsidR="00370DFC" w:rsidRDefault="00370DFC"/>
    <w:p w14:paraId="4DA1CCD2" w14:textId="77777777" w:rsidR="00370DFC" w:rsidRDefault="00370DFC"/>
    <w:p w14:paraId="533B64B0" w14:textId="77777777" w:rsidR="00F92098" w:rsidRDefault="00F92098"/>
    <w:p w14:paraId="289289F5" w14:textId="77777777" w:rsidR="00867479" w:rsidRDefault="00867479"/>
    <w:p w14:paraId="18C34390" w14:textId="323A4C21" w:rsidR="00F92098" w:rsidRPr="00F92098" w:rsidRDefault="00F92098">
      <w:pPr>
        <w:rPr>
          <w:b/>
          <w:sz w:val="22"/>
          <w:szCs w:val="22"/>
        </w:rPr>
      </w:pPr>
      <w:r w:rsidRPr="00F92098">
        <w:rPr>
          <w:b/>
          <w:sz w:val="22"/>
          <w:szCs w:val="22"/>
        </w:rPr>
        <w:t>Table 2 b: Prevalence of Vitamin A, Folate and Vitamin B-12 deficiencies in adolescents by country</w:t>
      </w:r>
      <w:r w:rsidR="004250A4" w:rsidRPr="004250A4">
        <w:rPr>
          <w:b/>
          <w:sz w:val="22"/>
          <w:szCs w:val="22"/>
          <w:vertAlign w:val="superscript"/>
        </w:rPr>
        <w:t>1</w:t>
      </w:r>
    </w:p>
    <w:p w14:paraId="1603B0B3" w14:textId="77777777" w:rsidR="00F92098" w:rsidRDefault="00F92098"/>
    <w:tbl>
      <w:tblPr>
        <w:tblStyle w:val="TableGrid"/>
        <w:tblW w:w="10818" w:type="dxa"/>
        <w:jc w:val="center"/>
        <w:tblLayout w:type="fixed"/>
        <w:tblLook w:val="0000" w:firstRow="0" w:lastRow="0" w:firstColumn="0" w:lastColumn="0" w:noHBand="0" w:noVBand="0"/>
      </w:tblPr>
      <w:tblGrid>
        <w:gridCol w:w="1818"/>
        <w:gridCol w:w="1080"/>
        <w:gridCol w:w="1890"/>
        <w:gridCol w:w="1080"/>
        <w:gridCol w:w="1980"/>
        <w:gridCol w:w="1080"/>
        <w:gridCol w:w="1890"/>
      </w:tblGrid>
      <w:tr w:rsidR="00063FE3" w:rsidRPr="00734F8A" w14:paraId="3616C4A7" w14:textId="77777777" w:rsidTr="008B17E8">
        <w:trPr>
          <w:jc w:val="center"/>
        </w:trPr>
        <w:tc>
          <w:tcPr>
            <w:tcW w:w="1818" w:type="dxa"/>
            <w:vMerge w:val="restart"/>
          </w:tcPr>
          <w:p w14:paraId="269E7E26" w14:textId="77777777" w:rsidR="00063FE3" w:rsidRPr="00734F8A" w:rsidRDefault="00063FE3" w:rsidP="00063FE3">
            <w:pPr>
              <w:adjustRightInd w:val="0"/>
              <w:spacing w:line="460" w:lineRule="atLeast"/>
              <w:jc w:val="center"/>
              <w:rPr>
                <w:b/>
                <w:bCs/>
                <w:color w:val="000000"/>
              </w:rPr>
            </w:pPr>
            <w:r w:rsidRPr="00734F8A">
              <w:rPr>
                <w:b/>
                <w:bCs/>
                <w:color w:val="000000"/>
              </w:rPr>
              <w:t>Country</w:t>
            </w:r>
            <w:r>
              <w:rPr>
                <w:b/>
                <w:bCs/>
                <w:color w:val="000000"/>
              </w:rPr>
              <w:t xml:space="preserve"> </w:t>
            </w:r>
            <w:r w:rsidRPr="00734F8A">
              <w:rPr>
                <w:b/>
                <w:bCs/>
                <w:color w:val="000000"/>
              </w:rPr>
              <w:t>(year</w:t>
            </w:r>
            <w:r>
              <w:rPr>
                <w:b/>
                <w:bCs/>
                <w:color w:val="000000"/>
              </w:rPr>
              <w:t>)</w:t>
            </w:r>
          </w:p>
        </w:tc>
        <w:tc>
          <w:tcPr>
            <w:tcW w:w="2970" w:type="dxa"/>
            <w:gridSpan w:val="2"/>
          </w:tcPr>
          <w:p w14:paraId="295A3758" w14:textId="77777777" w:rsidR="00063FE3" w:rsidRPr="00734F8A" w:rsidRDefault="00063FE3" w:rsidP="00F92098">
            <w:pPr>
              <w:adjustRightInd w:val="0"/>
              <w:spacing w:line="460" w:lineRule="atLeast"/>
              <w:jc w:val="center"/>
              <w:rPr>
                <w:b/>
                <w:bCs/>
                <w:color w:val="000000"/>
              </w:rPr>
            </w:pPr>
            <w:r w:rsidRPr="00734F8A">
              <w:rPr>
                <w:b/>
                <w:bCs/>
                <w:color w:val="000000"/>
              </w:rPr>
              <w:t>Vitamin A deficiency</w:t>
            </w:r>
          </w:p>
        </w:tc>
        <w:tc>
          <w:tcPr>
            <w:tcW w:w="3060" w:type="dxa"/>
            <w:gridSpan w:val="2"/>
          </w:tcPr>
          <w:p w14:paraId="050A0603" w14:textId="77777777" w:rsidR="00063FE3" w:rsidRPr="00734F8A" w:rsidRDefault="00063FE3" w:rsidP="00F92098">
            <w:pPr>
              <w:adjustRightInd w:val="0"/>
              <w:spacing w:line="460" w:lineRule="atLeast"/>
              <w:jc w:val="center"/>
              <w:rPr>
                <w:b/>
                <w:bCs/>
                <w:color w:val="000000"/>
              </w:rPr>
            </w:pPr>
            <w:r w:rsidRPr="00734F8A">
              <w:rPr>
                <w:b/>
                <w:bCs/>
                <w:color w:val="000000"/>
              </w:rPr>
              <w:t>Folate deficiency</w:t>
            </w:r>
          </w:p>
        </w:tc>
        <w:tc>
          <w:tcPr>
            <w:tcW w:w="2970" w:type="dxa"/>
            <w:gridSpan w:val="2"/>
          </w:tcPr>
          <w:p w14:paraId="6C9548CD" w14:textId="77777777" w:rsidR="00063FE3" w:rsidRPr="00734F8A" w:rsidRDefault="00063FE3" w:rsidP="00F92098">
            <w:pPr>
              <w:adjustRightInd w:val="0"/>
              <w:spacing w:line="460" w:lineRule="atLeast"/>
              <w:jc w:val="center"/>
              <w:rPr>
                <w:b/>
                <w:bCs/>
                <w:color w:val="000000"/>
              </w:rPr>
            </w:pPr>
            <w:r w:rsidRPr="00734F8A">
              <w:rPr>
                <w:b/>
                <w:bCs/>
                <w:color w:val="000000"/>
              </w:rPr>
              <w:t>Vitamin B-12 deficiency</w:t>
            </w:r>
          </w:p>
        </w:tc>
      </w:tr>
      <w:tr w:rsidR="00063FE3" w:rsidRPr="00734F8A" w14:paraId="70C367A6" w14:textId="77777777" w:rsidTr="008B17E8">
        <w:trPr>
          <w:jc w:val="center"/>
        </w:trPr>
        <w:tc>
          <w:tcPr>
            <w:tcW w:w="1818" w:type="dxa"/>
            <w:vMerge/>
          </w:tcPr>
          <w:p w14:paraId="22830EF7" w14:textId="77777777" w:rsidR="00063FE3" w:rsidRPr="00734F8A" w:rsidRDefault="00063FE3" w:rsidP="00F92098">
            <w:pPr>
              <w:adjustRightInd w:val="0"/>
              <w:spacing w:line="460" w:lineRule="atLeast"/>
              <w:jc w:val="center"/>
              <w:rPr>
                <w:b/>
                <w:bCs/>
                <w:color w:val="000000"/>
              </w:rPr>
            </w:pPr>
          </w:p>
        </w:tc>
        <w:tc>
          <w:tcPr>
            <w:tcW w:w="1080" w:type="dxa"/>
          </w:tcPr>
          <w:p w14:paraId="18E1DA79" w14:textId="1812E312" w:rsidR="00063FE3" w:rsidRPr="00734F8A" w:rsidRDefault="00191619" w:rsidP="00F92098">
            <w:pPr>
              <w:adjustRightInd w:val="0"/>
              <w:spacing w:line="460" w:lineRule="atLeast"/>
              <w:jc w:val="center"/>
              <w:rPr>
                <w:b/>
                <w:bCs/>
                <w:color w:val="000000"/>
              </w:rPr>
            </w:pPr>
            <w:r>
              <w:rPr>
                <w:b/>
                <w:bCs/>
                <w:color w:val="000000"/>
              </w:rPr>
              <w:t>n/</w:t>
            </w:r>
            <w:r w:rsidR="00063FE3" w:rsidRPr="00734F8A">
              <w:rPr>
                <w:b/>
                <w:bCs/>
                <w:color w:val="000000"/>
              </w:rPr>
              <w:t>N</w:t>
            </w:r>
          </w:p>
        </w:tc>
        <w:tc>
          <w:tcPr>
            <w:tcW w:w="1890" w:type="dxa"/>
          </w:tcPr>
          <w:p w14:paraId="2B870509" w14:textId="77777777" w:rsidR="00063FE3" w:rsidRPr="00734F8A" w:rsidRDefault="00063FE3" w:rsidP="00F92098">
            <w:pPr>
              <w:adjustRightInd w:val="0"/>
              <w:spacing w:line="460" w:lineRule="atLeast"/>
              <w:jc w:val="center"/>
              <w:rPr>
                <w:b/>
                <w:bCs/>
                <w:color w:val="000000"/>
              </w:rPr>
            </w:pPr>
            <w:r w:rsidRPr="00734F8A">
              <w:rPr>
                <w:b/>
                <w:bCs/>
                <w:color w:val="000000"/>
              </w:rPr>
              <w:t>% (95% CI)</w:t>
            </w:r>
          </w:p>
        </w:tc>
        <w:tc>
          <w:tcPr>
            <w:tcW w:w="1080" w:type="dxa"/>
          </w:tcPr>
          <w:p w14:paraId="75D90322" w14:textId="6E994F99" w:rsidR="00063FE3" w:rsidRPr="00734F8A" w:rsidRDefault="00191619" w:rsidP="00F92098">
            <w:pPr>
              <w:adjustRightInd w:val="0"/>
              <w:spacing w:line="460" w:lineRule="atLeast"/>
              <w:jc w:val="center"/>
              <w:rPr>
                <w:b/>
                <w:bCs/>
                <w:color w:val="000000"/>
              </w:rPr>
            </w:pPr>
            <w:r>
              <w:rPr>
                <w:b/>
                <w:bCs/>
                <w:color w:val="000000"/>
              </w:rPr>
              <w:t>n/</w:t>
            </w:r>
            <w:r w:rsidR="00063FE3" w:rsidRPr="00734F8A">
              <w:rPr>
                <w:b/>
                <w:bCs/>
                <w:color w:val="000000"/>
              </w:rPr>
              <w:t>N</w:t>
            </w:r>
          </w:p>
        </w:tc>
        <w:tc>
          <w:tcPr>
            <w:tcW w:w="1980" w:type="dxa"/>
          </w:tcPr>
          <w:p w14:paraId="215A1987" w14:textId="77777777" w:rsidR="00063FE3" w:rsidRPr="00734F8A" w:rsidRDefault="00063FE3" w:rsidP="00F92098">
            <w:pPr>
              <w:adjustRightInd w:val="0"/>
              <w:spacing w:line="460" w:lineRule="atLeast"/>
              <w:jc w:val="center"/>
              <w:rPr>
                <w:b/>
                <w:bCs/>
                <w:color w:val="000000"/>
              </w:rPr>
            </w:pPr>
            <w:r w:rsidRPr="00734F8A">
              <w:rPr>
                <w:b/>
                <w:bCs/>
                <w:color w:val="000000"/>
              </w:rPr>
              <w:t>% (95% CI)</w:t>
            </w:r>
          </w:p>
        </w:tc>
        <w:tc>
          <w:tcPr>
            <w:tcW w:w="1080" w:type="dxa"/>
          </w:tcPr>
          <w:p w14:paraId="1892125B" w14:textId="3EA8A3C7" w:rsidR="00063FE3" w:rsidRPr="00734F8A" w:rsidRDefault="00191619" w:rsidP="00F92098">
            <w:pPr>
              <w:adjustRightInd w:val="0"/>
              <w:spacing w:line="460" w:lineRule="atLeast"/>
              <w:jc w:val="center"/>
              <w:rPr>
                <w:b/>
                <w:bCs/>
                <w:color w:val="000000"/>
              </w:rPr>
            </w:pPr>
            <w:r>
              <w:rPr>
                <w:b/>
                <w:bCs/>
                <w:color w:val="000000"/>
              </w:rPr>
              <w:t>n/</w:t>
            </w:r>
            <w:r w:rsidR="00063FE3" w:rsidRPr="00734F8A">
              <w:rPr>
                <w:b/>
                <w:bCs/>
                <w:color w:val="000000"/>
              </w:rPr>
              <w:t>N</w:t>
            </w:r>
          </w:p>
        </w:tc>
        <w:tc>
          <w:tcPr>
            <w:tcW w:w="1890" w:type="dxa"/>
          </w:tcPr>
          <w:p w14:paraId="36D6FD62" w14:textId="77777777" w:rsidR="00063FE3" w:rsidRPr="00734F8A" w:rsidRDefault="00063FE3" w:rsidP="00F92098">
            <w:pPr>
              <w:adjustRightInd w:val="0"/>
              <w:spacing w:line="460" w:lineRule="atLeast"/>
              <w:jc w:val="center"/>
              <w:rPr>
                <w:b/>
                <w:bCs/>
                <w:color w:val="000000"/>
              </w:rPr>
            </w:pPr>
            <w:r w:rsidRPr="00734F8A">
              <w:rPr>
                <w:b/>
                <w:bCs/>
                <w:color w:val="000000"/>
              </w:rPr>
              <w:t>% (95% CI)</w:t>
            </w:r>
          </w:p>
        </w:tc>
      </w:tr>
      <w:tr w:rsidR="00F92098" w:rsidRPr="00734F8A" w14:paraId="7F02A31D" w14:textId="77777777" w:rsidTr="008B17E8">
        <w:trPr>
          <w:jc w:val="center"/>
        </w:trPr>
        <w:tc>
          <w:tcPr>
            <w:tcW w:w="1818" w:type="dxa"/>
          </w:tcPr>
          <w:p w14:paraId="136C3D59" w14:textId="77777777" w:rsidR="00F92098" w:rsidRPr="00734F8A" w:rsidRDefault="00F92098" w:rsidP="00F92098">
            <w:pPr>
              <w:adjustRightInd w:val="0"/>
              <w:spacing w:line="360" w:lineRule="atLeast"/>
              <w:jc w:val="center"/>
              <w:rPr>
                <w:bCs/>
                <w:color w:val="000000"/>
              </w:rPr>
            </w:pPr>
            <w:r w:rsidRPr="00734F8A">
              <w:rPr>
                <w:bCs/>
                <w:color w:val="000000"/>
              </w:rPr>
              <w:t>Azerbaijan (2013)</w:t>
            </w:r>
          </w:p>
        </w:tc>
        <w:tc>
          <w:tcPr>
            <w:tcW w:w="1080" w:type="dxa"/>
          </w:tcPr>
          <w:p w14:paraId="3A7A447E" w14:textId="77777777" w:rsidR="00F92098" w:rsidRPr="00734F8A" w:rsidRDefault="00F92098" w:rsidP="00F92098">
            <w:pPr>
              <w:adjustRightInd w:val="0"/>
              <w:spacing w:line="380" w:lineRule="atLeast"/>
              <w:jc w:val="center"/>
              <w:rPr>
                <w:color w:val="000000"/>
              </w:rPr>
            </w:pPr>
            <w:r w:rsidRPr="00734F8A">
              <w:rPr>
                <w:color w:val="000000"/>
              </w:rPr>
              <w:t>4/361</w:t>
            </w:r>
          </w:p>
        </w:tc>
        <w:tc>
          <w:tcPr>
            <w:tcW w:w="1890" w:type="dxa"/>
          </w:tcPr>
          <w:p w14:paraId="7FA26259" w14:textId="77777777" w:rsidR="00F92098" w:rsidRPr="00734F8A" w:rsidRDefault="00F92098" w:rsidP="00F92098">
            <w:pPr>
              <w:adjustRightInd w:val="0"/>
              <w:spacing w:line="380" w:lineRule="atLeast"/>
              <w:jc w:val="center"/>
              <w:rPr>
                <w:color w:val="000000"/>
              </w:rPr>
            </w:pPr>
            <w:r w:rsidRPr="00734F8A">
              <w:rPr>
                <w:color w:val="000000"/>
              </w:rPr>
              <w:t>1.11 (0.03, 2.19)</w:t>
            </w:r>
          </w:p>
        </w:tc>
        <w:tc>
          <w:tcPr>
            <w:tcW w:w="1080" w:type="dxa"/>
          </w:tcPr>
          <w:p w14:paraId="13A3E29A" w14:textId="77777777" w:rsidR="00F92098" w:rsidRPr="00734F8A" w:rsidRDefault="00F92098" w:rsidP="00F92098">
            <w:pPr>
              <w:adjustRightInd w:val="0"/>
              <w:spacing w:line="380" w:lineRule="atLeast"/>
              <w:jc w:val="center"/>
              <w:rPr>
                <w:color w:val="000000"/>
              </w:rPr>
            </w:pPr>
            <w:r w:rsidRPr="00734F8A">
              <w:rPr>
                <w:color w:val="000000"/>
              </w:rPr>
              <w:t>132/345</w:t>
            </w:r>
          </w:p>
        </w:tc>
        <w:tc>
          <w:tcPr>
            <w:tcW w:w="1980" w:type="dxa"/>
          </w:tcPr>
          <w:p w14:paraId="1138E193" w14:textId="77777777" w:rsidR="00F92098" w:rsidRPr="00734F8A" w:rsidRDefault="00F92098" w:rsidP="00F92098">
            <w:pPr>
              <w:adjustRightInd w:val="0"/>
              <w:spacing w:line="380" w:lineRule="atLeast"/>
              <w:jc w:val="center"/>
              <w:rPr>
                <w:color w:val="000000"/>
              </w:rPr>
            </w:pPr>
            <w:r w:rsidRPr="00734F8A">
              <w:rPr>
                <w:color w:val="000000"/>
              </w:rPr>
              <w:t>38.26 (33.13, 43.39)</w:t>
            </w:r>
          </w:p>
        </w:tc>
        <w:tc>
          <w:tcPr>
            <w:tcW w:w="1080" w:type="dxa"/>
          </w:tcPr>
          <w:p w14:paraId="4E327DA6" w14:textId="77777777" w:rsidR="00F92098" w:rsidRPr="00734F8A" w:rsidRDefault="00F92098" w:rsidP="00F92098">
            <w:pPr>
              <w:adjustRightInd w:val="0"/>
              <w:spacing w:line="380" w:lineRule="atLeast"/>
              <w:jc w:val="center"/>
              <w:rPr>
                <w:color w:val="000000"/>
              </w:rPr>
            </w:pPr>
            <w:r w:rsidRPr="00734F8A">
              <w:rPr>
                <w:color w:val="000000"/>
              </w:rPr>
              <w:t>38/173</w:t>
            </w:r>
          </w:p>
        </w:tc>
        <w:tc>
          <w:tcPr>
            <w:tcW w:w="1890" w:type="dxa"/>
          </w:tcPr>
          <w:p w14:paraId="020B1A75" w14:textId="77777777" w:rsidR="00F92098" w:rsidRPr="00734F8A" w:rsidRDefault="00F92098" w:rsidP="00F92098">
            <w:pPr>
              <w:adjustRightInd w:val="0"/>
              <w:spacing w:line="380" w:lineRule="atLeast"/>
              <w:jc w:val="center"/>
              <w:rPr>
                <w:color w:val="000000"/>
              </w:rPr>
            </w:pPr>
            <w:r w:rsidRPr="00734F8A">
              <w:rPr>
                <w:color w:val="000000"/>
              </w:rPr>
              <w:t>21.97 (15.80, 28.13)</w:t>
            </w:r>
          </w:p>
        </w:tc>
      </w:tr>
      <w:tr w:rsidR="00F92098" w:rsidRPr="00734F8A" w14:paraId="400D3E03" w14:textId="77777777" w:rsidTr="008B17E8">
        <w:trPr>
          <w:jc w:val="center"/>
        </w:trPr>
        <w:tc>
          <w:tcPr>
            <w:tcW w:w="1818" w:type="dxa"/>
          </w:tcPr>
          <w:p w14:paraId="23387A9D" w14:textId="77777777" w:rsidR="00F92098" w:rsidRPr="00734F8A" w:rsidRDefault="00F92098" w:rsidP="00F92098">
            <w:pPr>
              <w:adjustRightInd w:val="0"/>
              <w:spacing w:line="360" w:lineRule="atLeast"/>
              <w:jc w:val="center"/>
              <w:rPr>
                <w:bCs/>
                <w:color w:val="000000"/>
              </w:rPr>
            </w:pPr>
            <w:r w:rsidRPr="00734F8A">
              <w:rPr>
                <w:bCs/>
                <w:color w:val="000000"/>
              </w:rPr>
              <w:t>Bangladesh (2012)</w:t>
            </w:r>
          </w:p>
        </w:tc>
        <w:tc>
          <w:tcPr>
            <w:tcW w:w="1080" w:type="dxa"/>
          </w:tcPr>
          <w:p w14:paraId="48C492CE" w14:textId="77777777" w:rsidR="00F92098" w:rsidRPr="00734F8A" w:rsidRDefault="00F92098" w:rsidP="00F92098">
            <w:pPr>
              <w:adjustRightInd w:val="0"/>
              <w:spacing w:line="380" w:lineRule="atLeast"/>
              <w:jc w:val="center"/>
              <w:rPr>
                <w:color w:val="000000"/>
              </w:rPr>
            </w:pPr>
            <w:r w:rsidRPr="00734F8A">
              <w:rPr>
                <w:color w:val="000000"/>
              </w:rPr>
              <w:t>146/789</w:t>
            </w:r>
          </w:p>
        </w:tc>
        <w:tc>
          <w:tcPr>
            <w:tcW w:w="1890" w:type="dxa"/>
          </w:tcPr>
          <w:p w14:paraId="3840C466" w14:textId="77777777" w:rsidR="00F92098" w:rsidRPr="00734F8A" w:rsidRDefault="00F92098" w:rsidP="00F92098">
            <w:pPr>
              <w:adjustRightInd w:val="0"/>
              <w:spacing w:line="380" w:lineRule="atLeast"/>
              <w:jc w:val="center"/>
              <w:rPr>
                <w:color w:val="000000"/>
              </w:rPr>
            </w:pPr>
            <w:r w:rsidRPr="00734F8A">
              <w:rPr>
                <w:color w:val="000000"/>
              </w:rPr>
              <w:t>18.50 (15.79, 21.21)</w:t>
            </w:r>
          </w:p>
        </w:tc>
        <w:tc>
          <w:tcPr>
            <w:tcW w:w="1080" w:type="dxa"/>
          </w:tcPr>
          <w:p w14:paraId="27BB558C" w14:textId="77777777" w:rsidR="00F92098" w:rsidRPr="00734F8A" w:rsidRDefault="00F92098" w:rsidP="00F92098">
            <w:pPr>
              <w:adjustRightInd w:val="0"/>
              <w:spacing w:line="380" w:lineRule="atLeast"/>
              <w:jc w:val="center"/>
              <w:rPr>
                <w:color w:val="000000"/>
              </w:rPr>
            </w:pPr>
            <w:r w:rsidRPr="00734F8A">
              <w:rPr>
                <w:color w:val="000000"/>
              </w:rPr>
              <w:t>68/160</w:t>
            </w:r>
          </w:p>
        </w:tc>
        <w:tc>
          <w:tcPr>
            <w:tcW w:w="1980" w:type="dxa"/>
          </w:tcPr>
          <w:p w14:paraId="58CDA331" w14:textId="77777777" w:rsidR="00F92098" w:rsidRPr="00734F8A" w:rsidRDefault="00F92098" w:rsidP="00F92098">
            <w:pPr>
              <w:adjustRightInd w:val="0"/>
              <w:spacing w:line="380" w:lineRule="atLeast"/>
              <w:jc w:val="center"/>
              <w:rPr>
                <w:color w:val="000000"/>
              </w:rPr>
            </w:pPr>
            <w:r w:rsidRPr="00734F8A">
              <w:rPr>
                <w:color w:val="000000"/>
              </w:rPr>
              <w:t>42.50 (34.84, 50.16) </w:t>
            </w:r>
          </w:p>
        </w:tc>
        <w:tc>
          <w:tcPr>
            <w:tcW w:w="1080" w:type="dxa"/>
          </w:tcPr>
          <w:p w14:paraId="63FA65A4" w14:textId="77777777" w:rsidR="00F92098" w:rsidRPr="00734F8A" w:rsidRDefault="00F92098" w:rsidP="00F92098">
            <w:pPr>
              <w:adjustRightInd w:val="0"/>
              <w:spacing w:line="380" w:lineRule="atLeast"/>
              <w:jc w:val="center"/>
              <w:rPr>
                <w:color w:val="000000"/>
              </w:rPr>
            </w:pPr>
            <w:r w:rsidRPr="00734F8A">
              <w:rPr>
                <w:color w:val="000000"/>
              </w:rPr>
              <w:t>4/164</w:t>
            </w:r>
          </w:p>
        </w:tc>
        <w:tc>
          <w:tcPr>
            <w:tcW w:w="1890" w:type="dxa"/>
          </w:tcPr>
          <w:p w14:paraId="181A326D" w14:textId="77777777" w:rsidR="00F92098" w:rsidRPr="00734F8A" w:rsidRDefault="00F92098" w:rsidP="00F92098">
            <w:pPr>
              <w:adjustRightInd w:val="0"/>
              <w:spacing w:line="380" w:lineRule="atLeast"/>
              <w:jc w:val="center"/>
              <w:rPr>
                <w:color w:val="000000"/>
              </w:rPr>
            </w:pPr>
            <w:r w:rsidRPr="00734F8A">
              <w:rPr>
                <w:color w:val="000000"/>
              </w:rPr>
              <w:t>2.44 (0.08, 4.80) </w:t>
            </w:r>
          </w:p>
        </w:tc>
      </w:tr>
      <w:tr w:rsidR="00F92098" w:rsidRPr="00734F8A" w14:paraId="4D05F9DB" w14:textId="77777777" w:rsidTr="008B17E8">
        <w:trPr>
          <w:jc w:val="center"/>
        </w:trPr>
        <w:tc>
          <w:tcPr>
            <w:tcW w:w="1818" w:type="dxa"/>
          </w:tcPr>
          <w:p w14:paraId="5710DEB1" w14:textId="77777777" w:rsidR="00F92098" w:rsidRPr="00734F8A" w:rsidRDefault="00F92098" w:rsidP="00F92098">
            <w:pPr>
              <w:adjustRightInd w:val="0"/>
              <w:spacing w:line="360" w:lineRule="atLeast"/>
              <w:jc w:val="center"/>
              <w:rPr>
                <w:bCs/>
                <w:color w:val="000000"/>
              </w:rPr>
            </w:pPr>
            <w:r w:rsidRPr="00734F8A">
              <w:rPr>
                <w:bCs/>
                <w:color w:val="000000"/>
              </w:rPr>
              <w:t>Cote d'Ivoire</w:t>
            </w:r>
            <w:r w:rsidR="00B86110" w:rsidRPr="00734F8A">
              <w:rPr>
                <w:bCs/>
                <w:color w:val="000000"/>
              </w:rPr>
              <w:t xml:space="preserve"> </w:t>
            </w:r>
            <w:r w:rsidRPr="00734F8A">
              <w:rPr>
                <w:bCs/>
                <w:color w:val="000000"/>
              </w:rPr>
              <w:t>(2007)</w:t>
            </w:r>
          </w:p>
        </w:tc>
        <w:tc>
          <w:tcPr>
            <w:tcW w:w="1080" w:type="dxa"/>
          </w:tcPr>
          <w:p w14:paraId="3D3C11D4" w14:textId="77777777" w:rsidR="00F92098" w:rsidRPr="00734F8A" w:rsidRDefault="00F92098" w:rsidP="00F92098">
            <w:pPr>
              <w:adjustRightInd w:val="0"/>
              <w:spacing w:line="380" w:lineRule="atLeast"/>
              <w:jc w:val="center"/>
              <w:rPr>
                <w:color w:val="000000"/>
              </w:rPr>
            </w:pPr>
            <w:r w:rsidRPr="00734F8A">
              <w:rPr>
                <w:color w:val="000000"/>
              </w:rPr>
              <w:t>0/110</w:t>
            </w:r>
          </w:p>
        </w:tc>
        <w:tc>
          <w:tcPr>
            <w:tcW w:w="1890" w:type="dxa"/>
          </w:tcPr>
          <w:p w14:paraId="4484D093" w14:textId="77777777" w:rsidR="00F92098" w:rsidRPr="00734F8A" w:rsidRDefault="00F92098" w:rsidP="00F92098">
            <w:pPr>
              <w:adjustRightInd w:val="0"/>
              <w:spacing w:line="380" w:lineRule="atLeast"/>
              <w:jc w:val="center"/>
              <w:rPr>
                <w:color w:val="000000"/>
              </w:rPr>
            </w:pPr>
            <w:r w:rsidRPr="00734F8A">
              <w:rPr>
                <w:color w:val="000000"/>
              </w:rPr>
              <w:t>0</w:t>
            </w:r>
          </w:p>
        </w:tc>
        <w:tc>
          <w:tcPr>
            <w:tcW w:w="1080" w:type="dxa"/>
          </w:tcPr>
          <w:p w14:paraId="36427A15" w14:textId="77777777" w:rsidR="00F92098" w:rsidRPr="00734F8A" w:rsidRDefault="00F92098" w:rsidP="00F92098">
            <w:pPr>
              <w:adjustRightInd w:val="0"/>
              <w:spacing w:line="380" w:lineRule="atLeast"/>
              <w:jc w:val="center"/>
              <w:rPr>
                <w:color w:val="000000"/>
              </w:rPr>
            </w:pPr>
            <w:r w:rsidRPr="00734F8A">
              <w:rPr>
                <w:color w:val="000000"/>
              </w:rPr>
              <w:t>93/106</w:t>
            </w:r>
          </w:p>
        </w:tc>
        <w:tc>
          <w:tcPr>
            <w:tcW w:w="1980" w:type="dxa"/>
          </w:tcPr>
          <w:p w14:paraId="2F5259F0" w14:textId="77777777" w:rsidR="00F92098" w:rsidRPr="00734F8A" w:rsidRDefault="00F92098" w:rsidP="00F92098">
            <w:pPr>
              <w:adjustRightInd w:val="0"/>
              <w:spacing w:line="380" w:lineRule="atLeast"/>
              <w:jc w:val="center"/>
              <w:rPr>
                <w:color w:val="000000"/>
              </w:rPr>
            </w:pPr>
            <w:r w:rsidRPr="00734F8A">
              <w:rPr>
                <w:color w:val="000000"/>
              </w:rPr>
              <w:t>87.74 (81.49, 93.98)</w:t>
            </w:r>
          </w:p>
        </w:tc>
        <w:tc>
          <w:tcPr>
            <w:tcW w:w="1080" w:type="dxa"/>
          </w:tcPr>
          <w:p w14:paraId="05510BA8" w14:textId="77777777" w:rsidR="00F92098" w:rsidRPr="00734F8A" w:rsidRDefault="00F92098" w:rsidP="00F92098">
            <w:pPr>
              <w:adjustRightInd w:val="0"/>
              <w:spacing w:line="380" w:lineRule="atLeast"/>
              <w:jc w:val="center"/>
              <w:rPr>
                <w:color w:val="000000"/>
              </w:rPr>
            </w:pPr>
            <w:r w:rsidRPr="00734F8A">
              <w:rPr>
                <w:color w:val="000000"/>
              </w:rPr>
              <w:t>11/56</w:t>
            </w:r>
          </w:p>
        </w:tc>
        <w:tc>
          <w:tcPr>
            <w:tcW w:w="1890" w:type="dxa"/>
          </w:tcPr>
          <w:p w14:paraId="1138D9BE" w14:textId="77777777" w:rsidR="00F92098" w:rsidRPr="00734F8A" w:rsidRDefault="00F92098" w:rsidP="00F92098">
            <w:pPr>
              <w:adjustRightInd w:val="0"/>
              <w:spacing w:line="380" w:lineRule="atLeast"/>
              <w:jc w:val="center"/>
              <w:rPr>
                <w:color w:val="000000"/>
              </w:rPr>
            </w:pPr>
            <w:r w:rsidRPr="00734F8A">
              <w:rPr>
                <w:color w:val="000000"/>
              </w:rPr>
              <w:t>19.64 (9.24, 30.05)</w:t>
            </w:r>
          </w:p>
        </w:tc>
      </w:tr>
      <w:tr w:rsidR="00F92098" w:rsidRPr="00734F8A" w14:paraId="12E59107" w14:textId="77777777" w:rsidTr="008B17E8">
        <w:trPr>
          <w:jc w:val="center"/>
        </w:trPr>
        <w:tc>
          <w:tcPr>
            <w:tcW w:w="1818" w:type="dxa"/>
          </w:tcPr>
          <w:p w14:paraId="794F2A5C" w14:textId="77777777" w:rsidR="00F92098" w:rsidRPr="00734F8A" w:rsidRDefault="00F92098" w:rsidP="00F92098">
            <w:pPr>
              <w:adjustRightInd w:val="0"/>
              <w:spacing w:line="360" w:lineRule="atLeast"/>
              <w:jc w:val="center"/>
              <w:rPr>
                <w:bCs/>
                <w:color w:val="000000"/>
              </w:rPr>
            </w:pPr>
            <w:r w:rsidRPr="00734F8A">
              <w:rPr>
                <w:bCs/>
                <w:color w:val="000000"/>
              </w:rPr>
              <w:t>Colombia</w:t>
            </w:r>
            <w:r w:rsidR="00B86110" w:rsidRPr="00734F8A">
              <w:rPr>
                <w:bCs/>
                <w:color w:val="000000"/>
              </w:rPr>
              <w:t xml:space="preserve"> </w:t>
            </w:r>
            <w:r w:rsidRPr="00734F8A">
              <w:rPr>
                <w:bCs/>
                <w:color w:val="000000"/>
              </w:rPr>
              <w:t>(2010)</w:t>
            </w:r>
          </w:p>
        </w:tc>
        <w:tc>
          <w:tcPr>
            <w:tcW w:w="1080" w:type="dxa"/>
          </w:tcPr>
          <w:p w14:paraId="6D190986"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748F4E7D"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38C31882"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980" w:type="dxa"/>
          </w:tcPr>
          <w:p w14:paraId="2F8FF9E3"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417237F5" w14:textId="77777777" w:rsidR="00F92098" w:rsidRPr="00734F8A" w:rsidRDefault="00F92098" w:rsidP="00F92098">
            <w:pPr>
              <w:adjustRightInd w:val="0"/>
              <w:spacing w:line="380" w:lineRule="atLeast"/>
              <w:jc w:val="center"/>
              <w:rPr>
                <w:color w:val="000000"/>
              </w:rPr>
            </w:pPr>
            <w:r w:rsidRPr="00734F8A">
              <w:rPr>
                <w:color w:val="000000"/>
              </w:rPr>
              <w:t>137/2965</w:t>
            </w:r>
          </w:p>
        </w:tc>
        <w:tc>
          <w:tcPr>
            <w:tcW w:w="1890" w:type="dxa"/>
          </w:tcPr>
          <w:p w14:paraId="55D97836" w14:textId="77777777" w:rsidR="00F92098" w:rsidRPr="00734F8A" w:rsidRDefault="00F92098" w:rsidP="00F92098">
            <w:pPr>
              <w:adjustRightInd w:val="0"/>
              <w:spacing w:line="380" w:lineRule="atLeast"/>
              <w:jc w:val="center"/>
              <w:rPr>
                <w:color w:val="000000"/>
              </w:rPr>
            </w:pPr>
            <w:r w:rsidRPr="00734F8A">
              <w:rPr>
                <w:color w:val="000000"/>
              </w:rPr>
              <w:t>4.62 (3.87, 5.37)</w:t>
            </w:r>
          </w:p>
        </w:tc>
      </w:tr>
      <w:tr w:rsidR="00F92098" w:rsidRPr="00734F8A" w14:paraId="14556FF6" w14:textId="77777777" w:rsidTr="008B17E8">
        <w:trPr>
          <w:jc w:val="center"/>
        </w:trPr>
        <w:tc>
          <w:tcPr>
            <w:tcW w:w="1818" w:type="dxa"/>
          </w:tcPr>
          <w:p w14:paraId="0BF9721E" w14:textId="77777777" w:rsidR="00F92098" w:rsidRPr="00734F8A" w:rsidRDefault="00F92098" w:rsidP="00F92098">
            <w:pPr>
              <w:adjustRightInd w:val="0"/>
              <w:spacing w:line="360" w:lineRule="atLeast"/>
              <w:jc w:val="center"/>
              <w:rPr>
                <w:bCs/>
                <w:color w:val="000000"/>
              </w:rPr>
            </w:pPr>
            <w:r w:rsidRPr="00734F8A">
              <w:rPr>
                <w:bCs/>
                <w:color w:val="000000"/>
              </w:rPr>
              <w:t>Ecuador</w:t>
            </w:r>
            <w:r w:rsidR="00B86110" w:rsidRPr="00734F8A">
              <w:rPr>
                <w:bCs/>
                <w:color w:val="000000"/>
              </w:rPr>
              <w:t xml:space="preserve"> </w:t>
            </w:r>
            <w:r w:rsidRPr="00734F8A">
              <w:rPr>
                <w:bCs/>
                <w:color w:val="000000"/>
              </w:rPr>
              <w:t>(2012)</w:t>
            </w:r>
          </w:p>
        </w:tc>
        <w:tc>
          <w:tcPr>
            <w:tcW w:w="1080" w:type="dxa"/>
          </w:tcPr>
          <w:p w14:paraId="7B9BA1B1" w14:textId="77777777" w:rsidR="00F92098" w:rsidRPr="00734F8A" w:rsidRDefault="00F92098" w:rsidP="00F92098">
            <w:pPr>
              <w:adjustRightInd w:val="0"/>
              <w:spacing w:line="380" w:lineRule="atLeast"/>
              <w:jc w:val="center"/>
              <w:rPr>
                <w:color w:val="000000"/>
              </w:rPr>
            </w:pPr>
            <w:r w:rsidRPr="00734F8A">
              <w:rPr>
                <w:color w:val="000000"/>
              </w:rPr>
              <w:t>10/92</w:t>
            </w:r>
          </w:p>
        </w:tc>
        <w:tc>
          <w:tcPr>
            <w:tcW w:w="1890" w:type="dxa"/>
          </w:tcPr>
          <w:p w14:paraId="1C96F75E" w14:textId="77777777" w:rsidR="00F92098" w:rsidRPr="00734F8A" w:rsidRDefault="00F92098" w:rsidP="00F92098">
            <w:pPr>
              <w:adjustRightInd w:val="0"/>
              <w:spacing w:line="380" w:lineRule="atLeast"/>
              <w:jc w:val="center"/>
              <w:rPr>
                <w:color w:val="000000"/>
              </w:rPr>
            </w:pPr>
            <w:r w:rsidRPr="00734F8A">
              <w:rPr>
                <w:color w:val="000000"/>
              </w:rPr>
              <w:t>10.87 (0.45, 17.23)</w:t>
            </w:r>
          </w:p>
        </w:tc>
        <w:tc>
          <w:tcPr>
            <w:tcW w:w="1080" w:type="dxa"/>
          </w:tcPr>
          <w:p w14:paraId="669C928F" w14:textId="77777777" w:rsidR="00F92098" w:rsidRPr="00734F8A" w:rsidRDefault="00F92098" w:rsidP="00F92098">
            <w:pPr>
              <w:adjustRightInd w:val="0"/>
              <w:spacing w:line="380" w:lineRule="atLeast"/>
              <w:jc w:val="center"/>
              <w:rPr>
                <w:color w:val="000000"/>
              </w:rPr>
            </w:pPr>
            <w:r w:rsidRPr="00734F8A">
              <w:rPr>
                <w:color w:val="000000"/>
              </w:rPr>
              <w:t>30/4151</w:t>
            </w:r>
          </w:p>
        </w:tc>
        <w:tc>
          <w:tcPr>
            <w:tcW w:w="1980" w:type="dxa"/>
          </w:tcPr>
          <w:p w14:paraId="1FAF67BF" w14:textId="77777777" w:rsidR="00F92098" w:rsidRPr="00734F8A" w:rsidRDefault="00F92098" w:rsidP="00F92098">
            <w:pPr>
              <w:adjustRightInd w:val="0"/>
              <w:spacing w:line="380" w:lineRule="atLeast"/>
              <w:jc w:val="center"/>
              <w:rPr>
                <w:color w:val="000000"/>
              </w:rPr>
            </w:pPr>
            <w:r w:rsidRPr="00734F8A">
              <w:rPr>
                <w:color w:val="000000"/>
              </w:rPr>
              <w:t>0.72 (0.46, 0.98)</w:t>
            </w:r>
          </w:p>
        </w:tc>
        <w:tc>
          <w:tcPr>
            <w:tcW w:w="1080" w:type="dxa"/>
          </w:tcPr>
          <w:p w14:paraId="272BBE2A" w14:textId="77777777" w:rsidR="00F92098" w:rsidRPr="00734F8A" w:rsidRDefault="00F92098" w:rsidP="00F92098">
            <w:pPr>
              <w:adjustRightInd w:val="0"/>
              <w:spacing w:line="380" w:lineRule="atLeast"/>
              <w:jc w:val="center"/>
              <w:rPr>
                <w:color w:val="000000"/>
              </w:rPr>
            </w:pPr>
            <w:r w:rsidRPr="00734F8A">
              <w:rPr>
                <w:color w:val="000000"/>
              </w:rPr>
              <w:t>39/4062</w:t>
            </w:r>
          </w:p>
        </w:tc>
        <w:tc>
          <w:tcPr>
            <w:tcW w:w="1890" w:type="dxa"/>
          </w:tcPr>
          <w:p w14:paraId="542B1870" w14:textId="77777777" w:rsidR="00F92098" w:rsidRPr="00734F8A" w:rsidRDefault="00F92098" w:rsidP="00F92098">
            <w:pPr>
              <w:adjustRightInd w:val="0"/>
              <w:spacing w:line="380" w:lineRule="atLeast"/>
              <w:jc w:val="center"/>
              <w:rPr>
                <w:color w:val="000000"/>
              </w:rPr>
            </w:pPr>
            <w:r w:rsidRPr="00734F8A">
              <w:rPr>
                <w:color w:val="000000"/>
              </w:rPr>
              <w:t>0.96 (0.66, 1.26)</w:t>
            </w:r>
          </w:p>
        </w:tc>
      </w:tr>
      <w:tr w:rsidR="00F92098" w:rsidRPr="00734F8A" w14:paraId="45D25581" w14:textId="77777777" w:rsidTr="008B17E8">
        <w:trPr>
          <w:jc w:val="center"/>
        </w:trPr>
        <w:tc>
          <w:tcPr>
            <w:tcW w:w="1818" w:type="dxa"/>
          </w:tcPr>
          <w:p w14:paraId="2CB4D9BB" w14:textId="77777777" w:rsidR="00F92098" w:rsidRPr="00734F8A" w:rsidRDefault="00F92098" w:rsidP="00F92098">
            <w:pPr>
              <w:adjustRightInd w:val="0"/>
              <w:spacing w:line="360" w:lineRule="atLeast"/>
              <w:jc w:val="center"/>
              <w:rPr>
                <w:bCs/>
                <w:color w:val="000000"/>
              </w:rPr>
            </w:pPr>
            <w:r w:rsidRPr="00734F8A">
              <w:rPr>
                <w:bCs/>
                <w:color w:val="000000"/>
              </w:rPr>
              <w:t>UK(GB2014)</w:t>
            </w:r>
          </w:p>
        </w:tc>
        <w:tc>
          <w:tcPr>
            <w:tcW w:w="1080" w:type="dxa"/>
          </w:tcPr>
          <w:p w14:paraId="3111989A" w14:textId="77777777" w:rsidR="00F92098" w:rsidRPr="00734F8A" w:rsidRDefault="00F92098" w:rsidP="00F92098">
            <w:pPr>
              <w:adjustRightInd w:val="0"/>
              <w:spacing w:line="380" w:lineRule="atLeast"/>
              <w:jc w:val="center"/>
              <w:rPr>
                <w:color w:val="000000"/>
              </w:rPr>
            </w:pPr>
            <w:r w:rsidRPr="00734F8A">
              <w:rPr>
                <w:color w:val="000000"/>
              </w:rPr>
              <w:t>4/506</w:t>
            </w:r>
          </w:p>
        </w:tc>
        <w:tc>
          <w:tcPr>
            <w:tcW w:w="1890" w:type="dxa"/>
          </w:tcPr>
          <w:p w14:paraId="0B18123B" w14:textId="77777777" w:rsidR="00F92098" w:rsidRPr="00734F8A" w:rsidRDefault="00F92098" w:rsidP="00F92098">
            <w:pPr>
              <w:adjustRightInd w:val="0"/>
              <w:spacing w:line="380" w:lineRule="atLeast"/>
              <w:jc w:val="center"/>
              <w:rPr>
                <w:color w:val="000000"/>
              </w:rPr>
            </w:pPr>
            <w:r w:rsidRPr="00734F8A">
              <w:rPr>
                <w:color w:val="000000"/>
              </w:rPr>
              <w:t>0.79 (0.02, 1.56)</w:t>
            </w:r>
          </w:p>
        </w:tc>
        <w:tc>
          <w:tcPr>
            <w:tcW w:w="1080" w:type="dxa"/>
          </w:tcPr>
          <w:p w14:paraId="35802372"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980" w:type="dxa"/>
          </w:tcPr>
          <w:p w14:paraId="0FDCA73B"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1F083B9B" w14:textId="77777777" w:rsidR="00F92098" w:rsidRPr="00734F8A" w:rsidRDefault="00F92098" w:rsidP="00F92098">
            <w:pPr>
              <w:adjustRightInd w:val="0"/>
              <w:spacing w:line="380" w:lineRule="atLeast"/>
              <w:jc w:val="center"/>
              <w:rPr>
                <w:color w:val="000000"/>
              </w:rPr>
            </w:pPr>
            <w:r w:rsidRPr="00734F8A">
              <w:rPr>
                <w:color w:val="000000"/>
              </w:rPr>
              <w:t>20/516</w:t>
            </w:r>
          </w:p>
        </w:tc>
        <w:tc>
          <w:tcPr>
            <w:tcW w:w="1890" w:type="dxa"/>
          </w:tcPr>
          <w:p w14:paraId="19E3737E" w14:textId="77777777" w:rsidR="00F92098" w:rsidRPr="00734F8A" w:rsidRDefault="00F92098" w:rsidP="00F92098">
            <w:pPr>
              <w:adjustRightInd w:val="0"/>
              <w:spacing w:line="380" w:lineRule="atLeast"/>
              <w:jc w:val="center"/>
              <w:rPr>
                <w:color w:val="000000"/>
              </w:rPr>
            </w:pPr>
            <w:r w:rsidRPr="00734F8A">
              <w:rPr>
                <w:color w:val="000000"/>
              </w:rPr>
              <w:t>3.88 (2.21, 5.54)</w:t>
            </w:r>
          </w:p>
        </w:tc>
      </w:tr>
      <w:tr w:rsidR="00F92098" w:rsidRPr="00734F8A" w14:paraId="1A104F13" w14:textId="77777777" w:rsidTr="008B17E8">
        <w:trPr>
          <w:jc w:val="center"/>
        </w:trPr>
        <w:tc>
          <w:tcPr>
            <w:tcW w:w="1818" w:type="dxa"/>
          </w:tcPr>
          <w:p w14:paraId="31272090" w14:textId="77777777" w:rsidR="00F92098" w:rsidRPr="00734F8A" w:rsidRDefault="00F92098" w:rsidP="00F92098">
            <w:pPr>
              <w:adjustRightInd w:val="0"/>
              <w:spacing w:line="360" w:lineRule="atLeast"/>
              <w:jc w:val="center"/>
              <w:rPr>
                <w:bCs/>
                <w:color w:val="000000"/>
              </w:rPr>
            </w:pPr>
            <w:r w:rsidRPr="00734F8A">
              <w:rPr>
                <w:bCs/>
                <w:color w:val="000000"/>
              </w:rPr>
              <w:t>Georgia</w:t>
            </w:r>
            <w:r w:rsidR="00B86110" w:rsidRPr="00734F8A">
              <w:rPr>
                <w:bCs/>
                <w:color w:val="000000"/>
              </w:rPr>
              <w:t xml:space="preserve"> </w:t>
            </w:r>
            <w:r w:rsidRPr="00734F8A">
              <w:rPr>
                <w:bCs/>
                <w:color w:val="000000"/>
              </w:rPr>
              <w:t>(2009)</w:t>
            </w:r>
          </w:p>
        </w:tc>
        <w:tc>
          <w:tcPr>
            <w:tcW w:w="1080" w:type="dxa"/>
          </w:tcPr>
          <w:p w14:paraId="451900F7"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6B46D699"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17A3A7BE" w14:textId="77777777" w:rsidR="00F92098" w:rsidRPr="00734F8A" w:rsidRDefault="00F92098" w:rsidP="00F92098">
            <w:pPr>
              <w:adjustRightInd w:val="0"/>
              <w:spacing w:line="380" w:lineRule="atLeast"/>
              <w:jc w:val="center"/>
              <w:rPr>
                <w:color w:val="000000"/>
              </w:rPr>
            </w:pPr>
            <w:r w:rsidRPr="00734F8A">
              <w:rPr>
                <w:color w:val="000000"/>
              </w:rPr>
              <w:t>20/26</w:t>
            </w:r>
          </w:p>
        </w:tc>
        <w:tc>
          <w:tcPr>
            <w:tcW w:w="1980" w:type="dxa"/>
          </w:tcPr>
          <w:p w14:paraId="7C66D6BF" w14:textId="77777777" w:rsidR="00F92098" w:rsidRPr="00734F8A" w:rsidRDefault="00F92098" w:rsidP="00F92098">
            <w:pPr>
              <w:adjustRightInd w:val="0"/>
              <w:spacing w:line="380" w:lineRule="atLeast"/>
              <w:jc w:val="center"/>
              <w:rPr>
                <w:color w:val="000000"/>
              </w:rPr>
            </w:pPr>
            <w:r w:rsidRPr="00734F8A">
              <w:rPr>
                <w:color w:val="000000"/>
              </w:rPr>
              <w:t>76.92 (60.73, 93.12) </w:t>
            </w:r>
          </w:p>
        </w:tc>
        <w:tc>
          <w:tcPr>
            <w:tcW w:w="1080" w:type="dxa"/>
          </w:tcPr>
          <w:p w14:paraId="10495C78"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696D1D77" w14:textId="77777777" w:rsidR="00F92098" w:rsidRPr="00734F8A" w:rsidRDefault="00F92098" w:rsidP="00F92098">
            <w:pPr>
              <w:adjustRightInd w:val="0"/>
              <w:spacing w:line="380" w:lineRule="atLeast"/>
              <w:jc w:val="center"/>
              <w:rPr>
                <w:color w:val="000000"/>
              </w:rPr>
            </w:pPr>
            <w:r w:rsidRPr="00734F8A">
              <w:rPr>
                <w:color w:val="000000"/>
              </w:rPr>
              <w:t>NA</w:t>
            </w:r>
          </w:p>
        </w:tc>
      </w:tr>
      <w:tr w:rsidR="00F92098" w:rsidRPr="00734F8A" w14:paraId="6536CBC0" w14:textId="77777777" w:rsidTr="008B17E8">
        <w:trPr>
          <w:jc w:val="center"/>
        </w:trPr>
        <w:tc>
          <w:tcPr>
            <w:tcW w:w="1818" w:type="dxa"/>
          </w:tcPr>
          <w:p w14:paraId="7EB65481" w14:textId="77777777" w:rsidR="00F92098" w:rsidRPr="00734F8A" w:rsidRDefault="00F92098" w:rsidP="00F92098">
            <w:pPr>
              <w:adjustRightInd w:val="0"/>
              <w:spacing w:line="360" w:lineRule="atLeast"/>
              <w:jc w:val="center"/>
              <w:rPr>
                <w:bCs/>
                <w:color w:val="000000"/>
              </w:rPr>
            </w:pPr>
            <w:r w:rsidRPr="00734F8A">
              <w:rPr>
                <w:bCs/>
                <w:color w:val="000000"/>
              </w:rPr>
              <w:t>Laos</w:t>
            </w:r>
            <w:r w:rsidR="00B86110" w:rsidRPr="00734F8A">
              <w:rPr>
                <w:bCs/>
                <w:color w:val="000000"/>
              </w:rPr>
              <w:t xml:space="preserve"> </w:t>
            </w:r>
            <w:r w:rsidRPr="00734F8A">
              <w:rPr>
                <w:bCs/>
                <w:color w:val="000000"/>
              </w:rPr>
              <w:t>(2006)</w:t>
            </w:r>
          </w:p>
        </w:tc>
        <w:tc>
          <w:tcPr>
            <w:tcW w:w="1080" w:type="dxa"/>
          </w:tcPr>
          <w:p w14:paraId="33D4D971"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07A69234"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1C4399AD"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980" w:type="dxa"/>
          </w:tcPr>
          <w:p w14:paraId="686B51F2"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7833916B"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6D5EB446" w14:textId="77777777" w:rsidR="00F92098" w:rsidRPr="00734F8A" w:rsidRDefault="00F92098" w:rsidP="00F92098">
            <w:pPr>
              <w:adjustRightInd w:val="0"/>
              <w:spacing w:line="380" w:lineRule="atLeast"/>
              <w:jc w:val="center"/>
              <w:rPr>
                <w:color w:val="000000"/>
              </w:rPr>
            </w:pPr>
            <w:r w:rsidRPr="00734F8A">
              <w:rPr>
                <w:color w:val="000000"/>
              </w:rPr>
              <w:t>NA</w:t>
            </w:r>
          </w:p>
        </w:tc>
      </w:tr>
      <w:tr w:rsidR="00F92098" w:rsidRPr="00734F8A" w14:paraId="1A8C90D4" w14:textId="77777777" w:rsidTr="008B17E8">
        <w:trPr>
          <w:jc w:val="center"/>
        </w:trPr>
        <w:tc>
          <w:tcPr>
            <w:tcW w:w="1818" w:type="dxa"/>
          </w:tcPr>
          <w:p w14:paraId="02337B5E" w14:textId="77777777" w:rsidR="00F92098" w:rsidRPr="00734F8A" w:rsidRDefault="00F92098" w:rsidP="00F92098">
            <w:pPr>
              <w:adjustRightInd w:val="0"/>
              <w:spacing w:line="360" w:lineRule="atLeast"/>
              <w:jc w:val="center"/>
              <w:rPr>
                <w:bCs/>
                <w:color w:val="000000"/>
              </w:rPr>
            </w:pPr>
            <w:r w:rsidRPr="00734F8A">
              <w:rPr>
                <w:bCs/>
                <w:color w:val="000000"/>
              </w:rPr>
              <w:t>Liberia</w:t>
            </w:r>
            <w:r w:rsidR="00B86110" w:rsidRPr="00734F8A">
              <w:rPr>
                <w:bCs/>
                <w:color w:val="000000"/>
              </w:rPr>
              <w:t xml:space="preserve"> </w:t>
            </w:r>
            <w:r w:rsidRPr="00734F8A">
              <w:rPr>
                <w:bCs/>
                <w:color w:val="000000"/>
              </w:rPr>
              <w:t>(2011)</w:t>
            </w:r>
          </w:p>
        </w:tc>
        <w:tc>
          <w:tcPr>
            <w:tcW w:w="1080" w:type="dxa"/>
          </w:tcPr>
          <w:p w14:paraId="0C1066DF" w14:textId="77777777" w:rsidR="00F92098" w:rsidRPr="00734F8A" w:rsidRDefault="00F92098" w:rsidP="00F92098">
            <w:pPr>
              <w:adjustRightInd w:val="0"/>
              <w:spacing w:line="380" w:lineRule="atLeast"/>
              <w:jc w:val="center"/>
              <w:rPr>
                <w:color w:val="000000"/>
              </w:rPr>
            </w:pPr>
            <w:r w:rsidRPr="00734F8A">
              <w:rPr>
                <w:color w:val="000000"/>
              </w:rPr>
              <w:t>5/378</w:t>
            </w:r>
          </w:p>
        </w:tc>
        <w:tc>
          <w:tcPr>
            <w:tcW w:w="1890" w:type="dxa"/>
          </w:tcPr>
          <w:p w14:paraId="6C472272" w14:textId="77777777" w:rsidR="00F92098" w:rsidRPr="00734F8A" w:rsidRDefault="00F92098" w:rsidP="00F92098">
            <w:pPr>
              <w:adjustRightInd w:val="0"/>
              <w:spacing w:line="380" w:lineRule="atLeast"/>
              <w:jc w:val="center"/>
              <w:rPr>
                <w:color w:val="000000"/>
              </w:rPr>
            </w:pPr>
            <w:r w:rsidRPr="00734F8A">
              <w:rPr>
                <w:color w:val="000000"/>
              </w:rPr>
              <w:t>1.32 (0.17, 2.47)</w:t>
            </w:r>
          </w:p>
        </w:tc>
        <w:tc>
          <w:tcPr>
            <w:tcW w:w="1080" w:type="dxa"/>
          </w:tcPr>
          <w:p w14:paraId="00017169"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980" w:type="dxa"/>
          </w:tcPr>
          <w:p w14:paraId="52687307"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0C11C1FE"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204BE493" w14:textId="77777777" w:rsidR="00F92098" w:rsidRPr="00734F8A" w:rsidRDefault="00F92098" w:rsidP="00F92098">
            <w:pPr>
              <w:adjustRightInd w:val="0"/>
              <w:spacing w:line="380" w:lineRule="atLeast"/>
              <w:jc w:val="center"/>
              <w:rPr>
                <w:color w:val="000000"/>
              </w:rPr>
            </w:pPr>
            <w:r w:rsidRPr="00734F8A">
              <w:rPr>
                <w:color w:val="000000"/>
              </w:rPr>
              <w:t>NA</w:t>
            </w:r>
          </w:p>
        </w:tc>
      </w:tr>
      <w:tr w:rsidR="00F92098" w:rsidRPr="00734F8A" w14:paraId="1DA6CED3" w14:textId="77777777" w:rsidTr="008B17E8">
        <w:trPr>
          <w:jc w:val="center"/>
        </w:trPr>
        <w:tc>
          <w:tcPr>
            <w:tcW w:w="1818" w:type="dxa"/>
          </w:tcPr>
          <w:p w14:paraId="1D9CDC0D" w14:textId="77777777" w:rsidR="00F92098" w:rsidRPr="00734F8A" w:rsidRDefault="00F92098" w:rsidP="00F92098">
            <w:pPr>
              <w:adjustRightInd w:val="0"/>
              <w:spacing w:line="360" w:lineRule="atLeast"/>
              <w:jc w:val="center"/>
              <w:rPr>
                <w:bCs/>
                <w:color w:val="000000"/>
              </w:rPr>
            </w:pPr>
            <w:r w:rsidRPr="00734F8A">
              <w:rPr>
                <w:bCs/>
                <w:color w:val="000000"/>
              </w:rPr>
              <w:t>Malawi</w:t>
            </w:r>
            <w:r w:rsidR="00B86110" w:rsidRPr="00734F8A">
              <w:rPr>
                <w:bCs/>
                <w:color w:val="000000"/>
              </w:rPr>
              <w:t xml:space="preserve"> </w:t>
            </w:r>
            <w:r w:rsidRPr="00734F8A">
              <w:rPr>
                <w:bCs/>
                <w:color w:val="000000"/>
              </w:rPr>
              <w:t>(2016)</w:t>
            </w:r>
          </w:p>
        </w:tc>
        <w:tc>
          <w:tcPr>
            <w:tcW w:w="1080" w:type="dxa"/>
          </w:tcPr>
          <w:p w14:paraId="25B299B1" w14:textId="77777777" w:rsidR="00F92098" w:rsidRPr="00734F8A" w:rsidRDefault="00F92098" w:rsidP="00F92098">
            <w:pPr>
              <w:adjustRightInd w:val="0"/>
              <w:spacing w:line="380" w:lineRule="atLeast"/>
              <w:jc w:val="center"/>
              <w:rPr>
                <w:color w:val="000000"/>
              </w:rPr>
            </w:pPr>
            <w:r w:rsidRPr="00734F8A">
              <w:rPr>
                <w:color w:val="000000"/>
              </w:rPr>
              <w:t>23/509</w:t>
            </w:r>
          </w:p>
        </w:tc>
        <w:tc>
          <w:tcPr>
            <w:tcW w:w="1890" w:type="dxa"/>
          </w:tcPr>
          <w:p w14:paraId="4FBEF344" w14:textId="77777777" w:rsidR="00F92098" w:rsidRPr="00734F8A" w:rsidRDefault="00F92098" w:rsidP="00F92098">
            <w:pPr>
              <w:adjustRightInd w:val="0"/>
              <w:spacing w:line="380" w:lineRule="atLeast"/>
              <w:jc w:val="center"/>
              <w:rPr>
                <w:color w:val="000000"/>
              </w:rPr>
            </w:pPr>
            <w:r w:rsidRPr="00734F8A">
              <w:rPr>
                <w:color w:val="000000"/>
              </w:rPr>
              <w:t>4.52 (2.71, 6.32)</w:t>
            </w:r>
          </w:p>
        </w:tc>
        <w:tc>
          <w:tcPr>
            <w:tcW w:w="1080" w:type="dxa"/>
          </w:tcPr>
          <w:p w14:paraId="6B875AFB" w14:textId="77777777" w:rsidR="00F92098" w:rsidRPr="00734F8A" w:rsidRDefault="00F92098" w:rsidP="00F92098">
            <w:pPr>
              <w:adjustRightInd w:val="0"/>
              <w:spacing w:line="380" w:lineRule="atLeast"/>
              <w:jc w:val="center"/>
              <w:rPr>
                <w:color w:val="000000"/>
              </w:rPr>
            </w:pPr>
            <w:r w:rsidRPr="00734F8A">
              <w:rPr>
                <w:color w:val="000000"/>
              </w:rPr>
              <w:t>30/160</w:t>
            </w:r>
          </w:p>
        </w:tc>
        <w:tc>
          <w:tcPr>
            <w:tcW w:w="1980" w:type="dxa"/>
          </w:tcPr>
          <w:p w14:paraId="42BA42DF" w14:textId="77777777" w:rsidR="00F92098" w:rsidRPr="00734F8A" w:rsidRDefault="00F92098" w:rsidP="00F92098">
            <w:pPr>
              <w:adjustRightInd w:val="0"/>
              <w:spacing w:line="380" w:lineRule="atLeast"/>
              <w:jc w:val="center"/>
              <w:rPr>
                <w:color w:val="000000"/>
              </w:rPr>
            </w:pPr>
            <w:r w:rsidRPr="00734F8A">
              <w:rPr>
                <w:color w:val="000000"/>
              </w:rPr>
              <w:t>18.75 (12.70, 24.80)</w:t>
            </w:r>
          </w:p>
        </w:tc>
        <w:tc>
          <w:tcPr>
            <w:tcW w:w="1080" w:type="dxa"/>
          </w:tcPr>
          <w:p w14:paraId="7EA4503B" w14:textId="77777777" w:rsidR="00F92098" w:rsidRPr="00734F8A" w:rsidRDefault="00F92098" w:rsidP="00F92098">
            <w:pPr>
              <w:adjustRightInd w:val="0"/>
              <w:spacing w:line="380" w:lineRule="atLeast"/>
              <w:jc w:val="center"/>
              <w:rPr>
                <w:color w:val="000000"/>
              </w:rPr>
            </w:pPr>
            <w:r w:rsidRPr="00734F8A">
              <w:rPr>
                <w:color w:val="000000"/>
              </w:rPr>
              <w:t>18/160</w:t>
            </w:r>
          </w:p>
        </w:tc>
        <w:tc>
          <w:tcPr>
            <w:tcW w:w="1890" w:type="dxa"/>
          </w:tcPr>
          <w:p w14:paraId="00A6E4DE" w14:textId="77777777" w:rsidR="00F92098" w:rsidRPr="00734F8A" w:rsidRDefault="00F92098" w:rsidP="00F92098">
            <w:pPr>
              <w:adjustRightInd w:val="0"/>
              <w:spacing w:line="380" w:lineRule="atLeast"/>
              <w:jc w:val="center"/>
              <w:rPr>
                <w:color w:val="000000"/>
              </w:rPr>
            </w:pPr>
            <w:r w:rsidRPr="00734F8A">
              <w:rPr>
                <w:color w:val="000000"/>
              </w:rPr>
              <w:t>11.25 (6.35, 16.15)</w:t>
            </w:r>
          </w:p>
        </w:tc>
      </w:tr>
      <w:tr w:rsidR="00F92098" w:rsidRPr="00734F8A" w14:paraId="2640255C" w14:textId="77777777" w:rsidTr="008B17E8">
        <w:trPr>
          <w:jc w:val="center"/>
        </w:trPr>
        <w:tc>
          <w:tcPr>
            <w:tcW w:w="1818" w:type="dxa"/>
          </w:tcPr>
          <w:p w14:paraId="235934A5" w14:textId="77777777" w:rsidR="00F92098" w:rsidRPr="00734F8A" w:rsidRDefault="00B86110" w:rsidP="00F92098">
            <w:pPr>
              <w:adjustRightInd w:val="0"/>
              <w:spacing w:line="360" w:lineRule="atLeast"/>
              <w:jc w:val="center"/>
              <w:rPr>
                <w:bCs/>
                <w:color w:val="000000"/>
              </w:rPr>
            </w:pPr>
            <w:r w:rsidRPr="00734F8A">
              <w:rPr>
                <w:bCs/>
                <w:color w:val="000000"/>
              </w:rPr>
              <w:t xml:space="preserve">Mexico </w:t>
            </w:r>
            <w:r w:rsidR="00F92098" w:rsidRPr="00734F8A">
              <w:rPr>
                <w:bCs/>
                <w:color w:val="000000"/>
              </w:rPr>
              <w:t>(2006)</w:t>
            </w:r>
          </w:p>
        </w:tc>
        <w:tc>
          <w:tcPr>
            <w:tcW w:w="1080" w:type="dxa"/>
          </w:tcPr>
          <w:p w14:paraId="30456191"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70BCBBAC"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13789C54"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980" w:type="dxa"/>
          </w:tcPr>
          <w:p w14:paraId="1511EE80"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6BF76FE0"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0E8BDA3E" w14:textId="77777777" w:rsidR="00F92098" w:rsidRPr="00734F8A" w:rsidRDefault="00F92098" w:rsidP="00F92098">
            <w:pPr>
              <w:adjustRightInd w:val="0"/>
              <w:spacing w:line="380" w:lineRule="atLeast"/>
              <w:jc w:val="center"/>
              <w:rPr>
                <w:color w:val="000000"/>
              </w:rPr>
            </w:pPr>
            <w:r w:rsidRPr="00734F8A">
              <w:rPr>
                <w:color w:val="000000"/>
              </w:rPr>
              <w:t>NA</w:t>
            </w:r>
          </w:p>
        </w:tc>
      </w:tr>
      <w:tr w:rsidR="00F92098" w:rsidRPr="00734F8A" w14:paraId="5665998C" w14:textId="77777777" w:rsidTr="008B17E8">
        <w:trPr>
          <w:jc w:val="center"/>
        </w:trPr>
        <w:tc>
          <w:tcPr>
            <w:tcW w:w="1818" w:type="dxa"/>
          </w:tcPr>
          <w:p w14:paraId="05E6140A" w14:textId="77777777" w:rsidR="00F92098" w:rsidRPr="00734F8A" w:rsidRDefault="00F92098" w:rsidP="00F92098">
            <w:pPr>
              <w:adjustRightInd w:val="0"/>
              <w:spacing w:line="360" w:lineRule="atLeast"/>
              <w:jc w:val="center"/>
              <w:rPr>
                <w:bCs/>
                <w:color w:val="000000"/>
              </w:rPr>
            </w:pPr>
            <w:r w:rsidRPr="00734F8A">
              <w:rPr>
                <w:bCs/>
                <w:color w:val="000000"/>
              </w:rPr>
              <w:t>Mexico</w:t>
            </w:r>
            <w:r w:rsidR="00B86110" w:rsidRPr="00734F8A">
              <w:rPr>
                <w:bCs/>
                <w:color w:val="000000"/>
              </w:rPr>
              <w:t xml:space="preserve"> </w:t>
            </w:r>
            <w:r w:rsidRPr="00734F8A">
              <w:rPr>
                <w:bCs/>
                <w:color w:val="000000"/>
              </w:rPr>
              <w:t>(2012)</w:t>
            </w:r>
          </w:p>
        </w:tc>
        <w:tc>
          <w:tcPr>
            <w:tcW w:w="1080" w:type="dxa"/>
          </w:tcPr>
          <w:p w14:paraId="669B8066" w14:textId="77777777" w:rsidR="00F92098" w:rsidRPr="00734F8A" w:rsidRDefault="00F92098" w:rsidP="00F92098">
            <w:pPr>
              <w:adjustRightInd w:val="0"/>
              <w:spacing w:line="380" w:lineRule="atLeast"/>
              <w:jc w:val="center"/>
              <w:rPr>
                <w:color w:val="000000"/>
              </w:rPr>
            </w:pPr>
            <w:r w:rsidRPr="00734F8A">
              <w:rPr>
                <w:color w:val="000000"/>
              </w:rPr>
              <w:t>12/828</w:t>
            </w:r>
          </w:p>
        </w:tc>
        <w:tc>
          <w:tcPr>
            <w:tcW w:w="1890" w:type="dxa"/>
          </w:tcPr>
          <w:p w14:paraId="7699AECE" w14:textId="77777777" w:rsidR="00F92098" w:rsidRPr="00734F8A" w:rsidRDefault="00F92098" w:rsidP="00F92098">
            <w:pPr>
              <w:adjustRightInd w:val="0"/>
              <w:spacing w:line="380" w:lineRule="atLeast"/>
              <w:jc w:val="center"/>
              <w:rPr>
                <w:color w:val="000000"/>
              </w:rPr>
            </w:pPr>
            <w:r w:rsidRPr="00734F8A">
              <w:rPr>
                <w:color w:val="000000"/>
              </w:rPr>
              <w:t>1.45 (0.64, 2.26)</w:t>
            </w:r>
          </w:p>
        </w:tc>
        <w:tc>
          <w:tcPr>
            <w:tcW w:w="1080" w:type="dxa"/>
          </w:tcPr>
          <w:p w14:paraId="00D4084E" w14:textId="77777777" w:rsidR="00F92098" w:rsidRPr="00734F8A" w:rsidRDefault="00F92098" w:rsidP="00F92098">
            <w:pPr>
              <w:adjustRightInd w:val="0"/>
              <w:spacing w:line="380" w:lineRule="atLeast"/>
              <w:jc w:val="center"/>
              <w:rPr>
                <w:color w:val="000000"/>
              </w:rPr>
            </w:pPr>
            <w:r w:rsidRPr="00734F8A">
              <w:rPr>
                <w:color w:val="000000"/>
              </w:rPr>
              <w:t>2/1105</w:t>
            </w:r>
          </w:p>
        </w:tc>
        <w:tc>
          <w:tcPr>
            <w:tcW w:w="1980" w:type="dxa"/>
          </w:tcPr>
          <w:p w14:paraId="614F485D" w14:textId="77777777" w:rsidR="00F92098" w:rsidRPr="00734F8A" w:rsidRDefault="00F92098" w:rsidP="00F92098">
            <w:pPr>
              <w:adjustRightInd w:val="0"/>
              <w:spacing w:line="380" w:lineRule="atLeast"/>
              <w:jc w:val="center"/>
              <w:rPr>
                <w:color w:val="000000"/>
              </w:rPr>
            </w:pPr>
            <w:r w:rsidRPr="00734F8A">
              <w:rPr>
                <w:color w:val="000000"/>
              </w:rPr>
              <w:t>0.18 (0.00, 0.43)</w:t>
            </w:r>
          </w:p>
        </w:tc>
        <w:tc>
          <w:tcPr>
            <w:tcW w:w="1080" w:type="dxa"/>
          </w:tcPr>
          <w:p w14:paraId="3998022F" w14:textId="77777777" w:rsidR="00F92098" w:rsidRPr="00734F8A" w:rsidRDefault="00F92098" w:rsidP="00F92098">
            <w:pPr>
              <w:adjustRightInd w:val="0"/>
              <w:spacing w:line="380" w:lineRule="atLeast"/>
              <w:jc w:val="center"/>
              <w:rPr>
                <w:color w:val="000000"/>
              </w:rPr>
            </w:pPr>
            <w:r w:rsidRPr="00734F8A">
              <w:rPr>
                <w:color w:val="000000"/>
              </w:rPr>
              <w:t>7/1105</w:t>
            </w:r>
          </w:p>
        </w:tc>
        <w:tc>
          <w:tcPr>
            <w:tcW w:w="1890" w:type="dxa"/>
          </w:tcPr>
          <w:p w14:paraId="1798A7AF" w14:textId="77777777" w:rsidR="00F92098" w:rsidRPr="00734F8A" w:rsidRDefault="00F92098" w:rsidP="00F92098">
            <w:pPr>
              <w:adjustRightInd w:val="0"/>
              <w:spacing w:line="380" w:lineRule="atLeast"/>
              <w:jc w:val="center"/>
              <w:rPr>
                <w:color w:val="000000"/>
              </w:rPr>
            </w:pPr>
            <w:r w:rsidRPr="00734F8A">
              <w:rPr>
                <w:color w:val="000000"/>
              </w:rPr>
              <w:t>0.63 (0.17, 1.10)</w:t>
            </w:r>
          </w:p>
        </w:tc>
      </w:tr>
      <w:tr w:rsidR="00F92098" w:rsidRPr="00734F8A" w14:paraId="5301508E" w14:textId="77777777" w:rsidTr="008B17E8">
        <w:trPr>
          <w:jc w:val="center"/>
        </w:trPr>
        <w:tc>
          <w:tcPr>
            <w:tcW w:w="1818" w:type="dxa"/>
          </w:tcPr>
          <w:p w14:paraId="12C079D0" w14:textId="77777777" w:rsidR="00F92098" w:rsidRPr="00734F8A" w:rsidRDefault="00F92098" w:rsidP="00F92098">
            <w:pPr>
              <w:adjustRightInd w:val="0"/>
              <w:spacing w:line="360" w:lineRule="atLeast"/>
              <w:jc w:val="center"/>
              <w:rPr>
                <w:bCs/>
                <w:color w:val="000000"/>
              </w:rPr>
            </w:pPr>
            <w:r w:rsidRPr="00734F8A">
              <w:rPr>
                <w:bCs/>
                <w:color w:val="000000"/>
              </w:rPr>
              <w:t>PNG</w:t>
            </w:r>
            <w:r w:rsidR="00B86110" w:rsidRPr="00734F8A">
              <w:rPr>
                <w:bCs/>
                <w:color w:val="000000"/>
              </w:rPr>
              <w:t xml:space="preserve"> </w:t>
            </w:r>
            <w:r w:rsidRPr="00734F8A">
              <w:rPr>
                <w:bCs/>
                <w:color w:val="000000"/>
              </w:rPr>
              <w:t>(2005)</w:t>
            </w:r>
          </w:p>
        </w:tc>
        <w:tc>
          <w:tcPr>
            <w:tcW w:w="1080" w:type="dxa"/>
          </w:tcPr>
          <w:p w14:paraId="7D0DCDE4" w14:textId="77777777" w:rsidR="00F92098" w:rsidRPr="00734F8A" w:rsidRDefault="00F92098" w:rsidP="00F92098">
            <w:pPr>
              <w:adjustRightInd w:val="0"/>
              <w:spacing w:line="380" w:lineRule="atLeast"/>
              <w:jc w:val="center"/>
              <w:rPr>
                <w:color w:val="000000"/>
              </w:rPr>
            </w:pPr>
            <w:r w:rsidRPr="00734F8A">
              <w:rPr>
                <w:color w:val="000000"/>
              </w:rPr>
              <w:t>0/132</w:t>
            </w:r>
          </w:p>
        </w:tc>
        <w:tc>
          <w:tcPr>
            <w:tcW w:w="1890" w:type="dxa"/>
          </w:tcPr>
          <w:p w14:paraId="15A09FEA" w14:textId="77777777" w:rsidR="00F92098" w:rsidRPr="00734F8A" w:rsidRDefault="00F92098" w:rsidP="00F92098">
            <w:pPr>
              <w:adjustRightInd w:val="0"/>
              <w:spacing w:line="380" w:lineRule="atLeast"/>
              <w:jc w:val="center"/>
              <w:rPr>
                <w:color w:val="000000"/>
              </w:rPr>
            </w:pPr>
            <w:r w:rsidRPr="00734F8A">
              <w:rPr>
                <w:color w:val="000000"/>
              </w:rPr>
              <w:t>0</w:t>
            </w:r>
          </w:p>
        </w:tc>
        <w:tc>
          <w:tcPr>
            <w:tcW w:w="1080" w:type="dxa"/>
          </w:tcPr>
          <w:p w14:paraId="4E237FB1"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980" w:type="dxa"/>
          </w:tcPr>
          <w:p w14:paraId="42E67F2B"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080" w:type="dxa"/>
          </w:tcPr>
          <w:p w14:paraId="1FA9749B" w14:textId="77777777" w:rsidR="00F92098" w:rsidRPr="00734F8A" w:rsidRDefault="00F92098" w:rsidP="00F92098">
            <w:pPr>
              <w:adjustRightInd w:val="0"/>
              <w:spacing w:line="380" w:lineRule="atLeast"/>
              <w:jc w:val="center"/>
              <w:rPr>
                <w:color w:val="000000"/>
              </w:rPr>
            </w:pPr>
            <w:r w:rsidRPr="00734F8A">
              <w:rPr>
                <w:color w:val="000000"/>
              </w:rPr>
              <w:t>NA</w:t>
            </w:r>
          </w:p>
        </w:tc>
        <w:tc>
          <w:tcPr>
            <w:tcW w:w="1890" w:type="dxa"/>
          </w:tcPr>
          <w:p w14:paraId="42EB2BEF" w14:textId="77777777" w:rsidR="00F92098" w:rsidRPr="00734F8A" w:rsidRDefault="00F92098" w:rsidP="00F92098">
            <w:pPr>
              <w:adjustRightInd w:val="0"/>
              <w:spacing w:line="380" w:lineRule="atLeast"/>
              <w:jc w:val="center"/>
              <w:rPr>
                <w:color w:val="000000"/>
              </w:rPr>
            </w:pPr>
            <w:r w:rsidRPr="00734F8A">
              <w:rPr>
                <w:color w:val="000000"/>
              </w:rPr>
              <w:t>NA</w:t>
            </w:r>
          </w:p>
        </w:tc>
      </w:tr>
      <w:tr w:rsidR="00F92098" w:rsidRPr="00734F8A" w14:paraId="73E460A4" w14:textId="77777777" w:rsidTr="008B17E8">
        <w:trPr>
          <w:jc w:val="center"/>
        </w:trPr>
        <w:tc>
          <w:tcPr>
            <w:tcW w:w="1818" w:type="dxa"/>
          </w:tcPr>
          <w:p w14:paraId="747C4487" w14:textId="77777777" w:rsidR="00F92098" w:rsidRPr="00734F8A" w:rsidRDefault="00F92098" w:rsidP="00F92098">
            <w:pPr>
              <w:adjustRightInd w:val="0"/>
              <w:spacing w:line="360" w:lineRule="atLeast"/>
              <w:jc w:val="center"/>
              <w:rPr>
                <w:bCs/>
                <w:color w:val="000000"/>
              </w:rPr>
            </w:pPr>
            <w:r w:rsidRPr="00734F8A">
              <w:rPr>
                <w:bCs/>
                <w:color w:val="000000"/>
              </w:rPr>
              <w:t>US</w:t>
            </w:r>
            <w:r w:rsidR="00B86110" w:rsidRPr="00734F8A">
              <w:rPr>
                <w:bCs/>
                <w:color w:val="000000"/>
              </w:rPr>
              <w:t xml:space="preserve"> </w:t>
            </w:r>
            <w:r w:rsidRPr="00734F8A">
              <w:rPr>
                <w:bCs/>
                <w:color w:val="000000"/>
              </w:rPr>
              <w:t>(2006)</w:t>
            </w:r>
          </w:p>
        </w:tc>
        <w:tc>
          <w:tcPr>
            <w:tcW w:w="1080" w:type="dxa"/>
          </w:tcPr>
          <w:p w14:paraId="5E5DF34A" w14:textId="77777777" w:rsidR="00F92098" w:rsidRPr="00734F8A" w:rsidRDefault="00F92098" w:rsidP="00F92098">
            <w:pPr>
              <w:adjustRightInd w:val="0"/>
              <w:spacing w:line="380" w:lineRule="atLeast"/>
              <w:jc w:val="center"/>
              <w:rPr>
                <w:color w:val="000000"/>
              </w:rPr>
            </w:pPr>
            <w:r w:rsidRPr="00734F8A">
              <w:rPr>
                <w:color w:val="000000"/>
              </w:rPr>
              <w:t>11/3152</w:t>
            </w:r>
          </w:p>
        </w:tc>
        <w:tc>
          <w:tcPr>
            <w:tcW w:w="1890" w:type="dxa"/>
          </w:tcPr>
          <w:p w14:paraId="554B4EA6" w14:textId="77777777" w:rsidR="00F92098" w:rsidRPr="00734F8A" w:rsidRDefault="00F92098" w:rsidP="00F92098">
            <w:pPr>
              <w:adjustRightInd w:val="0"/>
              <w:spacing w:line="380" w:lineRule="atLeast"/>
              <w:jc w:val="center"/>
              <w:rPr>
                <w:color w:val="000000"/>
              </w:rPr>
            </w:pPr>
            <w:r w:rsidRPr="00734F8A">
              <w:rPr>
                <w:color w:val="000000"/>
              </w:rPr>
              <w:t>0.35 (0.14, 0.55)</w:t>
            </w:r>
          </w:p>
        </w:tc>
        <w:tc>
          <w:tcPr>
            <w:tcW w:w="1080" w:type="dxa"/>
          </w:tcPr>
          <w:p w14:paraId="45151E4E" w14:textId="77777777" w:rsidR="00F92098" w:rsidRPr="00734F8A" w:rsidRDefault="00F92098" w:rsidP="00F92098">
            <w:pPr>
              <w:adjustRightInd w:val="0"/>
              <w:spacing w:line="380" w:lineRule="atLeast"/>
              <w:jc w:val="center"/>
              <w:rPr>
                <w:color w:val="000000"/>
              </w:rPr>
            </w:pPr>
            <w:r w:rsidRPr="00734F8A">
              <w:rPr>
                <w:color w:val="000000"/>
              </w:rPr>
              <w:t>26/3226</w:t>
            </w:r>
          </w:p>
        </w:tc>
        <w:tc>
          <w:tcPr>
            <w:tcW w:w="1980" w:type="dxa"/>
          </w:tcPr>
          <w:p w14:paraId="563874AB" w14:textId="77777777" w:rsidR="00F92098" w:rsidRPr="00734F8A" w:rsidRDefault="00F92098" w:rsidP="00F92098">
            <w:pPr>
              <w:adjustRightInd w:val="0"/>
              <w:spacing w:line="380" w:lineRule="atLeast"/>
              <w:jc w:val="center"/>
              <w:rPr>
                <w:color w:val="000000"/>
              </w:rPr>
            </w:pPr>
            <w:r w:rsidRPr="00734F8A">
              <w:rPr>
                <w:color w:val="000000"/>
              </w:rPr>
              <w:t>0.81 (0.50, 1.11)</w:t>
            </w:r>
          </w:p>
        </w:tc>
        <w:tc>
          <w:tcPr>
            <w:tcW w:w="1080" w:type="dxa"/>
          </w:tcPr>
          <w:p w14:paraId="4EE0B842" w14:textId="77777777" w:rsidR="00F92098" w:rsidRPr="00734F8A" w:rsidRDefault="00F92098" w:rsidP="00F92098">
            <w:pPr>
              <w:adjustRightInd w:val="0"/>
              <w:spacing w:line="380" w:lineRule="atLeast"/>
              <w:jc w:val="center"/>
              <w:rPr>
                <w:color w:val="000000"/>
              </w:rPr>
            </w:pPr>
            <w:r w:rsidRPr="00734F8A">
              <w:rPr>
                <w:color w:val="000000"/>
              </w:rPr>
              <w:t>21/3223</w:t>
            </w:r>
          </w:p>
        </w:tc>
        <w:tc>
          <w:tcPr>
            <w:tcW w:w="1890" w:type="dxa"/>
          </w:tcPr>
          <w:p w14:paraId="1E09AAA6" w14:textId="77777777" w:rsidR="00F92098" w:rsidRPr="00734F8A" w:rsidRDefault="00F92098" w:rsidP="00F92098">
            <w:pPr>
              <w:adjustRightInd w:val="0"/>
              <w:spacing w:line="380" w:lineRule="atLeast"/>
              <w:jc w:val="center"/>
              <w:rPr>
                <w:color w:val="000000"/>
              </w:rPr>
            </w:pPr>
            <w:r w:rsidRPr="00734F8A">
              <w:rPr>
                <w:color w:val="000000"/>
              </w:rPr>
              <w:t>0.65 (0.37, 0.93)</w:t>
            </w:r>
          </w:p>
        </w:tc>
      </w:tr>
      <w:tr w:rsidR="00F92098" w:rsidRPr="00734F8A" w14:paraId="4E8CB03F" w14:textId="77777777" w:rsidTr="008B17E8">
        <w:trPr>
          <w:jc w:val="center"/>
        </w:trPr>
        <w:tc>
          <w:tcPr>
            <w:tcW w:w="1818" w:type="dxa"/>
          </w:tcPr>
          <w:p w14:paraId="1B5C7894" w14:textId="77777777" w:rsidR="00F92098" w:rsidRPr="00734F8A" w:rsidRDefault="00F92098" w:rsidP="00F92098">
            <w:pPr>
              <w:adjustRightInd w:val="0"/>
              <w:spacing w:line="360" w:lineRule="atLeast"/>
              <w:jc w:val="center"/>
              <w:rPr>
                <w:bCs/>
                <w:color w:val="000000"/>
              </w:rPr>
            </w:pPr>
            <w:r w:rsidRPr="00734F8A">
              <w:rPr>
                <w:bCs/>
                <w:color w:val="000000"/>
              </w:rPr>
              <w:t>Vietnam</w:t>
            </w:r>
            <w:r w:rsidR="00B86110" w:rsidRPr="00734F8A">
              <w:rPr>
                <w:bCs/>
                <w:color w:val="000000"/>
              </w:rPr>
              <w:t xml:space="preserve"> </w:t>
            </w:r>
            <w:r w:rsidRPr="00734F8A">
              <w:rPr>
                <w:bCs/>
                <w:color w:val="000000"/>
              </w:rPr>
              <w:t>(2010)</w:t>
            </w:r>
          </w:p>
        </w:tc>
        <w:tc>
          <w:tcPr>
            <w:tcW w:w="1080" w:type="dxa"/>
          </w:tcPr>
          <w:p w14:paraId="458A8920" w14:textId="77777777" w:rsidR="00F92098" w:rsidRPr="00734F8A" w:rsidRDefault="00F92098" w:rsidP="00F92098">
            <w:pPr>
              <w:adjustRightInd w:val="0"/>
              <w:spacing w:line="380" w:lineRule="atLeast"/>
              <w:jc w:val="center"/>
              <w:rPr>
                <w:color w:val="000000"/>
              </w:rPr>
            </w:pPr>
            <w:r w:rsidRPr="00734F8A">
              <w:rPr>
                <w:color w:val="000000"/>
              </w:rPr>
              <w:t>4/184</w:t>
            </w:r>
          </w:p>
        </w:tc>
        <w:tc>
          <w:tcPr>
            <w:tcW w:w="1890" w:type="dxa"/>
          </w:tcPr>
          <w:p w14:paraId="6EBB75C7" w14:textId="77777777" w:rsidR="00F92098" w:rsidRPr="00734F8A" w:rsidRDefault="00F92098" w:rsidP="00F92098">
            <w:pPr>
              <w:adjustRightInd w:val="0"/>
              <w:spacing w:line="380" w:lineRule="atLeast"/>
              <w:jc w:val="center"/>
              <w:rPr>
                <w:color w:val="000000"/>
              </w:rPr>
            </w:pPr>
            <w:r w:rsidRPr="00734F8A">
              <w:rPr>
                <w:color w:val="000000"/>
              </w:rPr>
              <w:t>2.17 (0.07, 4.28)</w:t>
            </w:r>
          </w:p>
        </w:tc>
        <w:tc>
          <w:tcPr>
            <w:tcW w:w="1080" w:type="dxa"/>
          </w:tcPr>
          <w:p w14:paraId="28A23560" w14:textId="77777777" w:rsidR="00F92098" w:rsidRPr="00734F8A" w:rsidRDefault="00F92098" w:rsidP="00F92098">
            <w:pPr>
              <w:adjustRightInd w:val="0"/>
              <w:spacing w:line="380" w:lineRule="atLeast"/>
              <w:jc w:val="center"/>
              <w:rPr>
                <w:color w:val="000000"/>
              </w:rPr>
            </w:pPr>
            <w:r w:rsidRPr="00734F8A">
              <w:rPr>
                <w:color w:val="000000"/>
              </w:rPr>
              <w:t>23/177</w:t>
            </w:r>
          </w:p>
        </w:tc>
        <w:tc>
          <w:tcPr>
            <w:tcW w:w="1980" w:type="dxa"/>
          </w:tcPr>
          <w:p w14:paraId="71E674DF" w14:textId="77777777" w:rsidR="00F92098" w:rsidRPr="00734F8A" w:rsidRDefault="00F92098" w:rsidP="00F92098">
            <w:pPr>
              <w:adjustRightInd w:val="0"/>
              <w:spacing w:line="380" w:lineRule="atLeast"/>
              <w:jc w:val="center"/>
              <w:rPr>
                <w:color w:val="000000"/>
              </w:rPr>
            </w:pPr>
            <w:r w:rsidRPr="00734F8A">
              <w:rPr>
                <w:color w:val="000000"/>
              </w:rPr>
              <w:t>12.99 (8.04, 17.95)</w:t>
            </w:r>
          </w:p>
        </w:tc>
        <w:tc>
          <w:tcPr>
            <w:tcW w:w="1080" w:type="dxa"/>
          </w:tcPr>
          <w:p w14:paraId="311E766A" w14:textId="77777777" w:rsidR="00F92098" w:rsidRPr="00734F8A" w:rsidRDefault="00F92098" w:rsidP="00F92098">
            <w:pPr>
              <w:adjustRightInd w:val="0"/>
              <w:spacing w:line="380" w:lineRule="atLeast"/>
              <w:jc w:val="center"/>
              <w:rPr>
                <w:color w:val="000000"/>
              </w:rPr>
            </w:pPr>
            <w:r w:rsidRPr="00734F8A">
              <w:rPr>
                <w:color w:val="000000"/>
              </w:rPr>
              <w:t>3/52</w:t>
            </w:r>
          </w:p>
        </w:tc>
        <w:tc>
          <w:tcPr>
            <w:tcW w:w="1890" w:type="dxa"/>
          </w:tcPr>
          <w:p w14:paraId="78B18D75" w14:textId="77777777" w:rsidR="00F92098" w:rsidRPr="00734F8A" w:rsidRDefault="00F92098" w:rsidP="00F92098">
            <w:pPr>
              <w:adjustRightInd w:val="0"/>
              <w:spacing w:line="380" w:lineRule="atLeast"/>
              <w:jc w:val="center"/>
              <w:rPr>
                <w:color w:val="000000"/>
              </w:rPr>
            </w:pPr>
            <w:r w:rsidRPr="00734F8A">
              <w:rPr>
                <w:color w:val="000000"/>
              </w:rPr>
              <w:t>5.77 (0.00, 12.11)</w:t>
            </w:r>
          </w:p>
        </w:tc>
      </w:tr>
      <w:tr w:rsidR="00F92098" w:rsidRPr="00734F8A" w14:paraId="44808235" w14:textId="77777777" w:rsidTr="008B17E8">
        <w:trPr>
          <w:jc w:val="center"/>
        </w:trPr>
        <w:tc>
          <w:tcPr>
            <w:tcW w:w="1818" w:type="dxa"/>
          </w:tcPr>
          <w:p w14:paraId="06524CB6" w14:textId="77777777" w:rsidR="00F92098" w:rsidRPr="00734F8A" w:rsidRDefault="00F92098" w:rsidP="00F92098">
            <w:pPr>
              <w:adjustRightInd w:val="0"/>
              <w:spacing w:line="360" w:lineRule="atLeast"/>
              <w:rPr>
                <w:b/>
                <w:bCs/>
                <w:color w:val="000000"/>
              </w:rPr>
            </w:pPr>
            <w:r w:rsidRPr="00734F8A">
              <w:rPr>
                <w:b/>
                <w:bCs/>
                <w:color w:val="000000"/>
              </w:rPr>
              <w:t>Infection burden</w:t>
            </w:r>
          </w:p>
        </w:tc>
        <w:tc>
          <w:tcPr>
            <w:tcW w:w="1080" w:type="dxa"/>
          </w:tcPr>
          <w:p w14:paraId="1E55A435" w14:textId="77777777" w:rsidR="00F92098" w:rsidRPr="00734F8A" w:rsidRDefault="00F92098" w:rsidP="00F92098">
            <w:pPr>
              <w:adjustRightInd w:val="0"/>
              <w:spacing w:line="380" w:lineRule="atLeast"/>
              <w:rPr>
                <w:color w:val="000000"/>
              </w:rPr>
            </w:pPr>
            <w:r w:rsidRPr="00734F8A">
              <w:rPr>
                <w:color w:val="000000"/>
              </w:rPr>
              <w:t> </w:t>
            </w:r>
          </w:p>
        </w:tc>
        <w:tc>
          <w:tcPr>
            <w:tcW w:w="1890" w:type="dxa"/>
          </w:tcPr>
          <w:p w14:paraId="568940AC" w14:textId="77777777" w:rsidR="00F92098" w:rsidRPr="00734F8A" w:rsidRDefault="00F92098" w:rsidP="00F92098">
            <w:pPr>
              <w:adjustRightInd w:val="0"/>
              <w:spacing w:line="380" w:lineRule="atLeast"/>
              <w:rPr>
                <w:color w:val="000000"/>
              </w:rPr>
            </w:pPr>
            <w:r w:rsidRPr="00734F8A">
              <w:rPr>
                <w:color w:val="000000"/>
              </w:rPr>
              <w:t> </w:t>
            </w:r>
          </w:p>
        </w:tc>
        <w:tc>
          <w:tcPr>
            <w:tcW w:w="1080" w:type="dxa"/>
          </w:tcPr>
          <w:p w14:paraId="6A82E1E5" w14:textId="77777777" w:rsidR="00F92098" w:rsidRPr="00734F8A" w:rsidRDefault="00F92098" w:rsidP="00F92098">
            <w:pPr>
              <w:adjustRightInd w:val="0"/>
              <w:spacing w:line="380" w:lineRule="atLeast"/>
              <w:rPr>
                <w:color w:val="000000"/>
              </w:rPr>
            </w:pPr>
            <w:r w:rsidRPr="00734F8A">
              <w:rPr>
                <w:color w:val="000000"/>
              </w:rPr>
              <w:t> </w:t>
            </w:r>
          </w:p>
        </w:tc>
        <w:tc>
          <w:tcPr>
            <w:tcW w:w="1980" w:type="dxa"/>
          </w:tcPr>
          <w:p w14:paraId="3A20FF1C" w14:textId="77777777" w:rsidR="00F92098" w:rsidRPr="00734F8A" w:rsidRDefault="00F92098" w:rsidP="00F92098">
            <w:pPr>
              <w:adjustRightInd w:val="0"/>
              <w:spacing w:line="380" w:lineRule="atLeast"/>
              <w:rPr>
                <w:color w:val="000000"/>
              </w:rPr>
            </w:pPr>
            <w:r w:rsidRPr="00734F8A">
              <w:rPr>
                <w:color w:val="000000"/>
              </w:rPr>
              <w:t> </w:t>
            </w:r>
          </w:p>
        </w:tc>
        <w:tc>
          <w:tcPr>
            <w:tcW w:w="1080" w:type="dxa"/>
          </w:tcPr>
          <w:p w14:paraId="1EE7A4C0" w14:textId="77777777" w:rsidR="00F92098" w:rsidRPr="00734F8A" w:rsidRDefault="00F92098" w:rsidP="00F92098">
            <w:pPr>
              <w:adjustRightInd w:val="0"/>
              <w:spacing w:line="380" w:lineRule="atLeast"/>
              <w:rPr>
                <w:color w:val="000000"/>
              </w:rPr>
            </w:pPr>
            <w:r w:rsidRPr="00734F8A">
              <w:rPr>
                <w:color w:val="000000"/>
              </w:rPr>
              <w:t> </w:t>
            </w:r>
          </w:p>
        </w:tc>
        <w:tc>
          <w:tcPr>
            <w:tcW w:w="1890" w:type="dxa"/>
          </w:tcPr>
          <w:p w14:paraId="37A8097B" w14:textId="77777777" w:rsidR="00F92098" w:rsidRPr="00734F8A" w:rsidRDefault="00F92098" w:rsidP="00F92098">
            <w:pPr>
              <w:adjustRightInd w:val="0"/>
              <w:spacing w:line="380" w:lineRule="atLeast"/>
              <w:rPr>
                <w:color w:val="000000"/>
              </w:rPr>
            </w:pPr>
            <w:r w:rsidRPr="00734F8A">
              <w:rPr>
                <w:color w:val="000000"/>
              </w:rPr>
              <w:t> </w:t>
            </w:r>
          </w:p>
        </w:tc>
      </w:tr>
      <w:tr w:rsidR="00F92098" w:rsidRPr="00734F8A" w14:paraId="09174A3B" w14:textId="77777777" w:rsidTr="008B17E8">
        <w:trPr>
          <w:jc w:val="center"/>
        </w:trPr>
        <w:tc>
          <w:tcPr>
            <w:tcW w:w="1818" w:type="dxa"/>
          </w:tcPr>
          <w:p w14:paraId="111012E2" w14:textId="77777777" w:rsidR="00F92098" w:rsidRPr="00734F8A" w:rsidRDefault="00F92098" w:rsidP="00F92098">
            <w:pPr>
              <w:adjustRightInd w:val="0"/>
              <w:spacing w:line="360" w:lineRule="atLeast"/>
              <w:jc w:val="center"/>
              <w:rPr>
                <w:bCs/>
                <w:color w:val="000000"/>
              </w:rPr>
            </w:pPr>
            <w:r w:rsidRPr="00734F8A">
              <w:rPr>
                <w:bCs/>
                <w:color w:val="000000"/>
              </w:rPr>
              <w:t>Low</w:t>
            </w:r>
          </w:p>
        </w:tc>
        <w:tc>
          <w:tcPr>
            <w:tcW w:w="1080" w:type="dxa"/>
          </w:tcPr>
          <w:p w14:paraId="30B12399" w14:textId="77777777" w:rsidR="00F92098" w:rsidRPr="00734F8A" w:rsidRDefault="00F92098" w:rsidP="00F92098">
            <w:pPr>
              <w:adjustRightInd w:val="0"/>
              <w:spacing w:line="380" w:lineRule="atLeast"/>
              <w:jc w:val="center"/>
              <w:rPr>
                <w:color w:val="000000"/>
              </w:rPr>
            </w:pPr>
            <w:r w:rsidRPr="00734F8A">
              <w:rPr>
                <w:color w:val="000000"/>
              </w:rPr>
              <w:t>15/3658</w:t>
            </w:r>
          </w:p>
        </w:tc>
        <w:tc>
          <w:tcPr>
            <w:tcW w:w="1890" w:type="dxa"/>
          </w:tcPr>
          <w:p w14:paraId="16AF609A" w14:textId="77777777" w:rsidR="00F92098" w:rsidRPr="00734F8A" w:rsidRDefault="00F92098" w:rsidP="00F92098">
            <w:pPr>
              <w:adjustRightInd w:val="0"/>
              <w:spacing w:line="380" w:lineRule="atLeast"/>
              <w:jc w:val="center"/>
              <w:rPr>
                <w:color w:val="000000"/>
              </w:rPr>
            </w:pPr>
            <w:r w:rsidRPr="00734F8A">
              <w:rPr>
                <w:color w:val="000000"/>
              </w:rPr>
              <w:t>0.41 (0.20, 0.62)</w:t>
            </w:r>
          </w:p>
        </w:tc>
        <w:tc>
          <w:tcPr>
            <w:tcW w:w="1080" w:type="dxa"/>
          </w:tcPr>
          <w:p w14:paraId="6119BA60" w14:textId="77777777" w:rsidR="00F92098" w:rsidRPr="00734F8A" w:rsidRDefault="00F92098" w:rsidP="00F92098">
            <w:pPr>
              <w:adjustRightInd w:val="0"/>
              <w:spacing w:line="380" w:lineRule="atLeast"/>
              <w:jc w:val="center"/>
              <w:rPr>
                <w:color w:val="000000"/>
              </w:rPr>
            </w:pPr>
            <w:r w:rsidRPr="00734F8A">
              <w:rPr>
                <w:color w:val="000000"/>
              </w:rPr>
              <w:t>46/3252</w:t>
            </w:r>
          </w:p>
        </w:tc>
        <w:tc>
          <w:tcPr>
            <w:tcW w:w="1980" w:type="dxa"/>
          </w:tcPr>
          <w:p w14:paraId="330FEB30" w14:textId="77777777" w:rsidR="00F92098" w:rsidRPr="00734F8A" w:rsidRDefault="00F92098" w:rsidP="00F92098">
            <w:pPr>
              <w:adjustRightInd w:val="0"/>
              <w:spacing w:line="380" w:lineRule="atLeast"/>
              <w:jc w:val="center"/>
              <w:rPr>
                <w:color w:val="000000"/>
              </w:rPr>
            </w:pPr>
            <w:r w:rsidRPr="00734F8A">
              <w:rPr>
                <w:color w:val="000000"/>
              </w:rPr>
              <w:t>1.41 (1.01, 1.82)</w:t>
            </w:r>
          </w:p>
        </w:tc>
        <w:tc>
          <w:tcPr>
            <w:tcW w:w="1080" w:type="dxa"/>
          </w:tcPr>
          <w:p w14:paraId="04BE6303" w14:textId="77777777" w:rsidR="00F92098" w:rsidRPr="00734F8A" w:rsidRDefault="00F92098" w:rsidP="00F92098">
            <w:pPr>
              <w:adjustRightInd w:val="0"/>
              <w:spacing w:line="380" w:lineRule="atLeast"/>
              <w:jc w:val="center"/>
              <w:rPr>
                <w:color w:val="000000"/>
              </w:rPr>
            </w:pPr>
            <w:r w:rsidRPr="00734F8A">
              <w:rPr>
                <w:color w:val="000000"/>
              </w:rPr>
              <w:t>41/3739</w:t>
            </w:r>
          </w:p>
        </w:tc>
        <w:tc>
          <w:tcPr>
            <w:tcW w:w="1890" w:type="dxa"/>
          </w:tcPr>
          <w:p w14:paraId="16E92403" w14:textId="77777777" w:rsidR="00F92098" w:rsidRPr="00734F8A" w:rsidRDefault="00F92098" w:rsidP="00F92098">
            <w:pPr>
              <w:adjustRightInd w:val="0"/>
              <w:spacing w:line="380" w:lineRule="atLeast"/>
              <w:jc w:val="center"/>
              <w:rPr>
                <w:color w:val="000000"/>
              </w:rPr>
            </w:pPr>
            <w:r w:rsidRPr="00734F8A">
              <w:rPr>
                <w:color w:val="000000"/>
              </w:rPr>
              <w:t>1.10 (0.76, 1.43)</w:t>
            </w:r>
          </w:p>
        </w:tc>
      </w:tr>
      <w:tr w:rsidR="00F92098" w:rsidRPr="00734F8A" w14:paraId="100AC98D" w14:textId="77777777" w:rsidTr="008B17E8">
        <w:trPr>
          <w:jc w:val="center"/>
        </w:trPr>
        <w:tc>
          <w:tcPr>
            <w:tcW w:w="1818" w:type="dxa"/>
          </w:tcPr>
          <w:p w14:paraId="5D876351" w14:textId="77777777" w:rsidR="00F92098" w:rsidRPr="00734F8A" w:rsidRDefault="00F92098" w:rsidP="00F92098">
            <w:pPr>
              <w:adjustRightInd w:val="0"/>
              <w:spacing w:line="360" w:lineRule="atLeast"/>
              <w:jc w:val="center"/>
              <w:rPr>
                <w:bCs/>
                <w:color w:val="000000"/>
              </w:rPr>
            </w:pPr>
            <w:r w:rsidRPr="00734F8A">
              <w:rPr>
                <w:bCs/>
                <w:color w:val="000000"/>
              </w:rPr>
              <w:t>Moderate</w:t>
            </w:r>
          </w:p>
        </w:tc>
        <w:tc>
          <w:tcPr>
            <w:tcW w:w="1080" w:type="dxa"/>
          </w:tcPr>
          <w:p w14:paraId="2DFA08DF" w14:textId="77777777" w:rsidR="00F92098" w:rsidRPr="00734F8A" w:rsidRDefault="00F92098" w:rsidP="00F92098">
            <w:pPr>
              <w:adjustRightInd w:val="0"/>
              <w:spacing w:line="380" w:lineRule="atLeast"/>
              <w:jc w:val="center"/>
              <w:rPr>
                <w:color w:val="000000"/>
              </w:rPr>
            </w:pPr>
            <w:r w:rsidRPr="00734F8A">
              <w:rPr>
                <w:color w:val="000000"/>
              </w:rPr>
              <w:t>176/2254</w:t>
            </w:r>
          </w:p>
        </w:tc>
        <w:tc>
          <w:tcPr>
            <w:tcW w:w="1890" w:type="dxa"/>
          </w:tcPr>
          <w:p w14:paraId="6C3322CF" w14:textId="77777777" w:rsidR="00F92098" w:rsidRPr="00734F8A" w:rsidRDefault="00F92098" w:rsidP="00F92098">
            <w:pPr>
              <w:adjustRightInd w:val="0"/>
              <w:spacing w:line="380" w:lineRule="atLeast"/>
              <w:jc w:val="center"/>
              <w:rPr>
                <w:color w:val="000000"/>
              </w:rPr>
            </w:pPr>
            <w:r w:rsidRPr="00734F8A">
              <w:rPr>
                <w:color w:val="000000"/>
              </w:rPr>
              <w:t>7.81 (6.70, 8.92)</w:t>
            </w:r>
          </w:p>
        </w:tc>
        <w:tc>
          <w:tcPr>
            <w:tcW w:w="1080" w:type="dxa"/>
          </w:tcPr>
          <w:p w14:paraId="00CB4A33" w14:textId="77777777" w:rsidR="00F92098" w:rsidRPr="00734F8A" w:rsidRDefault="00F92098" w:rsidP="00F92098">
            <w:pPr>
              <w:adjustRightInd w:val="0"/>
              <w:spacing w:line="380" w:lineRule="atLeast"/>
              <w:jc w:val="center"/>
              <w:rPr>
                <w:color w:val="000000"/>
              </w:rPr>
            </w:pPr>
            <w:r w:rsidRPr="00734F8A">
              <w:rPr>
                <w:color w:val="000000"/>
              </w:rPr>
              <w:t>255/5938</w:t>
            </w:r>
          </w:p>
        </w:tc>
        <w:tc>
          <w:tcPr>
            <w:tcW w:w="1980" w:type="dxa"/>
          </w:tcPr>
          <w:p w14:paraId="11EA48B1" w14:textId="77777777" w:rsidR="00F92098" w:rsidRPr="00734F8A" w:rsidRDefault="00F92098" w:rsidP="00F92098">
            <w:pPr>
              <w:adjustRightInd w:val="0"/>
              <w:spacing w:line="380" w:lineRule="atLeast"/>
              <w:jc w:val="center"/>
              <w:rPr>
                <w:color w:val="000000"/>
              </w:rPr>
            </w:pPr>
            <w:r w:rsidRPr="00734F8A">
              <w:rPr>
                <w:color w:val="000000"/>
              </w:rPr>
              <w:t>4.29 (3.78, 4.81)</w:t>
            </w:r>
          </w:p>
        </w:tc>
        <w:tc>
          <w:tcPr>
            <w:tcW w:w="1080" w:type="dxa"/>
          </w:tcPr>
          <w:p w14:paraId="63F370B0" w14:textId="77777777" w:rsidR="00F92098" w:rsidRPr="00734F8A" w:rsidRDefault="00F92098" w:rsidP="00F92098">
            <w:pPr>
              <w:adjustRightInd w:val="0"/>
              <w:spacing w:line="380" w:lineRule="atLeast"/>
              <w:jc w:val="center"/>
              <w:rPr>
                <w:color w:val="000000"/>
              </w:rPr>
            </w:pPr>
            <w:r w:rsidRPr="00734F8A">
              <w:rPr>
                <w:color w:val="000000"/>
              </w:rPr>
              <w:t>228/8521</w:t>
            </w:r>
          </w:p>
        </w:tc>
        <w:tc>
          <w:tcPr>
            <w:tcW w:w="1890" w:type="dxa"/>
          </w:tcPr>
          <w:p w14:paraId="0D36F2BC" w14:textId="77777777" w:rsidR="00F92098" w:rsidRPr="00734F8A" w:rsidRDefault="00F92098" w:rsidP="00F92098">
            <w:pPr>
              <w:adjustRightInd w:val="0"/>
              <w:spacing w:line="380" w:lineRule="atLeast"/>
              <w:jc w:val="center"/>
              <w:rPr>
                <w:color w:val="000000"/>
              </w:rPr>
            </w:pPr>
            <w:r w:rsidRPr="00734F8A">
              <w:rPr>
                <w:color w:val="000000"/>
              </w:rPr>
              <w:t>2.69 (2.33, 3.02)</w:t>
            </w:r>
          </w:p>
        </w:tc>
      </w:tr>
      <w:tr w:rsidR="00F92098" w:rsidRPr="00734F8A" w14:paraId="6A5636CD" w14:textId="77777777" w:rsidTr="008B17E8">
        <w:trPr>
          <w:jc w:val="center"/>
        </w:trPr>
        <w:tc>
          <w:tcPr>
            <w:tcW w:w="1818" w:type="dxa"/>
          </w:tcPr>
          <w:p w14:paraId="08E2E2FE" w14:textId="77777777" w:rsidR="00F92098" w:rsidRPr="00734F8A" w:rsidRDefault="00F92098" w:rsidP="00F92098">
            <w:pPr>
              <w:adjustRightInd w:val="0"/>
              <w:spacing w:line="360" w:lineRule="atLeast"/>
              <w:jc w:val="center"/>
              <w:rPr>
                <w:bCs/>
                <w:color w:val="000000"/>
              </w:rPr>
            </w:pPr>
            <w:r w:rsidRPr="00734F8A">
              <w:rPr>
                <w:bCs/>
                <w:color w:val="000000"/>
              </w:rPr>
              <w:t>High</w:t>
            </w:r>
          </w:p>
        </w:tc>
        <w:tc>
          <w:tcPr>
            <w:tcW w:w="1080" w:type="dxa"/>
          </w:tcPr>
          <w:p w14:paraId="032AE9AB" w14:textId="77777777" w:rsidR="00F92098" w:rsidRPr="00734F8A" w:rsidRDefault="00F92098" w:rsidP="00F92098">
            <w:pPr>
              <w:adjustRightInd w:val="0"/>
              <w:spacing w:line="380" w:lineRule="atLeast"/>
              <w:jc w:val="center"/>
              <w:rPr>
                <w:color w:val="000000"/>
              </w:rPr>
            </w:pPr>
            <w:r w:rsidRPr="00734F8A">
              <w:rPr>
                <w:color w:val="000000"/>
              </w:rPr>
              <w:t>28/1129</w:t>
            </w:r>
          </w:p>
        </w:tc>
        <w:tc>
          <w:tcPr>
            <w:tcW w:w="1890" w:type="dxa"/>
          </w:tcPr>
          <w:p w14:paraId="2052EBDC" w14:textId="77777777" w:rsidR="00F92098" w:rsidRPr="00734F8A" w:rsidRDefault="00F92098" w:rsidP="00F92098">
            <w:pPr>
              <w:adjustRightInd w:val="0"/>
              <w:spacing w:line="380" w:lineRule="atLeast"/>
              <w:jc w:val="center"/>
              <w:rPr>
                <w:color w:val="000000"/>
              </w:rPr>
            </w:pPr>
            <w:r w:rsidRPr="00734F8A">
              <w:rPr>
                <w:color w:val="000000"/>
              </w:rPr>
              <w:t>2.48 (1.57, 3.39)</w:t>
            </w:r>
          </w:p>
        </w:tc>
        <w:tc>
          <w:tcPr>
            <w:tcW w:w="1080" w:type="dxa"/>
          </w:tcPr>
          <w:p w14:paraId="282F2D3E" w14:textId="77777777" w:rsidR="00F92098" w:rsidRPr="00734F8A" w:rsidRDefault="00F92098" w:rsidP="00F92098">
            <w:pPr>
              <w:adjustRightInd w:val="0"/>
              <w:spacing w:line="380" w:lineRule="atLeast"/>
              <w:jc w:val="center"/>
              <w:rPr>
                <w:color w:val="000000"/>
              </w:rPr>
            </w:pPr>
            <w:r w:rsidRPr="00734F8A">
              <w:rPr>
                <w:color w:val="000000"/>
              </w:rPr>
              <w:t>123/266</w:t>
            </w:r>
          </w:p>
        </w:tc>
        <w:tc>
          <w:tcPr>
            <w:tcW w:w="1980" w:type="dxa"/>
          </w:tcPr>
          <w:p w14:paraId="34E77798" w14:textId="77777777" w:rsidR="00F92098" w:rsidRPr="00734F8A" w:rsidRDefault="00F92098" w:rsidP="00F92098">
            <w:pPr>
              <w:adjustRightInd w:val="0"/>
              <w:spacing w:line="380" w:lineRule="atLeast"/>
              <w:jc w:val="center"/>
              <w:rPr>
                <w:color w:val="000000"/>
              </w:rPr>
            </w:pPr>
            <w:r w:rsidRPr="00734F8A">
              <w:rPr>
                <w:color w:val="000000"/>
              </w:rPr>
              <w:t>46.24 (40.25, 52.23)</w:t>
            </w:r>
          </w:p>
        </w:tc>
        <w:tc>
          <w:tcPr>
            <w:tcW w:w="1080" w:type="dxa"/>
          </w:tcPr>
          <w:p w14:paraId="2EE3D46B" w14:textId="77777777" w:rsidR="00F92098" w:rsidRPr="00734F8A" w:rsidRDefault="00F92098" w:rsidP="00F92098">
            <w:pPr>
              <w:adjustRightInd w:val="0"/>
              <w:spacing w:line="380" w:lineRule="atLeast"/>
              <w:jc w:val="center"/>
              <w:rPr>
                <w:color w:val="000000"/>
              </w:rPr>
            </w:pPr>
            <w:r w:rsidRPr="00734F8A">
              <w:rPr>
                <w:color w:val="000000"/>
              </w:rPr>
              <w:t>29/216</w:t>
            </w:r>
          </w:p>
        </w:tc>
        <w:tc>
          <w:tcPr>
            <w:tcW w:w="1890" w:type="dxa"/>
          </w:tcPr>
          <w:p w14:paraId="7558CA4F" w14:textId="77777777" w:rsidR="00F92098" w:rsidRPr="00734F8A" w:rsidRDefault="00F92098" w:rsidP="00F92098">
            <w:pPr>
              <w:adjustRightInd w:val="0"/>
              <w:spacing w:line="380" w:lineRule="atLeast"/>
              <w:jc w:val="center"/>
              <w:rPr>
                <w:color w:val="000000"/>
              </w:rPr>
            </w:pPr>
            <w:r w:rsidRPr="00734F8A">
              <w:rPr>
                <w:color w:val="000000"/>
              </w:rPr>
              <w:t>13.43 (8.88. 17.97)</w:t>
            </w:r>
          </w:p>
        </w:tc>
      </w:tr>
    </w:tbl>
    <w:p w14:paraId="6332102D" w14:textId="769DFE5F" w:rsidR="00F92098" w:rsidRPr="004250A4" w:rsidRDefault="004250A4" w:rsidP="00F0556F">
      <w:pPr>
        <w:jc w:val="both"/>
      </w:pPr>
      <w:r w:rsidRPr="004250A4">
        <w:rPr>
          <w:rFonts w:eastAsia="Times New Roman"/>
          <w:color w:val="2A2A2A"/>
          <w:lang w:eastAsia="zh-CN"/>
        </w:rPr>
        <w:t>1. Vitamin A deficiency was defined as a retinol-binding protein or retinol concentration &lt; 0.7μmol/L. Folate deficiency was defined as a folate concentration &lt;10 nmol/L. Vitamin B-12 deficiency was defined as a vitamin B-12 concentration &lt;150 pmol/L</w:t>
      </w:r>
      <w:r w:rsidR="008276B6">
        <w:rPr>
          <w:rFonts w:eastAsia="Times New Roman"/>
          <w:color w:val="2A2A2A"/>
          <w:lang w:eastAsia="zh-CN"/>
        </w:rPr>
        <w:t xml:space="preserve"> NA, not available</w:t>
      </w:r>
      <w:r w:rsidRPr="004250A4">
        <w:rPr>
          <w:rFonts w:eastAsia="Times New Roman"/>
          <w:color w:val="2A2A2A"/>
          <w:lang w:eastAsia="zh-CN"/>
        </w:rPr>
        <w:t>.</w:t>
      </w:r>
    </w:p>
    <w:p w14:paraId="12A37454" w14:textId="77777777" w:rsidR="00F92098" w:rsidRDefault="00F92098">
      <w:pPr>
        <w:rPr>
          <w:rFonts w:asciiTheme="minorHAnsi" w:hAnsiTheme="minorHAnsi"/>
        </w:rPr>
      </w:pPr>
    </w:p>
    <w:p w14:paraId="23B27629" w14:textId="77777777" w:rsidR="00F92098" w:rsidRDefault="00F92098">
      <w:pPr>
        <w:rPr>
          <w:rFonts w:asciiTheme="minorHAnsi" w:hAnsiTheme="minorHAnsi"/>
        </w:rPr>
      </w:pPr>
    </w:p>
    <w:p w14:paraId="106BCCDA" w14:textId="77777777" w:rsidR="00F92098" w:rsidRDefault="00F92098">
      <w:pPr>
        <w:rPr>
          <w:rFonts w:asciiTheme="minorHAnsi" w:hAnsiTheme="minorHAnsi"/>
        </w:rPr>
      </w:pPr>
    </w:p>
    <w:p w14:paraId="129E8564" w14:textId="77777777" w:rsidR="00F92098" w:rsidRDefault="00F92098">
      <w:pPr>
        <w:rPr>
          <w:rFonts w:asciiTheme="minorHAnsi" w:hAnsiTheme="minorHAnsi"/>
        </w:rPr>
      </w:pPr>
    </w:p>
    <w:p w14:paraId="778B1EEC" w14:textId="2FB228F2" w:rsidR="00F92098" w:rsidRDefault="00F92098">
      <w:pPr>
        <w:rPr>
          <w:rFonts w:asciiTheme="minorHAnsi" w:hAnsiTheme="minorHAnsi"/>
        </w:rPr>
      </w:pPr>
    </w:p>
    <w:p w14:paraId="2F2E3F71" w14:textId="77777777" w:rsidR="00F92098" w:rsidRDefault="00F92098">
      <w:pPr>
        <w:rPr>
          <w:rFonts w:asciiTheme="minorHAnsi" w:hAnsiTheme="minorHAnsi"/>
        </w:rPr>
      </w:pPr>
    </w:p>
    <w:p w14:paraId="1C44A7B2" w14:textId="77777777" w:rsidR="00F92098" w:rsidRDefault="00F92098">
      <w:pPr>
        <w:rPr>
          <w:rFonts w:asciiTheme="minorHAnsi" w:hAnsiTheme="minorHAnsi"/>
        </w:rPr>
      </w:pPr>
    </w:p>
    <w:p w14:paraId="10E222BF" w14:textId="77777777" w:rsidR="00F92098" w:rsidRPr="00F92098" w:rsidRDefault="00F92098" w:rsidP="00F92098">
      <w:pPr>
        <w:rPr>
          <w:b/>
          <w:sz w:val="22"/>
          <w:szCs w:val="22"/>
        </w:rPr>
      </w:pPr>
      <w:r>
        <w:rPr>
          <w:b/>
          <w:sz w:val="22"/>
          <w:szCs w:val="22"/>
        </w:rPr>
        <w:t>Table 2 c</w:t>
      </w:r>
      <w:r w:rsidRPr="00F92098">
        <w:rPr>
          <w:b/>
          <w:sz w:val="22"/>
          <w:szCs w:val="22"/>
        </w:rPr>
        <w:t xml:space="preserve">: Prevalence of </w:t>
      </w:r>
      <w:r>
        <w:rPr>
          <w:b/>
          <w:sz w:val="22"/>
          <w:szCs w:val="22"/>
        </w:rPr>
        <w:t xml:space="preserve">inflammation and malaria </w:t>
      </w:r>
      <w:r w:rsidRPr="00F92098">
        <w:rPr>
          <w:b/>
          <w:sz w:val="22"/>
          <w:szCs w:val="22"/>
        </w:rPr>
        <w:t>in adolescents by country</w:t>
      </w:r>
    </w:p>
    <w:p w14:paraId="4E5BAD03" w14:textId="77777777" w:rsidR="00F92098" w:rsidRDefault="00F92098">
      <w:pPr>
        <w:rPr>
          <w:rFonts w:asciiTheme="minorHAnsi" w:hAnsiTheme="minorHAnsi"/>
        </w:rPr>
      </w:pPr>
    </w:p>
    <w:p w14:paraId="2E092BB3" w14:textId="77777777" w:rsidR="00F92098" w:rsidRDefault="00F92098">
      <w:pPr>
        <w:rPr>
          <w:rFonts w:asciiTheme="minorHAnsi" w:hAnsiTheme="minorHAnsi"/>
        </w:rPr>
      </w:pPr>
    </w:p>
    <w:tbl>
      <w:tblPr>
        <w:tblStyle w:val="TableGrid"/>
        <w:tblW w:w="8473" w:type="dxa"/>
        <w:tblLayout w:type="fixed"/>
        <w:tblLook w:val="0000" w:firstRow="0" w:lastRow="0" w:firstColumn="0" w:lastColumn="0" w:noHBand="0" w:noVBand="0"/>
      </w:tblPr>
      <w:tblGrid>
        <w:gridCol w:w="1975"/>
        <w:gridCol w:w="1278"/>
        <w:gridCol w:w="2160"/>
        <w:gridCol w:w="1170"/>
        <w:gridCol w:w="1890"/>
      </w:tblGrid>
      <w:tr w:rsidR="00F92098" w:rsidRPr="00734F8A" w14:paraId="3034FA23" w14:textId="77777777" w:rsidTr="008B17E8">
        <w:tc>
          <w:tcPr>
            <w:tcW w:w="1975" w:type="dxa"/>
            <w:vMerge w:val="restart"/>
          </w:tcPr>
          <w:p w14:paraId="30DE432D" w14:textId="77777777" w:rsidR="00F92098" w:rsidRPr="00734F8A" w:rsidRDefault="00F92098">
            <w:pPr>
              <w:adjustRightInd w:val="0"/>
              <w:spacing w:line="460" w:lineRule="atLeast"/>
              <w:jc w:val="center"/>
              <w:rPr>
                <w:b/>
                <w:bCs/>
                <w:color w:val="000000"/>
              </w:rPr>
            </w:pPr>
            <w:r w:rsidRPr="00734F8A">
              <w:rPr>
                <w:b/>
                <w:bCs/>
                <w:color w:val="000000"/>
              </w:rPr>
              <w:t>Country(year)</w:t>
            </w:r>
          </w:p>
          <w:p w14:paraId="59C3E452" w14:textId="77777777" w:rsidR="00F92098" w:rsidRPr="00734F8A" w:rsidRDefault="00F92098" w:rsidP="00F92098">
            <w:pPr>
              <w:adjustRightInd w:val="0"/>
              <w:spacing w:line="460" w:lineRule="atLeast"/>
              <w:jc w:val="center"/>
              <w:rPr>
                <w:b/>
                <w:bCs/>
                <w:color w:val="000000"/>
              </w:rPr>
            </w:pPr>
            <w:r w:rsidRPr="00734F8A">
              <w:rPr>
                <w:b/>
                <w:bCs/>
                <w:color w:val="000000"/>
              </w:rPr>
              <w:t> </w:t>
            </w:r>
          </w:p>
        </w:tc>
        <w:tc>
          <w:tcPr>
            <w:tcW w:w="3438" w:type="dxa"/>
            <w:gridSpan w:val="2"/>
          </w:tcPr>
          <w:p w14:paraId="4B1B08DC" w14:textId="246FD8BD" w:rsidR="00F92098" w:rsidRPr="00734F8A" w:rsidRDefault="00F92098">
            <w:pPr>
              <w:adjustRightInd w:val="0"/>
              <w:spacing w:line="460" w:lineRule="atLeast"/>
              <w:jc w:val="center"/>
              <w:rPr>
                <w:b/>
                <w:bCs/>
                <w:color w:val="000000"/>
              </w:rPr>
            </w:pPr>
            <w:r w:rsidRPr="00734F8A">
              <w:rPr>
                <w:b/>
                <w:bCs/>
                <w:color w:val="000000"/>
              </w:rPr>
              <w:t>Inflammation</w:t>
            </w:r>
            <w:r w:rsidR="00F0556F" w:rsidRPr="00F0556F">
              <w:rPr>
                <w:b/>
                <w:bCs/>
                <w:color w:val="000000"/>
                <w:vertAlign w:val="superscript"/>
              </w:rPr>
              <w:t>1</w:t>
            </w:r>
          </w:p>
        </w:tc>
        <w:tc>
          <w:tcPr>
            <w:tcW w:w="3060" w:type="dxa"/>
            <w:gridSpan w:val="2"/>
          </w:tcPr>
          <w:p w14:paraId="672FCF6A" w14:textId="77777777" w:rsidR="00F92098" w:rsidRPr="00734F8A" w:rsidRDefault="00F92098">
            <w:pPr>
              <w:adjustRightInd w:val="0"/>
              <w:spacing w:line="460" w:lineRule="atLeast"/>
              <w:jc w:val="center"/>
              <w:rPr>
                <w:b/>
                <w:bCs/>
                <w:color w:val="000000"/>
              </w:rPr>
            </w:pPr>
            <w:r w:rsidRPr="00734F8A">
              <w:rPr>
                <w:b/>
                <w:bCs/>
                <w:color w:val="000000"/>
              </w:rPr>
              <w:t>Malaria</w:t>
            </w:r>
          </w:p>
        </w:tc>
      </w:tr>
      <w:tr w:rsidR="00F92098" w:rsidRPr="00734F8A" w14:paraId="67AC1E74" w14:textId="77777777" w:rsidTr="008B17E8">
        <w:tc>
          <w:tcPr>
            <w:tcW w:w="1975" w:type="dxa"/>
            <w:vMerge/>
          </w:tcPr>
          <w:p w14:paraId="7B6CE861" w14:textId="77777777" w:rsidR="00F92098" w:rsidRPr="00734F8A" w:rsidRDefault="00F92098">
            <w:pPr>
              <w:adjustRightInd w:val="0"/>
              <w:spacing w:line="460" w:lineRule="atLeast"/>
              <w:jc w:val="center"/>
              <w:rPr>
                <w:b/>
                <w:bCs/>
                <w:color w:val="000000"/>
              </w:rPr>
            </w:pPr>
          </w:p>
        </w:tc>
        <w:tc>
          <w:tcPr>
            <w:tcW w:w="1278" w:type="dxa"/>
          </w:tcPr>
          <w:p w14:paraId="1C1BBF03" w14:textId="77777777" w:rsidR="00F92098" w:rsidRPr="00734F8A" w:rsidRDefault="00F92098">
            <w:pPr>
              <w:adjustRightInd w:val="0"/>
              <w:spacing w:line="460" w:lineRule="atLeast"/>
              <w:jc w:val="center"/>
              <w:rPr>
                <w:b/>
                <w:bCs/>
                <w:color w:val="000000"/>
              </w:rPr>
            </w:pPr>
            <w:r w:rsidRPr="00734F8A">
              <w:rPr>
                <w:b/>
                <w:bCs/>
                <w:color w:val="000000"/>
              </w:rPr>
              <w:t>n/N</w:t>
            </w:r>
          </w:p>
        </w:tc>
        <w:tc>
          <w:tcPr>
            <w:tcW w:w="2160" w:type="dxa"/>
          </w:tcPr>
          <w:p w14:paraId="6F7B8D9C" w14:textId="77777777" w:rsidR="00F92098" w:rsidRPr="00734F8A" w:rsidRDefault="00F92098">
            <w:pPr>
              <w:adjustRightInd w:val="0"/>
              <w:spacing w:line="460" w:lineRule="atLeast"/>
              <w:jc w:val="center"/>
              <w:rPr>
                <w:b/>
                <w:bCs/>
                <w:color w:val="000000"/>
              </w:rPr>
            </w:pPr>
            <w:r w:rsidRPr="00734F8A">
              <w:rPr>
                <w:b/>
                <w:bCs/>
                <w:color w:val="000000"/>
              </w:rPr>
              <w:t>% (95% CI)</w:t>
            </w:r>
          </w:p>
        </w:tc>
        <w:tc>
          <w:tcPr>
            <w:tcW w:w="1170" w:type="dxa"/>
          </w:tcPr>
          <w:p w14:paraId="71F48A5C" w14:textId="7275050B" w:rsidR="00F92098" w:rsidRPr="00734F8A" w:rsidRDefault="00191619">
            <w:pPr>
              <w:adjustRightInd w:val="0"/>
              <w:spacing w:line="460" w:lineRule="atLeast"/>
              <w:jc w:val="center"/>
              <w:rPr>
                <w:b/>
                <w:bCs/>
                <w:color w:val="000000"/>
              </w:rPr>
            </w:pPr>
            <w:r>
              <w:rPr>
                <w:b/>
                <w:bCs/>
                <w:color w:val="000000"/>
              </w:rPr>
              <w:t>n/</w:t>
            </w:r>
            <w:r w:rsidR="00F92098" w:rsidRPr="00734F8A">
              <w:rPr>
                <w:b/>
                <w:bCs/>
                <w:color w:val="000000"/>
              </w:rPr>
              <w:t>N</w:t>
            </w:r>
          </w:p>
        </w:tc>
        <w:tc>
          <w:tcPr>
            <w:tcW w:w="1890" w:type="dxa"/>
          </w:tcPr>
          <w:p w14:paraId="4D6CF2D1" w14:textId="77777777" w:rsidR="00F92098" w:rsidRPr="00734F8A" w:rsidRDefault="00F92098">
            <w:pPr>
              <w:adjustRightInd w:val="0"/>
              <w:spacing w:line="460" w:lineRule="atLeast"/>
              <w:jc w:val="center"/>
              <w:rPr>
                <w:b/>
                <w:bCs/>
                <w:color w:val="000000"/>
              </w:rPr>
            </w:pPr>
            <w:r w:rsidRPr="00734F8A">
              <w:rPr>
                <w:b/>
                <w:bCs/>
                <w:color w:val="000000"/>
              </w:rPr>
              <w:t>% (95% CI)</w:t>
            </w:r>
          </w:p>
        </w:tc>
      </w:tr>
      <w:tr w:rsidR="00F92098" w:rsidRPr="00734F8A" w14:paraId="618E5A3F" w14:textId="77777777" w:rsidTr="008B17E8">
        <w:tc>
          <w:tcPr>
            <w:tcW w:w="1975" w:type="dxa"/>
          </w:tcPr>
          <w:p w14:paraId="511942DF" w14:textId="77777777" w:rsidR="00F92098" w:rsidRPr="00734F8A" w:rsidRDefault="00F92098">
            <w:pPr>
              <w:adjustRightInd w:val="0"/>
              <w:spacing w:line="360" w:lineRule="atLeast"/>
              <w:jc w:val="center"/>
              <w:rPr>
                <w:bCs/>
                <w:color w:val="000000"/>
              </w:rPr>
            </w:pPr>
            <w:r w:rsidRPr="00734F8A">
              <w:rPr>
                <w:bCs/>
                <w:color w:val="000000"/>
              </w:rPr>
              <w:t>Azerbaijan (2013)</w:t>
            </w:r>
          </w:p>
        </w:tc>
        <w:tc>
          <w:tcPr>
            <w:tcW w:w="1278" w:type="dxa"/>
          </w:tcPr>
          <w:p w14:paraId="51275315" w14:textId="77777777" w:rsidR="00F92098" w:rsidRPr="00734F8A" w:rsidRDefault="00F92098">
            <w:pPr>
              <w:adjustRightInd w:val="0"/>
              <w:spacing w:line="380" w:lineRule="atLeast"/>
              <w:jc w:val="center"/>
              <w:rPr>
                <w:color w:val="000000"/>
              </w:rPr>
            </w:pPr>
            <w:r w:rsidRPr="00734F8A">
              <w:rPr>
                <w:color w:val="000000"/>
              </w:rPr>
              <w:t>74/361</w:t>
            </w:r>
          </w:p>
        </w:tc>
        <w:tc>
          <w:tcPr>
            <w:tcW w:w="2160" w:type="dxa"/>
          </w:tcPr>
          <w:p w14:paraId="6CAB1FF2" w14:textId="77777777" w:rsidR="00F92098" w:rsidRPr="00734F8A" w:rsidRDefault="00F92098">
            <w:pPr>
              <w:adjustRightInd w:val="0"/>
              <w:spacing w:line="380" w:lineRule="atLeast"/>
              <w:jc w:val="center"/>
              <w:rPr>
                <w:color w:val="000000"/>
              </w:rPr>
            </w:pPr>
            <w:r w:rsidRPr="00734F8A">
              <w:rPr>
                <w:color w:val="000000"/>
              </w:rPr>
              <w:t>20.50 (16.33, 24.66)</w:t>
            </w:r>
          </w:p>
        </w:tc>
        <w:tc>
          <w:tcPr>
            <w:tcW w:w="1170" w:type="dxa"/>
          </w:tcPr>
          <w:p w14:paraId="7BF58683"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15365CAF"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2C214CFD" w14:textId="77777777" w:rsidTr="008B17E8">
        <w:tc>
          <w:tcPr>
            <w:tcW w:w="1975" w:type="dxa"/>
          </w:tcPr>
          <w:p w14:paraId="2D291754" w14:textId="77777777" w:rsidR="00F92098" w:rsidRPr="00734F8A" w:rsidRDefault="00F92098">
            <w:pPr>
              <w:adjustRightInd w:val="0"/>
              <w:spacing w:line="360" w:lineRule="atLeast"/>
              <w:jc w:val="center"/>
              <w:rPr>
                <w:bCs/>
                <w:color w:val="000000"/>
              </w:rPr>
            </w:pPr>
            <w:r w:rsidRPr="00734F8A">
              <w:rPr>
                <w:bCs/>
                <w:color w:val="000000"/>
              </w:rPr>
              <w:t>Bangladesh (2012)</w:t>
            </w:r>
          </w:p>
        </w:tc>
        <w:tc>
          <w:tcPr>
            <w:tcW w:w="1278" w:type="dxa"/>
          </w:tcPr>
          <w:p w14:paraId="1C70AF55" w14:textId="77777777" w:rsidR="00F92098" w:rsidRPr="00734F8A" w:rsidRDefault="00F92098">
            <w:pPr>
              <w:adjustRightInd w:val="0"/>
              <w:spacing w:line="380" w:lineRule="atLeast"/>
              <w:jc w:val="center"/>
              <w:rPr>
                <w:color w:val="000000"/>
              </w:rPr>
            </w:pPr>
            <w:r w:rsidRPr="00734F8A">
              <w:rPr>
                <w:color w:val="000000"/>
              </w:rPr>
              <w:t>95/794</w:t>
            </w:r>
          </w:p>
        </w:tc>
        <w:tc>
          <w:tcPr>
            <w:tcW w:w="2160" w:type="dxa"/>
          </w:tcPr>
          <w:p w14:paraId="2A03241A" w14:textId="77777777" w:rsidR="00F92098" w:rsidRPr="00734F8A" w:rsidRDefault="00F92098">
            <w:pPr>
              <w:adjustRightInd w:val="0"/>
              <w:spacing w:line="380" w:lineRule="atLeast"/>
              <w:jc w:val="center"/>
              <w:rPr>
                <w:color w:val="000000"/>
              </w:rPr>
            </w:pPr>
            <w:r w:rsidRPr="00734F8A">
              <w:rPr>
                <w:color w:val="000000"/>
              </w:rPr>
              <w:t>11.96 (9.71, 14.22)</w:t>
            </w:r>
          </w:p>
        </w:tc>
        <w:tc>
          <w:tcPr>
            <w:tcW w:w="1170" w:type="dxa"/>
          </w:tcPr>
          <w:p w14:paraId="558CB337"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11C4208C"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7A7EDFA4" w14:textId="77777777" w:rsidTr="008B17E8">
        <w:tc>
          <w:tcPr>
            <w:tcW w:w="1975" w:type="dxa"/>
          </w:tcPr>
          <w:p w14:paraId="14934D3F" w14:textId="77777777" w:rsidR="00F92098" w:rsidRPr="00734F8A" w:rsidRDefault="00F92098">
            <w:pPr>
              <w:adjustRightInd w:val="0"/>
              <w:spacing w:line="360" w:lineRule="atLeast"/>
              <w:jc w:val="center"/>
              <w:rPr>
                <w:bCs/>
                <w:color w:val="000000"/>
              </w:rPr>
            </w:pPr>
            <w:r w:rsidRPr="00734F8A">
              <w:rPr>
                <w:bCs/>
                <w:color w:val="000000"/>
              </w:rPr>
              <w:t>Cote d'Ivoire (2007)</w:t>
            </w:r>
          </w:p>
        </w:tc>
        <w:tc>
          <w:tcPr>
            <w:tcW w:w="1278" w:type="dxa"/>
          </w:tcPr>
          <w:p w14:paraId="72071A5D" w14:textId="77777777" w:rsidR="00F92098" w:rsidRPr="00734F8A" w:rsidRDefault="00F92098">
            <w:pPr>
              <w:adjustRightInd w:val="0"/>
              <w:spacing w:line="380" w:lineRule="atLeast"/>
              <w:jc w:val="center"/>
              <w:rPr>
                <w:color w:val="000000"/>
              </w:rPr>
            </w:pPr>
            <w:r w:rsidRPr="00734F8A">
              <w:rPr>
                <w:color w:val="000000"/>
              </w:rPr>
              <w:t>38/110</w:t>
            </w:r>
          </w:p>
        </w:tc>
        <w:tc>
          <w:tcPr>
            <w:tcW w:w="2160" w:type="dxa"/>
          </w:tcPr>
          <w:p w14:paraId="158B4FA2" w14:textId="77777777" w:rsidR="00F92098" w:rsidRPr="00734F8A" w:rsidRDefault="00F92098">
            <w:pPr>
              <w:adjustRightInd w:val="0"/>
              <w:spacing w:line="380" w:lineRule="atLeast"/>
              <w:jc w:val="center"/>
              <w:rPr>
                <w:color w:val="000000"/>
              </w:rPr>
            </w:pPr>
            <w:r w:rsidRPr="00734F8A">
              <w:rPr>
                <w:color w:val="000000"/>
              </w:rPr>
              <w:t>34.55 (25.66, 43.43)</w:t>
            </w:r>
          </w:p>
        </w:tc>
        <w:tc>
          <w:tcPr>
            <w:tcW w:w="1170" w:type="dxa"/>
          </w:tcPr>
          <w:p w14:paraId="1C7AB86B" w14:textId="77777777" w:rsidR="00F92098" w:rsidRPr="00734F8A" w:rsidRDefault="00F92098">
            <w:pPr>
              <w:adjustRightInd w:val="0"/>
              <w:spacing w:line="380" w:lineRule="atLeast"/>
              <w:jc w:val="center"/>
              <w:rPr>
                <w:color w:val="000000"/>
              </w:rPr>
            </w:pPr>
            <w:r w:rsidRPr="00734F8A">
              <w:rPr>
                <w:color w:val="000000"/>
              </w:rPr>
              <w:t>5/109</w:t>
            </w:r>
          </w:p>
        </w:tc>
        <w:tc>
          <w:tcPr>
            <w:tcW w:w="1890" w:type="dxa"/>
          </w:tcPr>
          <w:p w14:paraId="2B01AE0D" w14:textId="77777777" w:rsidR="00F92098" w:rsidRPr="00734F8A" w:rsidRDefault="00F92098">
            <w:pPr>
              <w:adjustRightInd w:val="0"/>
              <w:spacing w:line="380" w:lineRule="atLeast"/>
              <w:jc w:val="center"/>
              <w:rPr>
                <w:color w:val="000000"/>
              </w:rPr>
            </w:pPr>
            <w:r w:rsidRPr="00734F8A">
              <w:rPr>
                <w:color w:val="000000"/>
              </w:rPr>
              <w:t>4.59 (0.66, 8.51)</w:t>
            </w:r>
          </w:p>
        </w:tc>
      </w:tr>
      <w:tr w:rsidR="00F92098" w:rsidRPr="00734F8A" w14:paraId="60A5D088" w14:textId="77777777" w:rsidTr="008B17E8">
        <w:tc>
          <w:tcPr>
            <w:tcW w:w="1975" w:type="dxa"/>
          </w:tcPr>
          <w:p w14:paraId="70569C3F" w14:textId="77777777" w:rsidR="00F92098" w:rsidRPr="00734F8A" w:rsidRDefault="00F92098">
            <w:pPr>
              <w:adjustRightInd w:val="0"/>
              <w:spacing w:line="360" w:lineRule="atLeast"/>
              <w:jc w:val="center"/>
              <w:rPr>
                <w:bCs/>
                <w:color w:val="000000"/>
              </w:rPr>
            </w:pPr>
            <w:r w:rsidRPr="00734F8A">
              <w:rPr>
                <w:bCs/>
                <w:color w:val="000000"/>
              </w:rPr>
              <w:t>Colombia (2010)</w:t>
            </w:r>
          </w:p>
        </w:tc>
        <w:tc>
          <w:tcPr>
            <w:tcW w:w="1278" w:type="dxa"/>
          </w:tcPr>
          <w:p w14:paraId="45B51EE3" w14:textId="77777777" w:rsidR="00F92098" w:rsidRPr="00734F8A" w:rsidRDefault="00F92098">
            <w:pPr>
              <w:adjustRightInd w:val="0"/>
              <w:spacing w:line="380" w:lineRule="atLeast"/>
              <w:jc w:val="center"/>
              <w:rPr>
                <w:color w:val="000000"/>
              </w:rPr>
            </w:pPr>
            <w:r w:rsidRPr="00734F8A">
              <w:rPr>
                <w:color w:val="000000"/>
              </w:rPr>
              <w:t>910/6953</w:t>
            </w:r>
          </w:p>
        </w:tc>
        <w:tc>
          <w:tcPr>
            <w:tcW w:w="2160" w:type="dxa"/>
          </w:tcPr>
          <w:p w14:paraId="506EC9FF" w14:textId="77777777" w:rsidR="00F92098" w:rsidRPr="00734F8A" w:rsidRDefault="00F92098">
            <w:pPr>
              <w:adjustRightInd w:val="0"/>
              <w:spacing w:line="380" w:lineRule="atLeast"/>
              <w:jc w:val="center"/>
              <w:rPr>
                <w:color w:val="000000"/>
              </w:rPr>
            </w:pPr>
            <w:r w:rsidRPr="00734F8A">
              <w:rPr>
                <w:color w:val="000000"/>
              </w:rPr>
              <w:t>13.09 (12.30, 13.88)</w:t>
            </w:r>
          </w:p>
        </w:tc>
        <w:tc>
          <w:tcPr>
            <w:tcW w:w="1170" w:type="dxa"/>
          </w:tcPr>
          <w:p w14:paraId="45482C2E"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7CD3B3CE"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65DD32E4" w14:textId="77777777" w:rsidTr="008B17E8">
        <w:tc>
          <w:tcPr>
            <w:tcW w:w="1975" w:type="dxa"/>
          </w:tcPr>
          <w:p w14:paraId="543DE46C" w14:textId="77777777" w:rsidR="00F92098" w:rsidRPr="00734F8A" w:rsidRDefault="00F92098">
            <w:pPr>
              <w:adjustRightInd w:val="0"/>
              <w:spacing w:line="360" w:lineRule="atLeast"/>
              <w:jc w:val="center"/>
              <w:rPr>
                <w:bCs/>
                <w:color w:val="000000"/>
              </w:rPr>
            </w:pPr>
            <w:r w:rsidRPr="00734F8A">
              <w:rPr>
                <w:bCs/>
                <w:color w:val="000000"/>
              </w:rPr>
              <w:t>Ecuador (2012)</w:t>
            </w:r>
          </w:p>
        </w:tc>
        <w:tc>
          <w:tcPr>
            <w:tcW w:w="1278" w:type="dxa"/>
          </w:tcPr>
          <w:p w14:paraId="6570D61A" w14:textId="77777777" w:rsidR="00F92098" w:rsidRPr="00734F8A" w:rsidRDefault="00F92098">
            <w:pPr>
              <w:adjustRightInd w:val="0"/>
              <w:spacing w:line="380" w:lineRule="atLeast"/>
              <w:jc w:val="center"/>
              <w:rPr>
                <w:color w:val="000000"/>
              </w:rPr>
            </w:pPr>
            <w:r w:rsidRPr="00734F8A">
              <w:rPr>
                <w:color w:val="000000"/>
              </w:rPr>
              <w:t>282/4151</w:t>
            </w:r>
          </w:p>
        </w:tc>
        <w:tc>
          <w:tcPr>
            <w:tcW w:w="2160" w:type="dxa"/>
          </w:tcPr>
          <w:p w14:paraId="34D29F9A" w14:textId="77777777" w:rsidR="00F92098" w:rsidRPr="00734F8A" w:rsidRDefault="00F92098">
            <w:pPr>
              <w:adjustRightInd w:val="0"/>
              <w:spacing w:line="380" w:lineRule="atLeast"/>
              <w:jc w:val="center"/>
              <w:rPr>
                <w:color w:val="000000"/>
              </w:rPr>
            </w:pPr>
            <w:r w:rsidRPr="00734F8A">
              <w:rPr>
                <w:color w:val="000000"/>
              </w:rPr>
              <w:t>6.79 (6.03, 7.56)</w:t>
            </w:r>
          </w:p>
        </w:tc>
        <w:tc>
          <w:tcPr>
            <w:tcW w:w="1170" w:type="dxa"/>
          </w:tcPr>
          <w:p w14:paraId="0F41AFF7"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6608421D"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3467AB0F" w14:textId="77777777" w:rsidTr="008B17E8">
        <w:tc>
          <w:tcPr>
            <w:tcW w:w="1975" w:type="dxa"/>
          </w:tcPr>
          <w:p w14:paraId="71F6454B" w14:textId="77777777" w:rsidR="00F92098" w:rsidRPr="00734F8A" w:rsidRDefault="00F92098">
            <w:pPr>
              <w:adjustRightInd w:val="0"/>
              <w:spacing w:line="360" w:lineRule="atLeast"/>
              <w:jc w:val="center"/>
              <w:rPr>
                <w:bCs/>
                <w:color w:val="000000"/>
              </w:rPr>
            </w:pPr>
            <w:r w:rsidRPr="00734F8A">
              <w:rPr>
                <w:bCs/>
                <w:color w:val="000000"/>
              </w:rPr>
              <w:t>UK (GB2014)</w:t>
            </w:r>
          </w:p>
        </w:tc>
        <w:tc>
          <w:tcPr>
            <w:tcW w:w="1278" w:type="dxa"/>
          </w:tcPr>
          <w:p w14:paraId="0FCD40BD" w14:textId="77777777" w:rsidR="00F92098" w:rsidRPr="00734F8A" w:rsidRDefault="00F92098">
            <w:pPr>
              <w:adjustRightInd w:val="0"/>
              <w:spacing w:line="380" w:lineRule="atLeast"/>
              <w:jc w:val="center"/>
              <w:rPr>
                <w:color w:val="000000"/>
              </w:rPr>
            </w:pPr>
            <w:r w:rsidRPr="00734F8A">
              <w:rPr>
                <w:color w:val="000000"/>
              </w:rPr>
              <w:t>33/545</w:t>
            </w:r>
          </w:p>
        </w:tc>
        <w:tc>
          <w:tcPr>
            <w:tcW w:w="2160" w:type="dxa"/>
          </w:tcPr>
          <w:p w14:paraId="50395B1D" w14:textId="77777777" w:rsidR="00F92098" w:rsidRPr="00734F8A" w:rsidRDefault="00F92098">
            <w:pPr>
              <w:adjustRightInd w:val="0"/>
              <w:spacing w:line="380" w:lineRule="atLeast"/>
              <w:jc w:val="center"/>
              <w:rPr>
                <w:color w:val="000000"/>
              </w:rPr>
            </w:pPr>
            <w:r w:rsidRPr="00734F8A">
              <w:rPr>
                <w:color w:val="000000"/>
              </w:rPr>
              <w:t>6.06 (4.05, 8.06)</w:t>
            </w:r>
          </w:p>
        </w:tc>
        <w:tc>
          <w:tcPr>
            <w:tcW w:w="1170" w:type="dxa"/>
          </w:tcPr>
          <w:p w14:paraId="43695A2D"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3BB546BE"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6B2C4AA4" w14:textId="77777777" w:rsidTr="008B17E8">
        <w:tc>
          <w:tcPr>
            <w:tcW w:w="1975" w:type="dxa"/>
          </w:tcPr>
          <w:p w14:paraId="081A3598" w14:textId="77777777" w:rsidR="00F92098" w:rsidRPr="00734F8A" w:rsidRDefault="00F92098">
            <w:pPr>
              <w:adjustRightInd w:val="0"/>
              <w:spacing w:line="360" w:lineRule="atLeast"/>
              <w:jc w:val="center"/>
              <w:rPr>
                <w:bCs/>
                <w:color w:val="000000"/>
              </w:rPr>
            </w:pPr>
            <w:r w:rsidRPr="00734F8A">
              <w:rPr>
                <w:bCs/>
                <w:color w:val="000000"/>
              </w:rPr>
              <w:t>Georgia (2009)</w:t>
            </w:r>
          </w:p>
        </w:tc>
        <w:tc>
          <w:tcPr>
            <w:tcW w:w="1278" w:type="dxa"/>
          </w:tcPr>
          <w:p w14:paraId="7086C535" w14:textId="77777777" w:rsidR="00F92098" w:rsidRPr="00734F8A" w:rsidRDefault="00F92098">
            <w:pPr>
              <w:adjustRightInd w:val="0"/>
              <w:spacing w:line="380" w:lineRule="atLeast"/>
              <w:jc w:val="center"/>
              <w:rPr>
                <w:color w:val="000000"/>
              </w:rPr>
            </w:pPr>
            <w:r w:rsidRPr="00734F8A">
              <w:rPr>
                <w:color w:val="000000"/>
              </w:rPr>
              <w:t>22/178</w:t>
            </w:r>
          </w:p>
        </w:tc>
        <w:tc>
          <w:tcPr>
            <w:tcW w:w="2160" w:type="dxa"/>
          </w:tcPr>
          <w:p w14:paraId="7D487CE8" w14:textId="77777777" w:rsidR="00F92098" w:rsidRPr="00734F8A" w:rsidRDefault="00F92098">
            <w:pPr>
              <w:adjustRightInd w:val="0"/>
              <w:spacing w:line="380" w:lineRule="atLeast"/>
              <w:jc w:val="center"/>
              <w:rPr>
                <w:color w:val="000000"/>
              </w:rPr>
            </w:pPr>
            <w:r w:rsidRPr="00734F8A">
              <w:rPr>
                <w:color w:val="000000"/>
              </w:rPr>
              <w:t>12.36 (7.52, 17.19)</w:t>
            </w:r>
          </w:p>
        </w:tc>
        <w:tc>
          <w:tcPr>
            <w:tcW w:w="1170" w:type="dxa"/>
          </w:tcPr>
          <w:p w14:paraId="60ECDDD2"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7A069FC5"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7446CEB6" w14:textId="77777777" w:rsidTr="008B17E8">
        <w:tc>
          <w:tcPr>
            <w:tcW w:w="1975" w:type="dxa"/>
          </w:tcPr>
          <w:p w14:paraId="1D385C02" w14:textId="77777777" w:rsidR="00F92098" w:rsidRPr="00734F8A" w:rsidRDefault="00F92098">
            <w:pPr>
              <w:adjustRightInd w:val="0"/>
              <w:spacing w:line="360" w:lineRule="atLeast"/>
              <w:jc w:val="center"/>
              <w:rPr>
                <w:bCs/>
                <w:color w:val="000000"/>
              </w:rPr>
            </w:pPr>
            <w:r w:rsidRPr="00734F8A">
              <w:rPr>
                <w:bCs/>
                <w:color w:val="000000"/>
              </w:rPr>
              <w:t>Laos (2006)</w:t>
            </w:r>
          </w:p>
        </w:tc>
        <w:tc>
          <w:tcPr>
            <w:tcW w:w="1278" w:type="dxa"/>
          </w:tcPr>
          <w:p w14:paraId="162E77E5" w14:textId="77777777" w:rsidR="00F92098" w:rsidRPr="00734F8A" w:rsidRDefault="00F92098">
            <w:pPr>
              <w:adjustRightInd w:val="0"/>
              <w:spacing w:line="380" w:lineRule="atLeast"/>
              <w:jc w:val="center"/>
              <w:rPr>
                <w:color w:val="000000"/>
              </w:rPr>
            </w:pPr>
            <w:r w:rsidRPr="00734F8A">
              <w:rPr>
                <w:color w:val="000000"/>
              </w:rPr>
              <w:t>22/170</w:t>
            </w:r>
          </w:p>
        </w:tc>
        <w:tc>
          <w:tcPr>
            <w:tcW w:w="2160" w:type="dxa"/>
          </w:tcPr>
          <w:p w14:paraId="0FBA4464" w14:textId="77777777" w:rsidR="00F92098" w:rsidRPr="00734F8A" w:rsidRDefault="00F92098">
            <w:pPr>
              <w:adjustRightInd w:val="0"/>
              <w:spacing w:line="380" w:lineRule="atLeast"/>
              <w:jc w:val="center"/>
              <w:rPr>
                <w:color w:val="000000"/>
              </w:rPr>
            </w:pPr>
            <w:r w:rsidRPr="00734F8A">
              <w:rPr>
                <w:color w:val="000000"/>
              </w:rPr>
              <w:t>12.94(7.90. 17.99)</w:t>
            </w:r>
          </w:p>
        </w:tc>
        <w:tc>
          <w:tcPr>
            <w:tcW w:w="1170" w:type="dxa"/>
          </w:tcPr>
          <w:p w14:paraId="77DE6CA4"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2AFAD840"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61CEF3DC" w14:textId="77777777" w:rsidTr="008B17E8">
        <w:tc>
          <w:tcPr>
            <w:tcW w:w="1975" w:type="dxa"/>
          </w:tcPr>
          <w:p w14:paraId="5B75168C" w14:textId="77777777" w:rsidR="00F92098" w:rsidRPr="00734F8A" w:rsidRDefault="00F92098">
            <w:pPr>
              <w:adjustRightInd w:val="0"/>
              <w:spacing w:line="360" w:lineRule="atLeast"/>
              <w:jc w:val="center"/>
              <w:rPr>
                <w:bCs/>
                <w:color w:val="000000"/>
              </w:rPr>
            </w:pPr>
            <w:r w:rsidRPr="00734F8A">
              <w:rPr>
                <w:bCs/>
                <w:color w:val="000000"/>
              </w:rPr>
              <w:t>Liberia (2011)</w:t>
            </w:r>
          </w:p>
        </w:tc>
        <w:tc>
          <w:tcPr>
            <w:tcW w:w="1278" w:type="dxa"/>
          </w:tcPr>
          <w:p w14:paraId="35EEF192" w14:textId="77777777" w:rsidR="00F92098" w:rsidRPr="00734F8A" w:rsidRDefault="00F92098">
            <w:pPr>
              <w:adjustRightInd w:val="0"/>
              <w:spacing w:line="380" w:lineRule="atLeast"/>
              <w:jc w:val="center"/>
              <w:rPr>
                <w:color w:val="000000"/>
              </w:rPr>
            </w:pPr>
            <w:r w:rsidRPr="00734F8A">
              <w:rPr>
                <w:color w:val="000000"/>
              </w:rPr>
              <w:t>68/378</w:t>
            </w:r>
          </w:p>
        </w:tc>
        <w:tc>
          <w:tcPr>
            <w:tcW w:w="2160" w:type="dxa"/>
          </w:tcPr>
          <w:p w14:paraId="2AB6396B" w14:textId="77777777" w:rsidR="00F92098" w:rsidRPr="00734F8A" w:rsidRDefault="00F92098">
            <w:pPr>
              <w:adjustRightInd w:val="0"/>
              <w:spacing w:line="380" w:lineRule="atLeast"/>
              <w:jc w:val="center"/>
              <w:rPr>
                <w:color w:val="000000"/>
              </w:rPr>
            </w:pPr>
            <w:r w:rsidRPr="00734F8A">
              <w:rPr>
                <w:color w:val="000000"/>
              </w:rPr>
              <w:t>17.99 (14.12, 21.86)</w:t>
            </w:r>
          </w:p>
        </w:tc>
        <w:tc>
          <w:tcPr>
            <w:tcW w:w="1170" w:type="dxa"/>
          </w:tcPr>
          <w:p w14:paraId="2BC58D5F" w14:textId="77777777" w:rsidR="00F92098" w:rsidRPr="00734F8A" w:rsidRDefault="00F92098">
            <w:pPr>
              <w:adjustRightInd w:val="0"/>
              <w:spacing w:line="380" w:lineRule="atLeast"/>
              <w:jc w:val="center"/>
              <w:rPr>
                <w:color w:val="000000"/>
              </w:rPr>
            </w:pPr>
            <w:r w:rsidRPr="00734F8A">
              <w:rPr>
                <w:color w:val="000000"/>
              </w:rPr>
              <w:t>85/367</w:t>
            </w:r>
          </w:p>
        </w:tc>
        <w:tc>
          <w:tcPr>
            <w:tcW w:w="1890" w:type="dxa"/>
          </w:tcPr>
          <w:p w14:paraId="54CD44A3" w14:textId="77777777" w:rsidR="00F92098" w:rsidRPr="00734F8A" w:rsidRDefault="00F92098">
            <w:pPr>
              <w:adjustRightInd w:val="0"/>
              <w:spacing w:line="380" w:lineRule="atLeast"/>
              <w:jc w:val="center"/>
              <w:rPr>
                <w:color w:val="000000"/>
              </w:rPr>
            </w:pPr>
            <w:r w:rsidRPr="00734F8A">
              <w:rPr>
                <w:color w:val="000000"/>
              </w:rPr>
              <w:t>23.16 (18.84, 27.48)</w:t>
            </w:r>
          </w:p>
        </w:tc>
      </w:tr>
      <w:tr w:rsidR="00F92098" w:rsidRPr="00734F8A" w14:paraId="5382DDEF" w14:textId="77777777" w:rsidTr="008B17E8">
        <w:tc>
          <w:tcPr>
            <w:tcW w:w="1975" w:type="dxa"/>
          </w:tcPr>
          <w:p w14:paraId="5B6E262C" w14:textId="77777777" w:rsidR="00F92098" w:rsidRPr="00734F8A" w:rsidRDefault="00F92098">
            <w:pPr>
              <w:adjustRightInd w:val="0"/>
              <w:spacing w:line="360" w:lineRule="atLeast"/>
              <w:jc w:val="center"/>
              <w:rPr>
                <w:bCs/>
                <w:color w:val="000000"/>
              </w:rPr>
            </w:pPr>
            <w:r w:rsidRPr="00734F8A">
              <w:rPr>
                <w:bCs/>
                <w:color w:val="000000"/>
              </w:rPr>
              <w:t>Malawi (2016)</w:t>
            </w:r>
          </w:p>
        </w:tc>
        <w:tc>
          <w:tcPr>
            <w:tcW w:w="1278" w:type="dxa"/>
          </w:tcPr>
          <w:p w14:paraId="2BBB4B5D" w14:textId="77777777" w:rsidR="00F92098" w:rsidRPr="00734F8A" w:rsidRDefault="00F92098">
            <w:pPr>
              <w:adjustRightInd w:val="0"/>
              <w:spacing w:line="380" w:lineRule="atLeast"/>
              <w:jc w:val="center"/>
              <w:rPr>
                <w:color w:val="000000"/>
              </w:rPr>
            </w:pPr>
            <w:r w:rsidRPr="00734F8A">
              <w:rPr>
                <w:color w:val="000000"/>
              </w:rPr>
              <w:t>112/509</w:t>
            </w:r>
          </w:p>
        </w:tc>
        <w:tc>
          <w:tcPr>
            <w:tcW w:w="2160" w:type="dxa"/>
          </w:tcPr>
          <w:p w14:paraId="4B46FF68" w14:textId="77777777" w:rsidR="00F92098" w:rsidRPr="00734F8A" w:rsidRDefault="00F92098">
            <w:pPr>
              <w:adjustRightInd w:val="0"/>
              <w:spacing w:line="380" w:lineRule="atLeast"/>
              <w:jc w:val="center"/>
              <w:rPr>
                <w:color w:val="000000"/>
              </w:rPr>
            </w:pPr>
            <w:r w:rsidRPr="00734F8A">
              <w:rPr>
                <w:color w:val="000000"/>
              </w:rPr>
              <w:t>22.00 (18.40, 25.60)</w:t>
            </w:r>
          </w:p>
        </w:tc>
        <w:tc>
          <w:tcPr>
            <w:tcW w:w="1170" w:type="dxa"/>
          </w:tcPr>
          <w:p w14:paraId="7DC123B3" w14:textId="77777777" w:rsidR="00F92098" w:rsidRPr="00734F8A" w:rsidRDefault="00F92098">
            <w:pPr>
              <w:adjustRightInd w:val="0"/>
              <w:spacing w:line="380" w:lineRule="atLeast"/>
              <w:jc w:val="center"/>
              <w:rPr>
                <w:color w:val="000000"/>
              </w:rPr>
            </w:pPr>
            <w:r w:rsidRPr="00734F8A">
              <w:rPr>
                <w:color w:val="000000"/>
              </w:rPr>
              <w:t>171/503</w:t>
            </w:r>
          </w:p>
        </w:tc>
        <w:tc>
          <w:tcPr>
            <w:tcW w:w="1890" w:type="dxa"/>
          </w:tcPr>
          <w:p w14:paraId="758391F2" w14:textId="77777777" w:rsidR="00F92098" w:rsidRPr="00734F8A" w:rsidRDefault="00F92098">
            <w:pPr>
              <w:adjustRightInd w:val="0"/>
              <w:spacing w:line="380" w:lineRule="atLeast"/>
              <w:jc w:val="center"/>
              <w:rPr>
                <w:color w:val="000000"/>
              </w:rPr>
            </w:pPr>
            <w:r w:rsidRPr="00734F8A">
              <w:rPr>
                <w:color w:val="000000"/>
              </w:rPr>
              <w:t>34.00 (29.86, 38.14)</w:t>
            </w:r>
          </w:p>
        </w:tc>
      </w:tr>
      <w:tr w:rsidR="00F92098" w:rsidRPr="00734F8A" w14:paraId="17C10F8B" w14:textId="77777777" w:rsidTr="008B17E8">
        <w:tc>
          <w:tcPr>
            <w:tcW w:w="1975" w:type="dxa"/>
          </w:tcPr>
          <w:p w14:paraId="5E88FEC0" w14:textId="77777777" w:rsidR="00F92098" w:rsidRPr="00734F8A" w:rsidRDefault="00F92098">
            <w:pPr>
              <w:adjustRightInd w:val="0"/>
              <w:spacing w:line="360" w:lineRule="atLeast"/>
              <w:jc w:val="center"/>
              <w:rPr>
                <w:bCs/>
                <w:color w:val="000000"/>
              </w:rPr>
            </w:pPr>
            <w:r w:rsidRPr="00734F8A">
              <w:rPr>
                <w:bCs/>
                <w:color w:val="000000"/>
              </w:rPr>
              <w:t>Mexico (2006)</w:t>
            </w:r>
          </w:p>
        </w:tc>
        <w:tc>
          <w:tcPr>
            <w:tcW w:w="1278" w:type="dxa"/>
          </w:tcPr>
          <w:p w14:paraId="48A1FF4A" w14:textId="77777777" w:rsidR="00F92098" w:rsidRPr="00734F8A" w:rsidRDefault="00F92098">
            <w:pPr>
              <w:adjustRightInd w:val="0"/>
              <w:spacing w:line="380" w:lineRule="atLeast"/>
              <w:jc w:val="center"/>
              <w:rPr>
                <w:color w:val="000000"/>
              </w:rPr>
            </w:pPr>
            <w:r w:rsidRPr="00734F8A">
              <w:rPr>
                <w:color w:val="000000"/>
              </w:rPr>
              <w:t>181/1891</w:t>
            </w:r>
          </w:p>
        </w:tc>
        <w:tc>
          <w:tcPr>
            <w:tcW w:w="2160" w:type="dxa"/>
          </w:tcPr>
          <w:p w14:paraId="09CB972C" w14:textId="77777777" w:rsidR="00F92098" w:rsidRPr="00734F8A" w:rsidRDefault="00F92098">
            <w:pPr>
              <w:adjustRightInd w:val="0"/>
              <w:spacing w:line="380" w:lineRule="atLeast"/>
              <w:jc w:val="center"/>
              <w:rPr>
                <w:color w:val="000000"/>
              </w:rPr>
            </w:pPr>
            <w:r w:rsidRPr="00734F8A">
              <w:rPr>
                <w:color w:val="000000"/>
              </w:rPr>
              <w:t>9.54 (8.22, 10.86)</w:t>
            </w:r>
          </w:p>
        </w:tc>
        <w:tc>
          <w:tcPr>
            <w:tcW w:w="1170" w:type="dxa"/>
          </w:tcPr>
          <w:p w14:paraId="62732BEE"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77692518"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2D3991C4" w14:textId="77777777" w:rsidTr="008B17E8">
        <w:tc>
          <w:tcPr>
            <w:tcW w:w="1975" w:type="dxa"/>
          </w:tcPr>
          <w:p w14:paraId="647E0ADB" w14:textId="77777777" w:rsidR="00F92098" w:rsidRPr="00734F8A" w:rsidRDefault="00F92098">
            <w:pPr>
              <w:adjustRightInd w:val="0"/>
              <w:spacing w:line="360" w:lineRule="atLeast"/>
              <w:jc w:val="center"/>
              <w:rPr>
                <w:bCs/>
                <w:color w:val="000000"/>
              </w:rPr>
            </w:pPr>
            <w:r w:rsidRPr="00734F8A">
              <w:rPr>
                <w:bCs/>
                <w:color w:val="000000"/>
              </w:rPr>
              <w:t>Mexico (2012)</w:t>
            </w:r>
          </w:p>
        </w:tc>
        <w:tc>
          <w:tcPr>
            <w:tcW w:w="1278" w:type="dxa"/>
          </w:tcPr>
          <w:p w14:paraId="527358B6" w14:textId="77777777" w:rsidR="00F92098" w:rsidRPr="00734F8A" w:rsidRDefault="00F92098">
            <w:pPr>
              <w:adjustRightInd w:val="0"/>
              <w:spacing w:line="380" w:lineRule="atLeast"/>
              <w:jc w:val="center"/>
              <w:rPr>
                <w:color w:val="000000"/>
              </w:rPr>
            </w:pPr>
            <w:r w:rsidRPr="00734F8A">
              <w:rPr>
                <w:color w:val="000000"/>
              </w:rPr>
              <w:t>93/1110</w:t>
            </w:r>
          </w:p>
        </w:tc>
        <w:tc>
          <w:tcPr>
            <w:tcW w:w="2160" w:type="dxa"/>
          </w:tcPr>
          <w:p w14:paraId="2E1F2033" w14:textId="77777777" w:rsidR="00F92098" w:rsidRPr="00734F8A" w:rsidRDefault="00F92098">
            <w:pPr>
              <w:adjustRightInd w:val="0"/>
              <w:spacing w:line="380" w:lineRule="atLeast"/>
              <w:jc w:val="center"/>
              <w:rPr>
                <w:color w:val="000000"/>
              </w:rPr>
            </w:pPr>
            <w:r w:rsidRPr="00734F8A">
              <w:rPr>
                <w:color w:val="000000"/>
              </w:rPr>
              <w:t>8.38 (6.75, 10.01)</w:t>
            </w:r>
          </w:p>
        </w:tc>
        <w:tc>
          <w:tcPr>
            <w:tcW w:w="1170" w:type="dxa"/>
          </w:tcPr>
          <w:p w14:paraId="7B231572"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0BFABD37"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19541BC2" w14:textId="77777777" w:rsidTr="008B17E8">
        <w:tc>
          <w:tcPr>
            <w:tcW w:w="1975" w:type="dxa"/>
          </w:tcPr>
          <w:p w14:paraId="1499DB2E" w14:textId="77777777" w:rsidR="00F92098" w:rsidRPr="00734F8A" w:rsidRDefault="00F92098">
            <w:pPr>
              <w:adjustRightInd w:val="0"/>
              <w:spacing w:line="360" w:lineRule="atLeast"/>
              <w:jc w:val="center"/>
              <w:rPr>
                <w:bCs/>
                <w:color w:val="000000"/>
              </w:rPr>
            </w:pPr>
            <w:r w:rsidRPr="00734F8A">
              <w:rPr>
                <w:bCs/>
                <w:color w:val="000000"/>
              </w:rPr>
              <w:t>PNG (2005)</w:t>
            </w:r>
          </w:p>
        </w:tc>
        <w:tc>
          <w:tcPr>
            <w:tcW w:w="1278" w:type="dxa"/>
          </w:tcPr>
          <w:p w14:paraId="6D7A386B" w14:textId="77777777" w:rsidR="00F92098" w:rsidRPr="00734F8A" w:rsidRDefault="00F92098">
            <w:pPr>
              <w:adjustRightInd w:val="0"/>
              <w:spacing w:line="380" w:lineRule="atLeast"/>
              <w:jc w:val="center"/>
              <w:rPr>
                <w:color w:val="000000"/>
              </w:rPr>
            </w:pPr>
            <w:r w:rsidRPr="00734F8A">
              <w:rPr>
                <w:color w:val="000000"/>
              </w:rPr>
              <w:t>41/132</w:t>
            </w:r>
          </w:p>
        </w:tc>
        <w:tc>
          <w:tcPr>
            <w:tcW w:w="2160" w:type="dxa"/>
          </w:tcPr>
          <w:p w14:paraId="04D3505E" w14:textId="77777777" w:rsidR="00F92098" w:rsidRPr="00734F8A" w:rsidRDefault="00F92098">
            <w:pPr>
              <w:adjustRightInd w:val="0"/>
              <w:spacing w:line="380" w:lineRule="atLeast"/>
              <w:jc w:val="center"/>
              <w:rPr>
                <w:color w:val="000000"/>
              </w:rPr>
            </w:pPr>
            <w:r w:rsidRPr="00734F8A">
              <w:rPr>
                <w:color w:val="000000"/>
              </w:rPr>
              <w:t>31.06 (23.17, 38.95)</w:t>
            </w:r>
          </w:p>
        </w:tc>
        <w:tc>
          <w:tcPr>
            <w:tcW w:w="1170" w:type="dxa"/>
          </w:tcPr>
          <w:p w14:paraId="39BEE46A"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6B4D8E2C"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4BF827D8" w14:textId="77777777" w:rsidTr="008B17E8">
        <w:tc>
          <w:tcPr>
            <w:tcW w:w="1975" w:type="dxa"/>
          </w:tcPr>
          <w:p w14:paraId="4AB99900" w14:textId="77777777" w:rsidR="00F92098" w:rsidRPr="00734F8A" w:rsidRDefault="00F92098">
            <w:pPr>
              <w:adjustRightInd w:val="0"/>
              <w:spacing w:line="360" w:lineRule="atLeast"/>
              <w:jc w:val="center"/>
              <w:rPr>
                <w:bCs/>
                <w:color w:val="000000"/>
              </w:rPr>
            </w:pPr>
            <w:r w:rsidRPr="00734F8A">
              <w:rPr>
                <w:bCs/>
                <w:color w:val="000000"/>
              </w:rPr>
              <w:t>US (2006)</w:t>
            </w:r>
          </w:p>
        </w:tc>
        <w:tc>
          <w:tcPr>
            <w:tcW w:w="1278" w:type="dxa"/>
          </w:tcPr>
          <w:p w14:paraId="4D2F5F54" w14:textId="77777777" w:rsidR="00F92098" w:rsidRPr="00734F8A" w:rsidRDefault="00F92098">
            <w:pPr>
              <w:adjustRightInd w:val="0"/>
              <w:spacing w:line="380" w:lineRule="atLeast"/>
              <w:jc w:val="center"/>
              <w:rPr>
                <w:color w:val="000000"/>
              </w:rPr>
            </w:pPr>
            <w:r w:rsidRPr="00734F8A">
              <w:rPr>
                <w:color w:val="000000"/>
              </w:rPr>
              <w:t>332/3246</w:t>
            </w:r>
          </w:p>
        </w:tc>
        <w:tc>
          <w:tcPr>
            <w:tcW w:w="2160" w:type="dxa"/>
          </w:tcPr>
          <w:p w14:paraId="2D68FA8D" w14:textId="77777777" w:rsidR="00F92098" w:rsidRPr="00734F8A" w:rsidRDefault="00F92098">
            <w:pPr>
              <w:adjustRightInd w:val="0"/>
              <w:spacing w:line="380" w:lineRule="atLeast"/>
              <w:jc w:val="center"/>
              <w:rPr>
                <w:color w:val="000000"/>
              </w:rPr>
            </w:pPr>
            <w:r w:rsidRPr="00734F8A">
              <w:rPr>
                <w:color w:val="000000"/>
              </w:rPr>
              <w:t>10.23 (9.19, 11.27)</w:t>
            </w:r>
          </w:p>
        </w:tc>
        <w:tc>
          <w:tcPr>
            <w:tcW w:w="1170" w:type="dxa"/>
          </w:tcPr>
          <w:p w14:paraId="2F60AF51"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2B3283D4"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5970DDBF" w14:textId="77777777" w:rsidTr="008B17E8">
        <w:tc>
          <w:tcPr>
            <w:tcW w:w="1975" w:type="dxa"/>
          </w:tcPr>
          <w:p w14:paraId="0A1D5C6B" w14:textId="77777777" w:rsidR="00F92098" w:rsidRPr="00734F8A" w:rsidRDefault="00F92098">
            <w:pPr>
              <w:adjustRightInd w:val="0"/>
              <w:spacing w:line="360" w:lineRule="atLeast"/>
              <w:jc w:val="center"/>
              <w:rPr>
                <w:bCs/>
                <w:color w:val="000000"/>
              </w:rPr>
            </w:pPr>
            <w:r w:rsidRPr="00734F8A">
              <w:rPr>
                <w:bCs/>
                <w:color w:val="000000"/>
              </w:rPr>
              <w:t>Vietnam (2010)</w:t>
            </w:r>
          </w:p>
        </w:tc>
        <w:tc>
          <w:tcPr>
            <w:tcW w:w="1278" w:type="dxa"/>
          </w:tcPr>
          <w:p w14:paraId="236F2B45" w14:textId="77777777" w:rsidR="00F92098" w:rsidRPr="00734F8A" w:rsidRDefault="00F92098">
            <w:pPr>
              <w:adjustRightInd w:val="0"/>
              <w:spacing w:line="380" w:lineRule="atLeast"/>
              <w:jc w:val="center"/>
              <w:rPr>
                <w:color w:val="000000"/>
              </w:rPr>
            </w:pPr>
            <w:r w:rsidRPr="00734F8A">
              <w:rPr>
                <w:color w:val="000000"/>
              </w:rPr>
              <w:t>9/191</w:t>
            </w:r>
          </w:p>
        </w:tc>
        <w:tc>
          <w:tcPr>
            <w:tcW w:w="2160" w:type="dxa"/>
          </w:tcPr>
          <w:p w14:paraId="7ADBCAF5" w14:textId="77777777" w:rsidR="00F92098" w:rsidRPr="00734F8A" w:rsidRDefault="00F92098">
            <w:pPr>
              <w:adjustRightInd w:val="0"/>
              <w:spacing w:line="380" w:lineRule="atLeast"/>
              <w:jc w:val="center"/>
              <w:rPr>
                <w:color w:val="000000"/>
              </w:rPr>
            </w:pPr>
            <w:r w:rsidRPr="00734F8A">
              <w:rPr>
                <w:color w:val="000000"/>
              </w:rPr>
              <w:t>4.71 (1.71, 7.72)</w:t>
            </w:r>
          </w:p>
        </w:tc>
        <w:tc>
          <w:tcPr>
            <w:tcW w:w="1170" w:type="dxa"/>
          </w:tcPr>
          <w:p w14:paraId="5D06117D"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4CD9C53F"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7537A152" w14:textId="77777777" w:rsidTr="008B17E8">
        <w:tc>
          <w:tcPr>
            <w:tcW w:w="1975" w:type="dxa"/>
          </w:tcPr>
          <w:p w14:paraId="59F7DCC0" w14:textId="77777777" w:rsidR="00F92098" w:rsidRPr="00734F8A" w:rsidRDefault="00F92098">
            <w:pPr>
              <w:adjustRightInd w:val="0"/>
              <w:spacing w:line="360" w:lineRule="atLeast"/>
              <w:rPr>
                <w:b/>
                <w:bCs/>
                <w:color w:val="000000"/>
              </w:rPr>
            </w:pPr>
            <w:r w:rsidRPr="00734F8A">
              <w:rPr>
                <w:b/>
                <w:bCs/>
                <w:color w:val="000000"/>
              </w:rPr>
              <w:t>Infection burden</w:t>
            </w:r>
          </w:p>
        </w:tc>
        <w:tc>
          <w:tcPr>
            <w:tcW w:w="1278" w:type="dxa"/>
          </w:tcPr>
          <w:p w14:paraId="14DC8EF7" w14:textId="77777777" w:rsidR="00F92098" w:rsidRPr="00734F8A" w:rsidRDefault="00F92098">
            <w:pPr>
              <w:adjustRightInd w:val="0"/>
              <w:spacing w:line="380" w:lineRule="atLeast"/>
              <w:rPr>
                <w:color w:val="000000"/>
              </w:rPr>
            </w:pPr>
            <w:r w:rsidRPr="00734F8A">
              <w:rPr>
                <w:color w:val="000000"/>
              </w:rPr>
              <w:t> </w:t>
            </w:r>
          </w:p>
        </w:tc>
        <w:tc>
          <w:tcPr>
            <w:tcW w:w="2160" w:type="dxa"/>
          </w:tcPr>
          <w:p w14:paraId="6C654BB5" w14:textId="77777777" w:rsidR="00F92098" w:rsidRPr="00734F8A" w:rsidRDefault="00F92098">
            <w:pPr>
              <w:adjustRightInd w:val="0"/>
              <w:spacing w:line="380" w:lineRule="atLeast"/>
              <w:rPr>
                <w:color w:val="000000"/>
              </w:rPr>
            </w:pPr>
            <w:r w:rsidRPr="00734F8A">
              <w:rPr>
                <w:color w:val="000000"/>
              </w:rPr>
              <w:t> </w:t>
            </w:r>
          </w:p>
        </w:tc>
        <w:tc>
          <w:tcPr>
            <w:tcW w:w="1170" w:type="dxa"/>
          </w:tcPr>
          <w:p w14:paraId="05163E84" w14:textId="77777777" w:rsidR="00F92098" w:rsidRPr="00734F8A" w:rsidRDefault="00F92098">
            <w:pPr>
              <w:adjustRightInd w:val="0"/>
              <w:spacing w:line="380" w:lineRule="atLeast"/>
              <w:rPr>
                <w:color w:val="000000"/>
              </w:rPr>
            </w:pPr>
            <w:r w:rsidRPr="00734F8A">
              <w:rPr>
                <w:color w:val="000000"/>
              </w:rPr>
              <w:t> </w:t>
            </w:r>
          </w:p>
        </w:tc>
        <w:tc>
          <w:tcPr>
            <w:tcW w:w="1890" w:type="dxa"/>
          </w:tcPr>
          <w:p w14:paraId="416906D3" w14:textId="77777777" w:rsidR="00F92098" w:rsidRPr="00734F8A" w:rsidRDefault="00F92098">
            <w:pPr>
              <w:adjustRightInd w:val="0"/>
              <w:spacing w:line="380" w:lineRule="atLeast"/>
              <w:rPr>
                <w:color w:val="000000"/>
              </w:rPr>
            </w:pPr>
            <w:r w:rsidRPr="00734F8A">
              <w:rPr>
                <w:color w:val="000000"/>
              </w:rPr>
              <w:t> </w:t>
            </w:r>
          </w:p>
        </w:tc>
      </w:tr>
      <w:tr w:rsidR="00F92098" w:rsidRPr="00734F8A" w14:paraId="1A540778" w14:textId="77777777" w:rsidTr="008B17E8">
        <w:tc>
          <w:tcPr>
            <w:tcW w:w="1975" w:type="dxa"/>
          </w:tcPr>
          <w:p w14:paraId="7234AA5E" w14:textId="77777777" w:rsidR="00F92098" w:rsidRPr="00734F8A" w:rsidRDefault="00F92098">
            <w:pPr>
              <w:adjustRightInd w:val="0"/>
              <w:spacing w:line="360" w:lineRule="atLeast"/>
              <w:jc w:val="center"/>
              <w:rPr>
                <w:bCs/>
                <w:color w:val="000000"/>
              </w:rPr>
            </w:pPr>
            <w:r w:rsidRPr="00734F8A">
              <w:rPr>
                <w:bCs/>
                <w:color w:val="000000"/>
              </w:rPr>
              <w:t>Low</w:t>
            </w:r>
          </w:p>
        </w:tc>
        <w:tc>
          <w:tcPr>
            <w:tcW w:w="1278" w:type="dxa"/>
          </w:tcPr>
          <w:p w14:paraId="6978C16C" w14:textId="77777777" w:rsidR="00F92098" w:rsidRPr="00734F8A" w:rsidRDefault="00F92098">
            <w:pPr>
              <w:adjustRightInd w:val="0"/>
              <w:spacing w:line="380" w:lineRule="atLeast"/>
              <w:jc w:val="center"/>
              <w:rPr>
                <w:color w:val="000000"/>
              </w:rPr>
            </w:pPr>
            <w:r w:rsidRPr="00734F8A">
              <w:rPr>
                <w:color w:val="000000"/>
              </w:rPr>
              <w:t>387</w:t>
            </w:r>
          </w:p>
        </w:tc>
        <w:tc>
          <w:tcPr>
            <w:tcW w:w="2160" w:type="dxa"/>
          </w:tcPr>
          <w:p w14:paraId="58A12E04" w14:textId="77777777" w:rsidR="00F92098" w:rsidRPr="00734F8A" w:rsidRDefault="00F92098">
            <w:pPr>
              <w:adjustRightInd w:val="0"/>
              <w:spacing w:line="380" w:lineRule="atLeast"/>
              <w:jc w:val="center"/>
              <w:rPr>
                <w:color w:val="000000"/>
              </w:rPr>
            </w:pPr>
            <w:r w:rsidRPr="00734F8A">
              <w:rPr>
                <w:color w:val="000000"/>
              </w:rPr>
              <w:t>9.75 (8.83, 10.67)</w:t>
            </w:r>
          </w:p>
        </w:tc>
        <w:tc>
          <w:tcPr>
            <w:tcW w:w="1170" w:type="dxa"/>
          </w:tcPr>
          <w:p w14:paraId="3A6F2ADE"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55CC5133"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56C3483D" w14:textId="77777777" w:rsidTr="008B17E8">
        <w:tc>
          <w:tcPr>
            <w:tcW w:w="1975" w:type="dxa"/>
          </w:tcPr>
          <w:p w14:paraId="24AF3653" w14:textId="77777777" w:rsidR="00F92098" w:rsidRPr="00734F8A" w:rsidRDefault="00F92098">
            <w:pPr>
              <w:adjustRightInd w:val="0"/>
              <w:spacing w:line="360" w:lineRule="atLeast"/>
              <w:jc w:val="center"/>
              <w:rPr>
                <w:bCs/>
                <w:color w:val="000000"/>
              </w:rPr>
            </w:pPr>
            <w:r w:rsidRPr="00734F8A">
              <w:rPr>
                <w:bCs/>
                <w:color w:val="000000"/>
              </w:rPr>
              <w:t>Moderate</w:t>
            </w:r>
          </w:p>
        </w:tc>
        <w:tc>
          <w:tcPr>
            <w:tcW w:w="1278" w:type="dxa"/>
          </w:tcPr>
          <w:p w14:paraId="70C3DCAD" w14:textId="77777777" w:rsidR="00F92098" w:rsidRPr="00734F8A" w:rsidRDefault="00F92098">
            <w:pPr>
              <w:adjustRightInd w:val="0"/>
              <w:spacing w:line="380" w:lineRule="atLeast"/>
              <w:jc w:val="center"/>
              <w:rPr>
                <w:color w:val="000000"/>
              </w:rPr>
            </w:pPr>
            <w:r w:rsidRPr="00734F8A">
              <w:rPr>
                <w:color w:val="000000"/>
              </w:rPr>
              <w:t>1644/15451</w:t>
            </w:r>
          </w:p>
        </w:tc>
        <w:tc>
          <w:tcPr>
            <w:tcW w:w="2160" w:type="dxa"/>
          </w:tcPr>
          <w:p w14:paraId="24F5C07A" w14:textId="77777777" w:rsidR="00F92098" w:rsidRPr="00734F8A" w:rsidRDefault="00F92098">
            <w:pPr>
              <w:adjustRightInd w:val="0"/>
              <w:spacing w:line="380" w:lineRule="atLeast"/>
              <w:jc w:val="center"/>
              <w:rPr>
                <w:color w:val="000000"/>
              </w:rPr>
            </w:pPr>
            <w:r w:rsidRPr="00734F8A">
              <w:rPr>
                <w:color w:val="000000"/>
              </w:rPr>
              <w:t>10.64 (10.51, 11.13)</w:t>
            </w:r>
          </w:p>
        </w:tc>
        <w:tc>
          <w:tcPr>
            <w:tcW w:w="1170" w:type="dxa"/>
          </w:tcPr>
          <w:p w14:paraId="02E5C3E4" w14:textId="77777777" w:rsidR="00F92098" w:rsidRPr="00734F8A" w:rsidRDefault="00F92098">
            <w:pPr>
              <w:adjustRightInd w:val="0"/>
              <w:spacing w:line="380" w:lineRule="atLeast"/>
              <w:jc w:val="center"/>
              <w:rPr>
                <w:color w:val="000000"/>
              </w:rPr>
            </w:pPr>
            <w:r w:rsidRPr="00734F8A">
              <w:rPr>
                <w:color w:val="000000"/>
              </w:rPr>
              <w:t>NA</w:t>
            </w:r>
          </w:p>
        </w:tc>
        <w:tc>
          <w:tcPr>
            <w:tcW w:w="1890" w:type="dxa"/>
          </w:tcPr>
          <w:p w14:paraId="4398C4D0" w14:textId="77777777" w:rsidR="00F92098" w:rsidRPr="00734F8A" w:rsidRDefault="00F92098">
            <w:pPr>
              <w:adjustRightInd w:val="0"/>
              <w:spacing w:line="380" w:lineRule="atLeast"/>
              <w:jc w:val="center"/>
              <w:rPr>
                <w:color w:val="000000"/>
              </w:rPr>
            </w:pPr>
            <w:r w:rsidRPr="00734F8A">
              <w:rPr>
                <w:color w:val="000000"/>
              </w:rPr>
              <w:t>NA</w:t>
            </w:r>
          </w:p>
        </w:tc>
      </w:tr>
      <w:tr w:rsidR="00F92098" w:rsidRPr="00734F8A" w14:paraId="2EB92E2A" w14:textId="77777777" w:rsidTr="008B17E8">
        <w:tc>
          <w:tcPr>
            <w:tcW w:w="1975" w:type="dxa"/>
          </w:tcPr>
          <w:p w14:paraId="1CB7337D" w14:textId="77777777" w:rsidR="00F92098" w:rsidRPr="00734F8A" w:rsidRDefault="00F92098">
            <w:pPr>
              <w:adjustRightInd w:val="0"/>
              <w:spacing w:line="360" w:lineRule="atLeast"/>
              <w:jc w:val="center"/>
              <w:rPr>
                <w:bCs/>
                <w:color w:val="000000"/>
              </w:rPr>
            </w:pPr>
            <w:r w:rsidRPr="00734F8A">
              <w:rPr>
                <w:bCs/>
                <w:color w:val="000000"/>
              </w:rPr>
              <w:t>High</w:t>
            </w:r>
          </w:p>
        </w:tc>
        <w:tc>
          <w:tcPr>
            <w:tcW w:w="1278" w:type="dxa"/>
          </w:tcPr>
          <w:p w14:paraId="3B3F0865" w14:textId="77777777" w:rsidR="00F92098" w:rsidRPr="00734F8A" w:rsidRDefault="00F92098">
            <w:pPr>
              <w:adjustRightInd w:val="0"/>
              <w:spacing w:line="380" w:lineRule="atLeast"/>
              <w:jc w:val="center"/>
              <w:rPr>
                <w:color w:val="000000"/>
              </w:rPr>
            </w:pPr>
            <w:r w:rsidRPr="00734F8A">
              <w:rPr>
                <w:color w:val="000000"/>
              </w:rPr>
              <w:t>281/1299</w:t>
            </w:r>
          </w:p>
        </w:tc>
        <w:tc>
          <w:tcPr>
            <w:tcW w:w="2160" w:type="dxa"/>
          </w:tcPr>
          <w:p w14:paraId="7C31D731" w14:textId="77777777" w:rsidR="00F92098" w:rsidRPr="00734F8A" w:rsidRDefault="00F92098">
            <w:pPr>
              <w:adjustRightInd w:val="0"/>
              <w:spacing w:line="380" w:lineRule="atLeast"/>
              <w:jc w:val="center"/>
              <w:rPr>
                <w:color w:val="000000"/>
              </w:rPr>
            </w:pPr>
            <w:r w:rsidRPr="00734F8A">
              <w:rPr>
                <w:color w:val="000000"/>
              </w:rPr>
              <w:t>21.63 (19.39, 23.87)</w:t>
            </w:r>
          </w:p>
        </w:tc>
        <w:tc>
          <w:tcPr>
            <w:tcW w:w="1170" w:type="dxa"/>
          </w:tcPr>
          <w:p w14:paraId="1F195E1A" w14:textId="77777777" w:rsidR="00F92098" w:rsidRPr="00734F8A" w:rsidRDefault="00F92098">
            <w:pPr>
              <w:adjustRightInd w:val="0"/>
              <w:spacing w:line="380" w:lineRule="atLeast"/>
              <w:jc w:val="center"/>
              <w:rPr>
                <w:color w:val="000000"/>
              </w:rPr>
            </w:pPr>
            <w:r w:rsidRPr="00734F8A">
              <w:rPr>
                <w:color w:val="000000"/>
              </w:rPr>
              <w:t>261/979</w:t>
            </w:r>
          </w:p>
        </w:tc>
        <w:tc>
          <w:tcPr>
            <w:tcW w:w="1890" w:type="dxa"/>
          </w:tcPr>
          <w:p w14:paraId="2B3BC31E" w14:textId="7C34E3CF" w:rsidR="00F92098" w:rsidRPr="004250A4" w:rsidRDefault="00F92098" w:rsidP="004250A4">
            <w:pPr>
              <w:pStyle w:val="ListParagraph"/>
              <w:numPr>
                <w:ilvl w:val="1"/>
                <w:numId w:val="10"/>
              </w:numPr>
              <w:adjustRightInd w:val="0"/>
              <w:spacing w:line="380" w:lineRule="atLeast"/>
              <w:jc w:val="center"/>
              <w:rPr>
                <w:color w:val="000000"/>
              </w:rPr>
            </w:pPr>
            <w:r w:rsidRPr="004250A4">
              <w:rPr>
                <w:color w:val="000000"/>
              </w:rPr>
              <w:t>23.89, 29.43)</w:t>
            </w:r>
          </w:p>
        </w:tc>
      </w:tr>
    </w:tbl>
    <w:p w14:paraId="112CDA0D" w14:textId="3A930138" w:rsidR="00F92098" w:rsidRPr="00570692" w:rsidRDefault="00570692" w:rsidP="00570692">
      <w:pPr>
        <w:autoSpaceDE/>
        <w:autoSpaceDN/>
        <w:textAlignment w:val="baseline"/>
      </w:pPr>
      <w:r w:rsidRPr="00570692">
        <w:rPr>
          <w:rFonts w:eastAsia="Times New Roman"/>
          <w:color w:val="2A2A2A"/>
          <w:lang w:eastAsia="zh-CN"/>
        </w:rPr>
        <w:t>1.</w:t>
      </w:r>
      <w:r>
        <w:rPr>
          <w:rFonts w:eastAsia="Times New Roman"/>
          <w:color w:val="2A2A2A"/>
          <w:lang w:eastAsia="zh-CN"/>
        </w:rPr>
        <w:t xml:space="preserve"> </w:t>
      </w:r>
      <w:r w:rsidR="004250A4" w:rsidRPr="00570692">
        <w:rPr>
          <w:rFonts w:eastAsia="Times New Roman"/>
          <w:color w:val="2A2A2A"/>
          <w:lang w:eastAsia="zh-CN"/>
        </w:rPr>
        <w:t xml:space="preserve">Inflammation was defined as a CRP concentration &gt;5 mg/L or AGP concentration &gt;1 g/L (only CRP data were available for </w:t>
      </w:r>
      <w:r w:rsidRPr="00570692">
        <w:rPr>
          <w:rFonts w:eastAsia="Times New Roman"/>
          <w:color w:val="2A2A2A"/>
          <w:lang w:eastAsia="zh-CN"/>
        </w:rPr>
        <w:t>Colombia, Ecuador, UK, Georgia, Mexico, United States and Vietnam)</w:t>
      </w:r>
      <w:r w:rsidR="008276B6">
        <w:rPr>
          <w:rFonts w:eastAsia="Times New Roman"/>
          <w:color w:val="2A2A2A"/>
          <w:lang w:eastAsia="zh-CN"/>
        </w:rPr>
        <w:t>, NA, not available</w:t>
      </w:r>
      <w:r w:rsidRPr="00570692">
        <w:t>.</w:t>
      </w:r>
    </w:p>
    <w:p w14:paraId="00B5E192" w14:textId="77777777" w:rsidR="00F92098" w:rsidRDefault="00F92098">
      <w:pPr>
        <w:rPr>
          <w:rFonts w:asciiTheme="minorHAnsi" w:hAnsiTheme="minorHAnsi"/>
        </w:rPr>
      </w:pPr>
    </w:p>
    <w:p w14:paraId="5C9B3E08" w14:textId="77777777" w:rsidR="00F92098" w:rsidRDefault="00F92098">
      <w:pPr>
        <w:rPr>
          <w:rFonts w:asciiTheme="minorHAnsi" w:hAnsiTheme="minorHAnsi"/>
        </w:rPr>
      </w:pPr>
    </w:p>
    <w:p w14:paraId="4AA7A840" w14:textId="77777777" w:rsidR="00F92098" w:rsidRDefault="00F92098">
      <w:pPr>
        <w:rPr>
          <w:rFonts w:asciiTheme="minorHAnsi" w:hAnsiTheme="minorHAnsi"/>
        </w:rPr>
      </w:pPr>
    </w:p>
    <w:p w14:paraId="1CEE8169" w14:textId="77777777" w:rsidR="00F92098" w:rsidRDefault="00F92098">
      <w:pPr>
        <w:rPr>
          <w:rFonts w:asciiTheme="minorHAnsi" w:hAnsiTheme="minorHAnsi"/>
        </w:rPr>
      </w:pPr>
    </w:p>
    <w:p w14:paraId="04E74AAD" w14:textId="77777777" w:rsidR="00F92098" w:rsidRDefault="00F92098">
      <w:pPr>
        <w:rPr>
          <w:rFonts w:asciiTheme="minorHAnsi" w:hAnsiTheme="minorHAnsi"/>
        </w:rPr>
      </w:pPr>
    </w:p>
    <w:p w14:paraId="382884CC" w14:textId="77777777" w:rsidR="00F92098" w:rsidRDefault="00F92098">
      <w:pPr>
        <w:rPr>
          <w:rFonts w:asciiTheme="minorHAnsi" w:hAnsiTheme="minorHAnsi"/>
        </w:rPr>
      </w:pPr>
    </w:p>
    <w:p w14:paraId="057B578F" w14:textId="77777777" w:rsidR="00F92098" w:rsidRDefault="00F92098">
      <w:pPr>
        <w:rPr>
          <w:rFonts w:asciiTheme="minorHAnsi" w:hAnsiTheme="minorHAnsi"/>
        </w:rPr>
      </w:pPr>
    </w:p>
    <w:p w14:paraId="67DACD6E" w14:textId="77777777" w:rsidR="00F92098" w:rsidRDefault="00F92098">
      <w:pPr>
        <w:rPr>
          <w:rFonts w:asciiTheme="minorHAnsi" w:hAnsiTheme="minorHAnsi"/>
        </w:rPr>
      </w:pPr>
    </w:p>
    <w:p w14:paraId="5007F5E9" w14:textId="77777777" w:rsidR="00F92098" w:rsidRDefault="00F92098">
      <w:pPr>
        <w:rPr>
          <w:rFonts w:asciiTheme="minorHAnsi" w:hAnsiTheme="minorHAnsi"/>
        </w:rPr>
      </w:pPr>
    </w:p>
    <w:p w14:paraId="5C71DCA3" w14:textId="77777777" w:rsidR="00F92098" w:rsidRDefault="00F92098">
      <w:pPr>
        <w:rPr>
          <w:rFonts w:asciiTheme="minorHAnsi" w:hAnsiTheme="minorHAnsi"/>
        </w:rPr>
      </w:pPr>
    </w:p>
    <w:p w14:paraId="16FFC5AE" w14:textId="3D3FC67F" w:rsidR="00F92098" w:rsidRDefault="00F92098">
      <w:pPr>
        <w:rPr>
          <w:rFonts w:asciiTheme="minorHAnsi" w:hAnsiTheme="minorHAnsi"/>
        </w:rPr>
      </w:pPr>
    </w:p>
    <w:p w14:paraId="6D4F61F3" w14:textId="77777777" w:rsidR="00F92098" w:rsidRDefault="00F92098">
      <w:pPr>
        <w:rPr>
          <w:rFonts w:asciiTheme="minorHAnsi" w:hAnsiTheme="minorHAnsi"/>
        </w:rPr>
      </w:pPr>
    </w:p>
    <w:p w14:paraId="196D9AE5" w14:textId="77777777" w:rsidR="00F92098" w:rsidRPr="00B82770" w:rsidRDefault="00F92098">
      <w:pPr>
        <w:rPr>
          <w:b/>
        </w:rPr>
      </w:pPr>
    </w:p>
    <w:p w14:paraId="1CDC0129" w14:textId="61E8B039" w:rsidR="00F92098" w:rsidRDefault="00F92098">
      <w:pPr>
        <w:rPr>
          <w:b/>
        </w:rPr>
      </w:pPr>
      <w:r w:rsidRPr="00B82770">
        <w:rPr>
          <w:b/>
        </w:rPr>
        <w:t>Table 3</w:t>
      </w:r>
      <w:r w:rsidR="00B82770" w:rsidRPr="00B82770">
        <w:rPr>
          <w:b/>
        </w:rPr>
        <w:t xml:space="preserve"> a: Univariate association between prevalence</w:t>
      </w:r>
      <w:r w:rsidR="00E745B3">
        <w:rPr>
          <w:b/>
        </w:rPr>
        <w:t xml:space="preserve"> (%)</w:t>
      </w:r>
      <w:r w:rsidR="00B82770" w:rsidRPr="00B82770">
        <w:rPr>
          <w:b/>
        </w:rPr>
        <w:t xml:space="preserve"> of anemia by iron and vitamin A deficiencies by country</w:t>
      </w:r>
      <w:r w:rsidR="005258DA" w:rsidRPr="005258DA">
        <w:rPr>
          <w:b/>
          <w:vertAlign w:val="superscript"/>
        </w:rPr>
        <w:t>1</w:t>
      </w:r>
    </w:p>
    <w:p w14:paraId="3F253DB0" w14:textId="77777777" w:rsidR="00D8287A" w:rsidRPr="00B82770" w:rsidRDefault="00D8287A">
      <w:pPr>
        <w:rPr>
          <w:b/>
        </w:rPr>
      </w:pPr>
    </w:p>
    <w:tbl>
      <w:tblPr>
        <w:tblStyle w:val="TableGrid"/>
        <w:tblW w:w="10705" w:type="dxa"/>
        <w:jc w:val="center"/>
        <w:tblLayout w:type="fixed"/>
        <w:tblLook w:val="0000" w:firstRow="0" w:lastRow="0" w:firstColumn="0" w:lastColumn="0" w:noHBand="0" w:noVBand="0"/>
      </w:tblPr>
      <w:tblGrid>
        <w:gridCol w:w="1885"/>
        <w:gridCol w:w="990"/>
        <w:gridCol w:w="810"/>
        <w:gridCol w:w="1080"/>
        <w:gridCol w:w="720"/>
        <w:gridCol w:w="918"/>
        <w:gridCol w:w="882"/>
        <w:gridCol w:w="720"/>
        <w:gridCol w:w="990"/>
        <w:gridCol w:w="810"/>
        <w:gridCol w:w="900"/>
      </w:tblGrid>
      <w:tr w:rsidR="00D8287A" w:rsidRPr="002A3BA0" w14:paraId="494B7C37" w14:textId="77777777" w:rsidTr="00570692">
        <w:trPr>
          <w:jc w:val="center"/>
        </w:trPr>
        <w:tc>
          <w:tcPr>
            <w:tcW w:w="1885" w:type="dxa"/>
            <w:vMerge w:val="restart"/>
          </w:tcPr>
          <w:p w14:paraId="12BC60D5" w14:textId="77777777" w:rsidR="00D8287A" w:rsidRPr="002A3BA0" w:rsidRDefault="00D8287A" w:rsidP="00D8287A">
            <w:pPr>
              <w:adjustRightInd w:val="0"/>
              <w:spacing w:line="460" w:lineRule="atLeast"/>
              <w:jc w:val="center"/>
              <w:rPr>
                <w:b/>
                <w:bCs/>
                <w:color w:val="000000" w:themeColor="text1"/>
              </w:rPr>
            </w:pPr>
            <w:r w:rsidRPr="002A3BA0">
              <w:rPr>
                <w:b/>
                <w:bCs/>
                <w:color w:val="000000" w:themeColor="text1"/>
              </w:rPr>
              <w:t> Country(year)</w:t>
            </w:r>
          </w:p>
        </w:tc>
        <w:tc>
          <w:tcPr>
            <w:tcW w:w="4518" w:type="dxa"/>
            <w:gridSpan w:val="5"/>
          </w:tcPr>
          <w:p w14:paraId="5FDB8153"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Iron</w:t>
            </w:r>
          </w:p>
        </w:tc>
        <w:tc>
          <w:tcPr>
            <w:tcW w:w="4302" w:type="dxa"/>
            <w:gridSpan w:val="5"/>
          </w:tcPr>
          <w:p w14:paraId="02FD44F7"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Vitamin A</w:t>
            </w:r>
          </w:p>
        </w:tc>
      </w:tr>
      <w:tr w:rsidR="002A3BA0" w:rsidRPr="002A3BA0" w14:paraId="5C9BFF98" w14:textId="77777777" w:rsidTr="002A3BA0">
        <w:trPr>
          <w:jc w:val="center"/>
        </w:trPr>
        <w:tc>
          <w:tcPr>
            <w:tcW w:w="1885" w:type="dxa"/>
            <w:vMerge/>
          </w:tcPr>
          <w:p w14:paraId="6FE92492" w14:textId="77777777" w:rsidR="00D8287A" w:rsidRPr="002A3BA0" w:rsidRDefault="00D8287A" w:rsidP="00D8287A">
            <w:pPr>
              <w:adjustRightInd w:val="0"/>
              <w:spacing w:line="460" w:lineRule="atLeast"/>
              <w:jc w:val="center"/>
              <w:rPr>
                <w:b/>
                <w:bCs/>
                <w:color w:val="000000" w:themeColor="text1"/>
              </w:rPr>
            </w:pPr>
          </w:p>
        </w:tc>
        <w:tc>
          <w:tcPr>
            <w:tcW w:w="1800" w:type="dxa"/>
            <w:gridSpan w:val="2"/>
          </w:tcPr>
          <w:p w14:paraId="5E2CD6AB"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Deficient</w:t>
            </w:r>
          </w:p>
        </w:tc>
        <w:tc>
          <w:tcPr>
            <w:tcW w:w="1800" w:type="dxa"/>
            <w:gridSpan w:val="2"/>
          </w:tcPr>
          <w:p w14:paraId="79345208"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Sufficient</w:t>
            </w:r>
          </w:p>
        </w:tc>
        <w:tc>
          <w:tcPr>
            <w:tcW w:w="918" w:type="dxa"/>
            <w:vMerge w:val="restart"/>
          </w:tcPr>
          <w:p w14:paraId="673BFD08"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P-value</w:t>
            </w:r>
          </w:p>
        </w:tc>
        <w:tc>
          <w:tcPr>
            <w:tcW w:w="1602" w:type="dxa"/>
            <w:gridSpan w:val="2"/>
          </w:tcPr>
          <w:p w14:paraId="03670D20"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Deficient</w:t>
            </w:r>
          </w:p>
        </w:tc>
        <w:tc>
          <w:tcPr>
            <w:tcW w:w="1800" w:type="dxa"/>
            <w:gridSpan w:val="2"/>
          </w:tcPr>
          <w:p w14:paraId="236F49B6"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Sufficient</w:t>
            </w:r>
          </w:p>
        </w:tc>
        <w:tc>
          <w:tcPr>
            <w:tcW w:w="900" w:type="dxa"/>
            <w:vMerge w:val="restart"/>
          </w:tcPr>
          <w:p w14:paraId="7F6B90B9"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P-value</w:t>
            </w:r>
          </w:p>
        </w:tc>
      </w:tr>
      <w:tr w:rsidR="002A3BA0" w:rsidRPr="002A3BA0" w14:paraId="4FB59140" w14:textId="77777777" w:rsidTr="002A3BA0">
        <w:trPr>
          <w:jc w:val="center"/>
        </w:trPr>
        <w:tc>
          <w:tcPr>
            <w:tcW w:w="1885" w:type="dxa"/>
            <w:vMerge/>
          </w:tcPr>
          <w:p w14:paraId="67A943C2" w14:textId="77777777" w:rsidR="00D8287A" w:rsidRPr="002A3BA0" w:rsidRDefault="00D8287A" w:rsidP="00B82770">
            <w:pPr>
              <w:adjustRightInd w:val="0"/>
              <w:spacing w:line="460" w:lineRule="atLeast"/>
              <w:jc w:val="center"/>
              <w:rPr>
                <w:b/>
                <w:bCs/>
                <w:color w:val="000000" w:themeColor="text1"/>
              </w:rPr>
            </w:pPr>
          </w:p>
        </w:tc>
        <w:tc>
          <w:tcPr>
            <w:tcW w:w="990" w:type="dxa"/>
          </w:tcPr>
          <w:p w14:paraId="639945A3" w14:textId="77777777" w:rsidR="00D8287A" w:rsidRPr="002A3BA0" w:rsidRDefault="00D8287A" w:rsidP="00D8287A">
            <w:pPr>
              <w:adjustRightInd w:val="0"/>
              <w:spacing w:line="300" w:lineRule="atLeast"/>
              <w:jc w:val="center"/>
              <w:rPr>
                <w:b/>
                <w:bCs/>
                <w:color w:val="000000" w:themeColor="text1"/>
              </w:rPr>
            </w:pPr>
            <w:r w:rsidRPr="002A3BA0">
              <w:rPr>
                <w:b/>
                <w:bCs/>
                <w:color w:val="000000" w:themeColor="text1"/>
              </w:rPr>
              <w:t>n/N</w:t>
            </w:r>
          </w:p>
        </w:tc>
        <w:tc>
          <w:tcPr>
            <w:tcW w:w="810" w:type="dxa"/>
          </w:tcPr>
          <w:p w14:paraId="0A116818" w14:textId="77777777" w:rsidR="00D8287A" w:rsidRPr="002A3BA0" w:rsidRDefault="00D8287A" w:rsidP="00D8287A">
            <w:pPr>
              <w:adjustRightInd w:val="0"/>
              <w:spacing w:line="300" w:lineRule="atLeast"/>
              <w:jc w:val="center"/>
              <w:rPr>
                <w:b/>
                <w:bCs/>
                <w:color w:val="000000" w:themeColor="text1"/>
              </w:rPr>
            </w:pPr>
            <w:r w:rsidRPr="002A3BA0">
              <w:rPr>
                <w:b/>
                <w:bCs/>
                <w:color w:val="000000" w:themeColor="text1"/>
              </w:rPr>
              <w:t>%</w:t>
            </w:r>
          </w:p>
        </w:tc>
        <w:tc>
          <w:tcPr>
            <w:tcW w:w="1080" w:type="dxa"/>
          </w:tcPr>
          <w:p w14:paraId="58D30715"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n/N</w:t>
            </w:r>
          </w:p>
        </w:tc>
        <w:tc>
          <w:tcPr>
            <w:tcW w:w="720" w:type="dxa"/>
          </w:tcPr>
          <w:p w14:paraId="32C38A78"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w:t>
            </w:r>
          </w:p>
        </w:tc>
        <w:tc>
          <w:tcPr>
            <w:tcW w:w="918" w:type="dxa"/>
            <w:vMerge/>
          </w:tcPr>
          <w:p w14:paraId="12A3EF45" w14:textId="77777777" w:rsidR="00D8287A" w:rsidRPr="002A3BA0" w:rsidRDefault="00D8287A" w:rsidP="00B82770">
            <w:pPr>
              <w:adjustRightInd w:val="0"/>
              <w:spacing w:line="300" w:lineRule="atLeast"/>
              <w:jc w:val="center"/>
              <w:rPr>
                <w:b/>
                <w:bCs/>
                <w:color w:val="000000" w:themeColor="text1"/>
              </w:rPr>
            </w:pPr>
          </w:p>
        </w:tc>
        <w:tc>
          <w:tcPr>
            <w:tcW w:w="882" w:type="dxa"/>
          </w:tcPr>
          <w:p w14:paraId="361EDD18"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n/N</w:t>
            </w:r>
          </w:p>
        </w:tc>
        <w:tc>
          <w:tcPr>
            <w:tcW w:w="720" w:type="dxa"/>
          </w:tcPr>
          <w:p w14:paraId="5914AFF1"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w:t>
            </w:r>
          </w:p>
        </w:tc>
        <w:tc>
          <w:tcPr>
            <w:tcW w:w="990" w:type="dxa"/>
          </w:tcPr>
          <w:p w14:paraId="09AEA2AC"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n/N</w:t>
            </w:r>
          </w:p>
        </w:tc>
        <w:tc>
          <w:tcPr>
            <w:tcW w:w="810" w:type="dxa"/>
          </w:tcPr>
          <w:p w14:paraId="0BA3461A" w14:textId="77777777" w:rsidR="00D8287A" w:rsidRPr="002A3BA0" w:rsidRDefault="00D8287A" w:rsidP="00B82770">
            <w:pPr>
              <w:adjustRightInd w:val="0"/>
              <w:spacing w:line="300" w:lineRule="atLeast"/>
              <w:jc w:val="center"/>
              <w:rPr>
                <w:b/>
                <w:bCs/>
                <w:color w:val="000000" w:themeColor="text1"/>
              </w:rPr>
            </w:pPr>
            <w:r w:rsidRPr="002A3BA0">
              <w:rPr>
                <w:b/>
                <w:bCs/>
                <w:color w:val="000000" w:themeColor="text1"/>
              </w:rPr>
              <w:t>%</w:t>
            </w:r>
          </w:p>
        </w:tc>
        <w:tc>
          <w:tcPr>
            <w:tcW w:w="900" w:type="dxa"/>
            <w:vMerge/>
          </w:tcPr>
          <w:p w14:paraId="11C50DF8" w14:textId="77777777" w:rsidR="00D8287A" w:rsidRPr="002A3BA0" w:rsidRDefault="00D8287A" w:rsidP="00B82770">
            <w:pPr>
              <w:adjustRightInd w:val="0"/>
              <w:spacing w:line="300" w:lineRule="atLeast"/>
              <w:jc w:val="center"/>
              <w:rPr>
                <w:b/>
                <w:bCs/>
                <w:color w:val="000000" w:themeColor="text1"/>
              </w:rPr>
            </w:pPr>
          </w:p>
        </w:tc>
      </w:tr>
      <w:tr w:rsidR="002A3BA0" w:rsidRPr="002A3BA0" w14:paraId="061A7F48" w14:textId="77777777" w:rsidTr="002A3BA0">
        <w:trPr>
          <w:jc w:val="center"/>
        </w:trPr>
        <w:tc>
          <w:tcPr>
            <w:tcW w:w="1885" w:type="dxa"/>
          </w:tcPr>
          <w:p w14:paraId="039219E6"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Azerbaijan</w:t>
            </w:r>
            <w:r w:rsidR="00B86110" w:rsidRPr="002A3BA0">
              <w:rPr>
                <w:bCs/>
                <w:color w:val="000000" w:themeColor="text1"/>
              </w:rPr>
              <w:t xml:space="preserve"> </w:t>
            </w:r>
            <w:r w:rsidRPr="002A3BA0">
              <w:rPr>
                <w:bCs/>
                <w:color w:val="000000" w:themeColor="text1"/>
              </w:rPr>
              <w:t>(2013)</w:t>
            </w:r>
          </w:p>
        </w:tc>
        <w:tc>
          <w:tcPr>
            <w:tcW w:w="990" w:type="dxa"/>
          </w:tcPr>
          <w:p w14:paraId="16F8314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79/134</w:t>
            </w:r>
          </w:p>
        </w:tc>
        <w:tc>
          <w:tcPr>
            <w:tcW w:w="810" w:type="dxa"/>
          </w:tcPr>
          <w:p w14:paraId="4A86FE0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58.96</w:t>
            </w:r>
          </w:p>
        </w:tc>
        <w:tc>
          <w:tcPr>
            <w:tcW w:w="1080" w:type="dxa"/>
          </w:tcPr>
          <w:p w14:paraId="37CD3EB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48/227</w:t>
            </w:r>
          </w:p>
        </w:tc>
        <w:tc>
          <w:tcPr>
            <w:tcW w:w="720" w:type="dxa"/>
          </w:tcPr>
          <w:p w14:paraId="57EB03C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21.15</w:t>
            </w:r>
          </w:p>
        </w:tc>
        <w:tc>
          <w:tcPr>
            <w:tcW w:w="918" w:type="dxa"/>
          </w:tcPr>
          <w:p w14:paraId="6DFE118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46F39FD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2/4</w:t>
            </w:r>
          </w:p>
        </w:tc>
        <w:tc>
          <w:tcPr>
            <w:tcW w:w="720" w:type="dxa"/>
          </w:tcPr>
          <w:p w14:paraId="0B47EAA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50.00</w:t>
            </w:r>
          </w:p>
        </w:tc>
        <w:tc>
          <w:tcPr>
            <w:tcW w:w="990" w:type="dxa"/>
          </w:tcPr>
          <w:p w14:paraId="6102B41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125/357</w:t>
            </w:r>
          </w:p>
        </w:tc>
        <w:tc>
          <w:tcPr>
            <w:tcW w:w="810" w:type="dxa"/>
          </w:tcPr>
          <w:p w14:paraId="3FC35D2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35.01</w:t>
            </w:r>
          </w:p>
        </w:tc>
        <w:tc>
          <w:tcPr>
            <w:tcW w:w="900" w:type="dxa"/>
          </w:tcPr>
          <w:p w14:paraId="44DA4F21" w14:textId="12940192" w:rsidR="00B82770" w:rsidRPr="002A3BA0" w:rsidRDefault="00B82770" w:rsidP="00B82770">
            <w:pPr>
              <w:adjustRightInd w:val="0"/>
              <w:spacing w:line="300" w:lineRule="atLeast"/>
              <w:jc w:val="center"/>
              <w:rPr>
                <w:color w:val="000000" w:themeColor="text1"/>
              </w:rPr>
            </w:pPr>
            <w:r w:rsidRPr="002A3BA0">
              <w:rPr>
                <w:color w:val="000000" w:themeColor="text1"/>
              </w:rPr>
              <w:t>0.61</w:t>
            </w:r>
            <w:r w:rsidR="00EB2ECD" w:rsidRPr="002A3BA0">
              <w:rPr>
                <w:color w:val="000000" w:themeColor="text1"/>
              </w:rPr>
              <w:t>*</w:t>
            </w:r>
          </w:p>
        </w:tc>
      </w:tr>
      <w:tr w:rsidR="002A3BA0" w:rsidRPr="002A3BA0" w14:paraId="7350D161" w14:textId="77777777" w:rsidTr="002A3BA0">
        <w:trPr>
          <w:jc w:val="center"/>
        </w:trPr>
        <w:tc>
          <w:tcPr>
            <w:tcW w:w="1885" w:type="dxa"/>
          </w:tcPr>
          <w:p w14:paraId="41919BE9"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Bangladesh</w:t>
            </w:r>
            <w:r w:rsidR="00B86110" w:rsidRPr="002A3BA0">
              <w:rPr>
                <w:bCs/>
                <w:color w:val="000000" w:themeColor="text1"/>
              </w:rPr>
              <w:t xml:space="preserve"> </w:t>
            </w:r>
            <w:r w:rsidRPr="002A3BA0">
              <w:rPr>
                <w:bCs/>
                <w:color w:val="000000" w:themeColor="text1"/>
              </w:rPr>
              <w:t>(2012)</w:t>
            </w:r>
          </w:p>
        </w:tc>
        <w:tc>
          <w:tcPr>
            <w:tcW w:w="990" w:type="dxa"/>
          </w:tcPr>
          <w:p w14:paraId="0A1720A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27/72</w:t>
            </w:r>
          </w:p>
        </w:tc>
        <w:tc>
          <w:tcPr>
            <w:tcW w:w="810" w:type="dxa"/>
          </w:tcPr>
          <w:p w14:paraId="344D36F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37.50</w:t>
            </w:r>
          </w:p>
        </w:tc>
        <w:tc>
          <w:tcPr>
            <w:tcW w:w="1080" w:type="dxa"/>
          </w:tcPr>
          <w:p w14:paraId="114231F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97/711</w:t>
            </w:r>
          </w:p>
        </w:tc>
        <w:tc>
          <w:tcPr>
            <w:tcW w:w="720" w:type="dxa"/>
          </w:tcPr>
          <w:p w14:paraId="3384A0B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13.64</w:t>
            </w:r>
          </w:p>
        </w:tc>
        <w:tc>
          <w:tcPr>
            <w:tcW w:w="918" w:type="dxa"/>
          </w:tcPr>
          <w:p w14:paraId="02162BE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279E0E5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38/146</w:t>
            </w:r>
          </w:p>
        </w:tc>
        <w:tc>
          <w:tcPr>
            <w:tcW w:w="720" w:type="dxa"/>
          </w:tcPr>
          <w:p w14:paraId="7598CA8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26.03</w:t>
            </w:r>
          </w:p>
        </w:tc>
        <w:tc>
          <w:tcPr>
            <w:tcW w:w="990" w:type="dxa"/>
          </w:tcPr>
          <w:p w14:paraId="019F040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87/643</w:t>
            </w:r>
          </w:p>
        </w:tc>
        <w:tc>
          <w:tcPr>
            <w:tcW w:w="810" w:type="dxa"/>
          </w:tcPr>
          <w:p w14:paraId="4C6B1A3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13.53</w:t>
            </w:r>
          </w:p>
        </w:tc>
        <w:tc>
          <w:tcPr>
            <w:tcW w:w="900" w:type="dxa"/>
          </w:tcPr>
          <w:p w14:paraId="43D8E833" w14:textId="6DA13623" w:rsidR="00B82770" w:rsidRPr="002A3BA0" w:rsidRDefault="00B82770" w:rsidP="00B82770">
            <w:pPr>
              <w:adjustRightInd w:val="0"/>
              <w:spacing w:line="300" w:lineRule="atLeast"/>
              <w:jc w:val="center"/>
              <w:rPr>
                <w:color w:val="000000" w:themeColor="text1"/>
              </w:rPr>
            </w:pPr>
            <w:r w:rsidRPr="002A3BA0">
              <w:rPr>
                <w:color w:val="000000" w:themeColor="text1"/>
              </w:rPr>
              <w:t>0.00</w:t>
            </w:r>
            <w:r w:rsidR="002A3BA0">
              <w:rPr>
                <w:color w:val="000000" w:themeColor="text1"/>
              </w:rPr>
              <w:t>02</w:t>
            </w:r>
          </w:p>
        </w:tc>
      </w:tr>
      <w:tr w:rsidR="002A3BA0" w:rsidRPr="002A3BA0" w14:paraId="60DEB10A" w14:textId="77777777" w:rsidTr="002A3BA0">
        <w:trPr>
          <w:jc w:val="center"/>
        </w:trPr>
        <w:tc>
          <w:tcPr>
            <w:tcW w:w="1885" w:type="dxa"/>
          </w:tcPr>
          <w:p w14:paraId="7E7D62CE"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Cote d'Ivoire</w:t>
            </w:r>
            <w:r w:rsidR="00B86110" w:rsidRPr="002A3BA0">
              <w:rPr>
                <w:bCs/>
                <w:color w:val="000000" w:themeColor="text1"/>
              </w:rPr>
              <w:t xml:space="preserve"> </w:t>
            </w:r>
            <w:r w:rsidRPr="002A3BA0">
              <w:rPr>
                <w:bCs/>
                <w:color w:val="000000" w:themeColor="text1"/>
              </w:rPr>
              <w:t>(2007)</w:t>
            </w:r>
          </w:p>
        </w:tc>
        <w:tc>
          <w:tcPr>
            <w:tcW w:w="990" w:type="dxa"/>
          </w:tcPr>
          <w:p w14:paraId="2B4480A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15/18</w:t>
            </w:r>
          </w:p>
        </w:tc>
        <w:tc>
          <w:tcPr>
            <w:tcW w:w="810" w:type="dxa"/>
          </w:tcPr>
          <w:p w14:paraId="7E09792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83.33</w:t>
            </w:r>
          </w:p>
        </w:tc>
        <w:tc>
          <w:tcPr>
            <w:tcW w:w="1080" w:type="dxa"/>
          </w:tcPr>
          <w:p w14:paraId="4C7B087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50/92</w:t>
            </w:r>
          </w:p>
        </w:tc>
        <w:tc>
          <w:tcPr>
            <w:tcW w:w="720" w:type="dxa"/>
          </w:tcPr>
          <w:p w14:paraId="26FFC75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54.35</w:t>
            </w:r>
          </w:p>
        </w:tc>
        <w:tc>
          <w:tcPr>
            <w:tcW w:w="918" w:type="dxa"/>
          </w:tcPr>
          <w:p w14:paraId="3D9045B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0.02</w:t>
            </w:r>
          </w:p>
        </w:tc>
        <w:tc>
          <w:tcPr>
            <w:tcW w:w="882" w:type="dxa"/>
          </w:tcPr>
          <w:p w14:paraId="62CEDB1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34B7CCE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90" w:type="dxa"/>
          </w:tcPr>
          <w:p w14:paraId="0A3BD78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65/110</w:t>
            </w:r>
          </w:p>
        </w:tc>
        <w:tc>
          <w:tcPr>
            <w:tcW w:w="810" w:type="dxa"/>
          </w:tcPr>
          <w:p w14:paraId="34C8900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59.09</w:t>
            </w:r>
          </w:p>
        </w:tc>
        <w:tc>
          <w:tcPr>
            <w:tcW w:w="900" w:type="dxa"/>
          </w:tcPr>
          <w:p w14:paraId="0D49BCD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32B69089" w14:textId="77777777" w:rsidTr="002A3BA0">
        <w:trPr>
          <w:jc w:val="center"/>
        </w:trPr>
        <w:tc>
          <w:tcPr>
            <w:tcW w:w="1885" w:type="dxa"/>
          </w:tcPr>
          <w:p w14:paraId="5A3AAF2A"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Colombia</w:t>
            </w:r>
            <w:r w:rsidR="00B86110" w:rsidRPr="002A3BA0">
              <w:rPr>
                <w:bCs/>
                <w:color w:val="000000" w:themeColor="text1"/>
              </w:rPr>
              <w:t xml:space="preserve"> </w:t>
            </w:r>
            <w:r w:rsidRPr="002A3BA0">
              <w:rPr>
                <w:bCs/>
                <w:color w:val="000000" w:themeColor="text1"/>
              </w:rPr>
              <w:t>(2010)</w:t>
            </w:r>
          </w:p>
        </w:tc>
        <w:tc>
          <w:tcPr>
            <w:tcW w:w="990" w:type="dxa"/>
          </w:tcPr>
          <w:p w14:paraId="185EB2A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135/1173</w:t>
            </w:r>
          </w:p>
        </w:tc>
        <w:tc>
          <w:tcPr>
            <w:tcW w:w="810" w:type="dxa"/>
          </w:tcPr>
          <w:p w14:paraId="03F7923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11.51</w:t>
            </w:r>
          </w:p>
        </w:tc>
        <w:tc>
          <w:tcPr>
            <w:tcW w:w="1080" w:type="dxa"/>
          </w:tcPr>
          <w:p w14:paraId="4BB05B7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237/5780</w:t>
            </w:r>
          </w:p>
        </w:tc>
        <w:tc>
          <w:tcPr>
            <w:tcW w:w="720" w:type="dxa"/>
          </w:tcPr>
          <w:p w14:paraId="47B27D4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4.10</w:t>
            </w:r>
          </w:p>
        </w:tc>
        <w:tc>
          <w:tcPr>
            <w:tcW w:w="918" w:type="dxa"/>
          </w:tcPr>
          <w:p w14:paraId="257D402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5113ABF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7AB9876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90" w:type="dxa"/>
          </w:tcPr>
          <w:p w14:paraId="3A8CAF1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10" w:type="dxa"/>
          </w:tcPr>
          <w:p w14:paraId="42251CF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00" w:type="dxa"/>
          </w:tcPr>
          <w:p w14:paraId="24D5A20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1E5A8BD5" w14:textId="77777777" w:rsidTr="002A3BA0">
        <w:trPr>
          <w:jc w:val="center"/>
        </w:trPr>
        <w:tc>
          <w:tcPr>
            <w:tcW w:w="1885" w:type="dxa"/>
          </w:tcPr>
          <w:p w14:paraId="20D39A02"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Ecuador</w:t>
            </w:r>
            <w:r w:rsidR="00B86110" w:rsidRPr="002A3BA0">
              <w:rPr>
                <w:bCs/>
                <w:color w:val="000000" w:themeColor="text1"/>
              </w:rPr>
              <w:t xml:space="preserve"> </w:t>
            </w:r>
            <w:r w:rsidRPr="002A3BA0">
              <w:rPr>
                <w:bCs/>
                <w:color w:val="000000" w:themeColor="text1"/>
              </w:rPr>
              <w:t>(2012)</w:t>
            </w:r>
          </w:p>
        </w:tc>
        <w:tc>
          <w:tcPr>
            <w:tcW w:w="990" w:type="dxa"/>
          </w:tcPr>
          <w:p w14:paraId="70C8081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119/374</w:t>
            </w:r>
          </w:p>
        </w:tc>
        <w:tc>
          <w:tcPr>
            <w:tcW w:w="810" w:type="dxa"/>
          </w:tcPr>
          <w:p w14:paraId="44EAE0C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31.82</w:t>
            </w:r>
          </w:p>
        </w:tc>
        <w:tc>
          <w:tcPr>
            <w:tcW w:w="1080" w:type="dxa"/>
          </w:tcPr>
          <w:p w14:paraId="01BEE3E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109/3776</w:t>
            </w:r>
          </w:p>
        </w:tc>
        <w:tc>
          <w:tcPr>
            <w:tcW w:w="720" w:type="dxa"/>
          </w:tcPr>
          <w:p w14:paraId="133AD19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2.89</w:t>
            </w:r>
          </w:p>
        </w:tc>
        <w:tc>
          <w:tcPr>
            <w:tcW w:w="918" w:type="dxa"/>
          </w:tcPr>
          <w:p w14:paraId="528672A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0AEA673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0/10</w:t>
            </w:r>
          </w:p>
        </w:tc>
        <w:tc>
          <w:tcPr>
            <w:tcW w:w="720" w:type="dxa"/>
          </w:tcPr>
          <w:p w14:paraId="5D87437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0.00</w:t>
            </w:r>
          </w:p>
        </w:tc>
        <w:tc>
          <w:tcPr>
            <w:tcW w:w="990" w:type="dxa"/>
          </w:tcPr>
          <w:p w14:paraId="2933D77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0/82</w:t>
            </w:r>
          </w:p>
        </w:tc>
        <w:tc>
          <w:tcPr>
            <w:tcW w:w="810" w:type="dxa"/>
          </w:tcPr>
          <w:p w14:paraId="44DDC2A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0.00</w:t>
            </w:r>
          </w:p>
        </w:tc>
        <w:tc>
          <w:tcPr>
            <w:tcW w:w="900" w:type="dxa"/>
          </w:tcPr>
          <w:p w14:paraId="0A81530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590E5AE5" w14:textId="77777777" w:rsidTr="002A3BA0">
        <w:trPr>
          <w:jc w:val="center"/>
        </w:trPr>
        <w:tc>
          <w:tcPr>
            <w:tcW w:w="1885" w:type="dxa"/>
          </w:tcPr>
          <w:p w14:paraId="12B339E2"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UK(GB2014)</w:t>
            </w:r>
          </w:p>
        </w:tc>
        <w:tc>
          <w:tcPr>
            <w:tcW w:w="990" w:type="dxa"/>
          </w:tcPr>
          <w:p w14:paraId="00C03BD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16/109</w:t>
            </w:r>
          </w:p>
        </w:tc>
        <w:tc>
          <w:tcPr>
            <w:tcW w:w="810" w:type="dxa"/>
          </w:tcPr>
          <w:p w14:paraId="69C55FE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14.68</w:t>
            </w:r>
          </w:p>
        </w:tc>
        <w:tc>
          <w:tcPr>
            <w:tcW w:w="1080" w:type="dxa"/>
          </w:tcPr>
          <w:p w14:paraId="53FE14B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11/416</w:t>
            </w:r>
          </w:p>
        </w:tc>
        <w:tc>
          <w:tcPr>
            <w:tcW w:w="720" w:type="dxa"/>
          </w:tcPr>
          <w:p w14:paraId="556D7AF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2.64</w:t>
            </w:r>
          </w:p>
        </w:tc>
        <w:tc>
          <w:tcPr>
            <w:tcW w:w="918" w:type="dxa"/>
          </w:tcPr>
          <w:p w14:paraId="6412F7F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46BFE5A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0/4</w:t>
            </w:r>
          </w:p>
        </w:tc>
        <w:tc>
          <w:tcPr>
            <w:tcW w:w="720" w:type="dxa"/>
          </w:tcPr>
          <w:p w14:paraId="4ADAC5A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0.00</w:t>
            </w:r>
          </w:p>
        </w:tc>
        <w:tc>
          <w:tcPr>
            <w:tcW w:w="990" w:type="dxa"/>
          </w:tcPr>
          <w:p w14:paraId="45DCC30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28/502</w:t>
            </w:r>
          </w:p>
        </w:tc>
        <w:tc>
          <w:tcPr>
            <w:tcW w:w="810" w:type="dxa"/>
          </w:tcPr>
          <w:p w14:paraId="4131A71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5.58</w:t>
            </w:r>
          </w:p>
        </w:tc>
        <w:tc>
          <w:tcPr>
            <w:tcW w:w="900" w:type="dxa"/>
          </w:tcPr>
          <w:p w14:paraId="28E44A97" w14:textId="77422CBD" w:rsidR="00B82770" w:rsidRPr="002A3BA0" w:rsidRDefault="00B82770" w:rsidP="00B82770">
            <w:pPr>
              <w:adjustRightInd w:val="0"/>
              <w:spacing w:line="300" w:lineRule="atLeast"/>
              <w:jc w:val="center"/>
              <w:rPr>
                <w:color w:val="000000" w:themeColor="text1"/>
              </w:rPr>
            </w:pPr>
            <w:r w:rsidRPr="002A3BA0">
              <w:rPr>
                <w:color w:val="000000" w:themeColor="text1"/>
              </w:rPr>
              <w:t>1.00</w:t>
            </w:r>
            <w:r w:rsidR="00EB2ECD" w:rsidRPr="002A3BA0">
              <w:rPr>
                <w:color w:val="000000" w:themeColor="text1"/>
              </w:rPr>
              <w:t>*</w:t>
            </w:r>
          </w:p>
        </w:tc>
      </w:tr>
      <w:tr w:rsidR="002A3BA0" w:rsidRPr="002A3BA0" w14:paraId="387612C3" w14:textId="77777777" w:rsidTr="002A3BA0">
        <w:trPr>
          <w:jc w:val="center"/>
        </w:trPr>
        <w:tc>
          <w:tcPr>
            <w:tcW w:w="1885" w:type="dxa"/>
          </w:tcPr>
          <w:p w14:paraId="16C1ED71"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Georgia</w:t>
            </w:r>
            <w:r w:rsidR="00B86110" w:rsidRPr="002A3BA0">
              <w:rPr>
                <w:bCs/>
                <w:color w:val="000000" w:themeColor="text1"/>
              </w:rPr>
              <w:t xml:space="preserve"> </w:t>
            </w:r>
            <w:r w:rsidRPr="002A3BA0">
              <w:rPr>
                <w:bCs/>
                <w:color w:val="000000" w:themeColor="text1"/>
              </w:rPr>
              <w:t>(2009)</w:t>
            </w:r>
          </w:p>
        </w:tc>
        <w:tc>
          <w:tcPr>
            <w:tcW w:w="990" w:type="dxa"/>
          </w:tcPr>
          <w:p w14:paraId="28BED142" w14:textId="48E601EC" w:rsidR="00B82770" w:rsidRPr="002A3BA0" w:rsidRDefault="0060762B" w:rsidP="00B82770">
            <w:pPr>
              <w:adjustRightInd w:val="0"/>
              <w:spacing w:line="300" w:lineRule="atLeast"/>
              <w:jc w:val="center"/>
              <w:rPr>
                <w:color w:val="000000" w:themeColor="text1"/>
              </w:rPr>
            </w:pPr>
            <w:r>
              <w:rPr>
                <w:color w:val="000000" w:themeColor="text1"/>
              </w:rPr>
              <w:t>NA</w:t>
            </w:r>
          </w:p>
        </w:tc>
        <w:tc>
          <w:tcPr>
            <w:tcW w:w="810" w:type="dxa"/>
          </w:tcPr>
          <w:p w14:paraId="3B6E9636" w14:textId="4EDC6789" w:rsidR="00B82770" w:rsidRPr="002A3BA0" w:rsidRDefault="0060762B" w:rsidP="00B82770">
            <w:pPr>
              <w:adjustRightInd w:val="0"/>
              <w:spacing w:line="300" w:lineRule="atLeast"/>
              <w:jc w:val="center"/>
              <w:rPr>
                <w:color w:val="000000" w:themeColor="text1"/>
              </w:rPr>
            </w:pPr>
            <w:r>
              <w:rPr>
                <w:color w:val="000000" w:themeColor="text1"/>
              </w:rPr>
              <w:t>NA</w:t>
            </w:r>
          </w:p>
        </w:tc>
        <w:tc>
          <w:tcPr>
            <w:tcW w:w="1080" w:type="dxa"/>
          </w:tcPr>
          <w:p w14:paraId="1C85692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45/178</w:t>
            </w:r>
          </w:p>
        </w:tc>
        <w:tc>
          <w:tcPr>
            <w:tcW w:w="720" w:type="dxa"/>
          </w:tcPr>
          <w:p w14:paraId="4520380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25.28</w:t>
            </w:r>
          </w:p>
        </w:tc>
        <w:tc>
          <w:tcPr>
            <w:tcW w:w="918" w:type="dxa"/>
          </w:tcPr>
          <w:p w14:paraId="0012B1E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82" w:type="dxa"/>
          </w:tcPr>
          <w:p w14:paraId="68407FD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0D75B53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90" w:type="dxa"/>
          </w:tcPr>
          <w:p w14:paraId="77B629D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10" w:type="dxa"/>
          </w:tcPr>
          <w:p w14:paraId="226F162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00" w:type="dxa"/>
          </w:tcPr>
          <w:p w14:paraId="1AB1F7A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67594F47" w14:textId="77777777" w:rsidTr="002A3BA0">
        <w:trPr>
          <w:jc w:val="center"/>
        </w:trPr>
        <w:tc>
          <w:tcPr>
            <w:tcW w:w="1885" w:type="dxa"/>
          </w:tcPr>
          <w:p w14:paraId="24BAA7EC"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Laos</w:t>
            </w:r>
            <w:r w:rsidR="00B86110" w:rsidRPr="002A3BA0">
              <w:rPr>
                <w:bCs/>
                <w:color w:val="000000" w:themeColor="text1"/>
              </w:rPr>
              <w:t xml:space="preserve"> </w:t>
            </w:r>
            <w:r w:rsidRPr="002A3BA0">
              <w:rPr>
                <w:bCs/>
                <w:color w:val="000000" w:themeColor="text1"/>
              </w:rPr>
              <w:t>(2006)</w:t>
            </w:r>
          </w:p>
        </w:tc>
        <w:tc>
          <w:tcPr>
            <w:tcW w:w="990" w:type="dxa"/>
          </w:tcPr>
          <w:p w14:paraId="27C8BD7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32/61</w:t>
            </w:r>
          </w:p>
        </w:tc>
        <w:tc>
          <w:tcPr>
            <w:tcW w:w="810" w:type="dxa"/>
          </w:tcPr>
          <w:p w14:paraId="5B1A131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52.46</w:t>
            </w:r>
          </w:p>
        </w:tc>
        <w:tc>
          <w:tcPr>
            <w:tcW w:w="1080" w:type="dxa"/>
          </w:tcPr>
          <w:p w14:paraId="125B396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37/109</w:t>
            </w:r>
          </w:p>
        </w:tc>
        <w:tc>
          <w:tcPr>
            <w:tcW w:w="720" w:type="dxa"/>
          </w:tcPr>
          <w:p w14:paraId="50B66C1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33.94</w:t>
            </w:r>
          </w:p>
        </w:tc>
        <w:tc>
          <w:tcPr>
            <w:tcW w:w="918" w:type="dxa"/>
          </w:tcPr>
          <w:p w14:paraId="015DFE1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0.02</w:t>
            </w:r>
          </w:p>
        </w:tc>
        <w:tc>
          <w:tcPr>
            <w:tcW w:w="882" w:type="dxa"/>
          </w:tcPr>
          <w:p w14:paraId="0DE84C6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23C80C2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90" w:type="dxa"/>
          </w:tcPr>
          <w:p w14:paraId="4C86CF0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10" w:type="dxa"/>
          </w:tcPr>
          <w:p w14:paraId="6AC1311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00" w:type="dxa"/>
          </w:tcPr>
          <w:p w14:paraId="10855D4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3629677E" w14:textId="77777777" w:rsidTr="002A3BA0">
        <w:trPr>
          <w:jc w:val="center"/>
        </w:trPr>
        <w:tc>
          <w:tcPr>
            <w:tcW w:w="1885" w:type="dxa"/>
          </w:tcPr>
          <w:p w14:paraId="68433DBE"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Liberia</w:t>
            </w:r>
            <w:r w:rsidR="00B86110" w:rsidRPr="002A3BA0">
              <w:rPr>
                <w:bCs/>
                <w:color w:val="000000" w:themeColor="text1"/>
              </w:rPr>
              <w:t xml:space="preserve"> </w:t>
            </w:r>
            <w:r w:rsidRPr="002A3BA0">
              <w:rPr>
                <w:bCs/>
                <w:color w:val="000000" w:themeColor="text1"/>
              </w:rPr>
              <w:t>(2011)</w:t>
            </w:r>
          </w:p>
        </w:tc>
        <w:tc>
          <w:tcPr>
            <w:tcW w:w="990" w:type="dxa"/>
          </w:tcPr>
          <w:p w14:paraId="76A491E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86/146</w:t>
            </w:r>
          </w:p>
        </w:tc>
        <w:tc>
          <w:tcPr>
            <w:tcW w:w="810" w:type="dxa"/>
          </w:tcPr>
          <w:p w14:paraId="227DB8F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58.90</w:t>
            </w:r>
          </w:p>
        </w:tc>
        <w:tc>
          <w:tcPr>
            <w:tcW w:w="1080" w:type="dxa"/>
          </w:tcPr>
          <w:p w14:paraId="4C2C923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63/232</w:t>
            </w:r>
          </w:p>
        </w:tc>
        <w:tc>
          <w:tcPr>
            <w:tcW w:w="720" w:type="dxa"/>
          </w:tcPr>
          <w:p w14:paraId="64F36A8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27.16</w:t>
            </w:r>
          </w:p>
        </w:tc>
        <w:tc>
          <w:tcPr>
            <w:tcW w:w="918" w:type="dxa"/>
          </w:tcPr>
          <w:p w14:paraId="694AAF9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713FC31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2/5</w:t>
            </w:r>
          </w:p>
        </w:tc>
        <w:tc>
          <w:tcPr>
            <w:tcW w:w="720" w:type="dxa"/>
          </w:tcPr>
          <w:p w14:paraId="362C5E3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40.00</w:t>
            </w:r>
          </w:p>
        </w:tc>
        <w:tc>
          <w:tcPr>
            <w:tcW w:w="990" w:type="dxa"/>
          </w:tcPr>
          <w:p w14:paraId="5F28210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147/373</w:t>
            </w:r>
          </w:p>
        </w:tc>
        <w:tc>
          <w:tcPr>
            <w:tcW w:w="810" w:type="dxa"/>
          </w:tcPr>
          <w:p w14:paraId="2186EAD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39.41</w:t>
            </w:r>
          </w:p>
        </w:tc>
        <w:tc>
          <w:tcPr>
            <w:tcW w:w="900" w:type="dxa"/>
          </w:tcPr>
          <w:p w14:paraId="4FEC453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1.00</w:t>
            </w:r>
          </w:p>
        </w:tc>
      </w:tr>
      <w:tr w:rsidR="002A3BA0" w:rsidRPr="002A3BA0" w14:paraId="3F1C9A6A" w14:textId="77777777" w:rsidTr="002A3BA0">
        <w:trPr>
          <w:jc w:val="center"/>
        </w:trPr>
        <w:tc>
          <w:tcPr>
            <w:tcW w:w="1885" w:type="dxa"/>
          </w:tcPr>
          <w:p w14:paraId="6D740BEF"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Malawi</w:t>
            </w:r>
            <w:r w:rsidR="00B86110" w:rsidRPr="002A3BA0">
              <w:rPr>
                <w:bCs/>
                <w:color w:val="000000" w:themeColor="text1"/>
              </w:rPr>
              <w:t xml:space="preserve"> </w:t>
            </w:r>
            <w:r w:rsidRPr="002A3BA0">
              <w:rPr>
                <w:bCs/>
                <w:color w:val="000000" w:themeColor="text1"/>
              </w:rPr>
              <w:t>(2016)</w:t>
            </w:r>
          </w:p>
        </w:tc>
        <w:tc>
          <w:tcPr>
            <w:tcW w:w="990" w:type="dxa"/>
          </w:tcPr>
          <w:p w14:paraId="17FAD4C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21/50</w:t>
            </w:r>
          </w:p>
        </w:tc>
        <w:tc>
          <w:tcPr>
            <w:tcW w:w="810" w:type="dxa"/>
          </w:tcPr>
          <w:p w14:paraId="0CC0863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42.00</w:t>
            </w:r>
          </w:p>
        </w:tc>
        <w:tc>
          <w:tcPr>
            <w:tcW w:w="1080" w:type="dxa"/>
          </w:tcPr>
          <w:p w14:paraId="50E9DC3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80/459</w:t>
            </w:r>
          </w:p>
        </w:tc>
        <w:tc>
          <w:tcPr>
            <w:tcW w:w="720" w:type="dxa"/>
          </w:tcPr>
          <w:p w14:paraId="36B2544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17.43</w:t>
            </w:r>
          </w:p>
        </w:tc>
        <w:tc>
          <w:tcPr>
            <w:tcW w:w="918" w:type="dxa"/>
          </w:tcPr>
          <w:p w14:paraId="7258961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4B81D55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7/23</w:t>
            </w:r>
          </w:p>
        </w:tc>
        <w:tc>
          <w:tcPr>
            <w:tcW w:w="720" w:type="dxa"/>
          </w:tcPr>
          <w:p w14:paraId="4EE1D88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30.43</w:t>
            </w:r>
          </w:p>
        </w:tc>
        <w:tc>
          <w:tcPr>
            <w:tcW w:w="990" w:type="dxa"/>
          </w:tcPr>
          <w:p w14:paraId="493D555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94/486</w:t>
            </w:r>
          </w:p>
        </w:tc>
        <w:tc>
          <w:tcPr>
            <w:tcW w:w="810" w:type="dxa"/>
          </w:tcPr>
          <w:p w14:paraId="50FED1D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19.34</w:t>
            </w:r>
          </w:p>
        </w:tc>
        <w:tc>
          <w:tcPr>
            <w:tcW w:w="900" w:type="dxa"/>
          </w:tcPr>
          <w:p w14:paraId="5AC47DD7" w14:textId="7328F8CD" w:rsidR="00B82770" w:rsidRPr="002A3BA0" w:rsidRDefault="00B82770" w:rsidP="00B82770">
            <w:pPr>
              <w:adjustRightInd w:val="0"/>
              <w:spacing w:line="300" w:lineRule="atLeast"/>
              <w:jc w:val="center"/>
              <w:rPr>
                <w:color w:val="000000" w:themeColor="text1"/>
              </w:rPr>
            </w:pPr>
            <w:r w:rsidRPr="002A3BA0">
              <w:rPr>
                <w:color w:val="000000" w:themeColor="text1"/>
              </w:rPr>
              <w:t>0.18</w:t>
            </w:r>
            <w:r w:rsidR="00EB2ECD" w:rsidRPr="002A3BA0">
              <w:rPr>
                <w:color w:val="000000" w:themeColor="text1"/>
              </w:rPr>
              <w:t>*</w:t>
            </w:r>
          </w:p>
        </w:tc>
      </w:tr>
      <w:tr w:rsidR="002A3BA0" w:rsidRPr="002A3BA0" w14:paraId="0E3070DE" w14:textId="77777777" w:rsidTr="002A3BA0">
        <w:trPr>
          <w:jc w:val="center"/>
        </w:trPr>
        <w:tc>
          <w:tcPr>
            <w:tcW w:w="1885" w:type="dxa"/>
          </w:tcPr>
          <w:p w14:paraId="475CB145"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Mexico</w:t>
            </w:r>
            <w:r w:rsidR="00B86110" w:rsidRPr="002A3BA0">
              <w:rPr>
                <w:bCs/>
                <w:color w:val="000000" w:themeColor="text1"/>
              </w:rPr>
              <w:t xml:space="preserve"> </w:t>
            </w:r>
            <w:r w:rsidRPr="002A3BA0">
              <w:rPr>
                <w:bCs/>
                <w:color w:val="000000" w:themeColor="text1"/>
              </w:rPr>
              <w:t>(2006)</w:t>
            </w:r>
          </w:p>
        </w:tc>
        <w:tc>
          <w:tcPr>
            <w:tcW w:w="990" w:type="dxa"/>
          </w:tcPr>
          <w:p w14:paraId="4A0978F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76/476</w:t>
            </w:r>
          </w:p>
        </w:tc>
        <w:tc>
          <w:tcPr>
            <w:tcW w:w="810" w:type="dxa"/>
          </w:tcPr>
          <w:p w14:paraId="6872477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15.97</w:t>
            </w:r>
          </w:p>
        </w:tc>
        <w:tc>
          <w:tcPr>
            <w:tcW w:w="1080" w:type="dxa"/>
          </w:tcPr>
          <w:p w14:paraId="032D634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113/1408</w:t>
            </w:r>
          </w:p>
        </w:tc>
        <w:tc>
          <w:tcPr>
            <w:tcW w:w="720" w:type="dxa"/>
          </w:tcPr>
          <w:p w14:paraId="7F4543B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8.03</w:t>
            </w:r>
          </w:p>
        </w:tc>
        <w:tc>
          <w:tcPr>
            <w:tcW w:w="918" w:type="dxa"/>
          </w:tcPr>
          <w:p w14:paraId="1F44EAC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&lt;0.001</w:t>
            </w:r>
          </w:p>
        </w:tc>
        <w:tc>
          <w:tcPr>
            <w:tcW w:w="882" w:type="dxa"/>
          </w:tcPr>
          <w:p w14:paraId="31EEBBF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2EADC20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90" w:type="dxa"/>
          </w:tcPr>
          <w:p w14:paraId="5AF880F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10" w:type="dxa"/>
          </w:tcPr>
          <w:p w14:paraId="0A77A2E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00" w:type="dxa"/>
          </w:tcPr>
          <w:p w14:paraId="2AB21DD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73FB5A41" w14:textId="77777777" w:rsidTr="002A3BA0">
        <w:trPr>
          <w:jc w:val="center"/>
        </w:trPr>
        <w:tc>
          <w:tcPr>
            <w:tcW w:w="1885" w:type="dxa"/>
          </w:tcPr>
          <w:p w14:paraId="7366B65C"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Mexico</w:t>
            </w:r>
            <w:r w:rsidR="00B86110" w:rsidRPr="002A3BA0">
              <w:rPr>
                <w:bCs/>
                <w:color w:val="000000" w:themeColor="text1"/>
              </w:rPr>
              <w:t xml:space="preserve"> </w:t>
            </w:r>
            <w:r w:rsidRPr="002A3BA0">
              <w:rPr>
                <w:bCs/>
                <w:color w:val="000000" w:themeColor="text1"/>
              </w:rPr>
              <w:t>(2012)</w:t>
            </w:r>
          </w:p>
        </w:tc>
        <w:tc>
          <w:tcPr>
            <w:tcW w:w="990" w:type="dxa"/>
          </w:tcPr>
          <w:p w14:paraId="466ECCB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12/165</w:t>
            </w:r>
          </w:p>
        </w:tc>
        <w:tc>
          <w:tcPr>
            <w:tcW w:w="810" w:type="dxa"/>
          </w:tcPr>
          <w:p w14:paraId="23B0C53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7.27</w:t>
            </w:r>
          </w:p>
        </w:tc>
        <w:tc>
          <w:tcPr>
            <w:tcW w:w="1080" w:type="dxa"/>
          </w:tcPr>
          <w:p w14:paraId="4F8B0AC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62/941</w:t>
            </w:r>
          </w:p>
        </w:tc>
        <w:tc>
          <w:tcPr>
            <w:tcW w:w="720" w:type="dxa"/>
          </w:tcPr>
          <w:p w14:paraId="242848E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6.59</w:t>
            </w:r>
          </w:p>
        </w:tc>
        <w:tc>
          <w:tcPr>
            <w:tcW w:w="918" w:type="dxa"/>
          </w:tcPr>
          <w:p w14:paraId="3882C2D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0.74</w:t>
            </w:r>
          </w:p>
        </w:tc>
        <w:tc>
          <w:tcPr>
            <w:tcW w:w="882" w:type="dxa"/>
          </w:tcPr>
          <w:p w14:paraId="0B7A10B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2/12</w:t>
            </w:r>
          </w:p>
        </w:tc>
        <w:tc>
          <w:tcPr>
            <w:tcW w:w="720" w:type="dxa"/>
          </w:tcPr>
          <w:p w14:paraId="64E02F6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16.67</w:t>
            </w:r>
          </w:p>
        </w:tc>
        <w:tc>
          <w:tcPr>
            <w:tcW w:w="990" w:type="dxa"/>
          </w:tcPr>
          <w:p w14:paraId="07880E2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54/816</w:t>
            </w:r>
          </w:p>
        </w:tc>
        <w:tc>
          <w:tcPr>
            <w:tcW w:w="810" w:type="dxa"/>
          </w:tcPr>
          <w:p w14:paraId="09932EA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6.62</w:t>
            </w:r>
          </w:p>
        </w:tc>
        <w:tc>
          <w:tcPr>
            <w:tcW w:w="900" w:type="dxa"/>
          </w:tcPr>
          <w:p w14:paraId="6E70AF20" w14:textId="0CC664A2" w:rsidR="00B82770" w:rsidRPr="002A3BA0" w:rsidRDefault="00B82770" w:rsidP="00B82770">
            <w:pPr>
              <w:adjustRightInd w:val="0"/>
              <w:spacing w:line="300" w:lineRule="atLeast"/>
              <w:jc w:val="center"/>
              <w:rPr>
                <w:color w:val="000000" w:themeColor="text1"/>
              </w:rPr>
            </w:pPr>
            <w:r w:rsidRPr="002A3BA0">
              <w:rPr>
                <w:color w:val="000000" w:themeColor="text1"/>
              </w:rPr>
              <w:t>0.19</w:t>
            </w:r>
            <w:r w:rsidR="00EB2ECD" w:rsidRPr="002A3BA0">
              <w:rPr>
                <w:color w:val="000000" w:themeColor="text1"/>
              </w:rPr>
              <w:t>*</w:t>
            </w:r>
          </w:p>
        </w:tc>
      </w:tr>
      <w:tr w:rsidR="002A3BA0" w:rsidRPr="002A3BA0" w14:paraId="63B80896" w14:textId="77777777" w:rsidTr="002A3BA0">
        <w:trPr>
          <w:jc w:val="center"/>
        </w:trPr>
        <w:tc>
          <w:tcPr>
            <w:tcW w:w="1885" w:type="dxa"/>
          </w:tcPr>
          <w:p w14:paraId="0CC264BB"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PNG</w:t>
            </w:r>
            <w:r w:rsidR="00B86110" w:rsidRPr="002A3BA0">
              <w:rPr>
                <w:bCs/>
                <w:color w:val="000000" w:themeColor="text1"/>
              </w:rPr>
              <w:t xml:space="preserve"> </w:t>
            </w:r>
            <w:r w:rsidRPr="002A3BA0">
              <w:rPr>
                <w:bCs/>
                <w:color w:val="000000" w:themeColor="text1"/>
              </w:rPr>
              <w:t>(2005)</w:t>
            </w:r>
          </w:p>
        </w:tc>
        <w:tc>
          <w:tcPr>
            <w:tcW w:w="990" w:type="dxa"/>
          </w:tcPr>
          <w:p w14:paraId="189F09D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10" w:type="dxa"/>
          </w:tcPr>
          <w:p w14:paraId="28484D0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1080" w:type="dxa"/>
          </w:tcPr>
          <w:p w14:paraId="78BFBE8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6EFE7CE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18" w:type="dxa"/>
          </w:tcPr>
          <w:p w14:paraId="340B1EB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882" w:type="dxa"/>
          </w:tcPr>
          <w:p w14:paraId="29A5EFC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720" w:type="dxa"/>
          </w:tcPr>
          <w:p w14:paraId="5DEC7FF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c>
          <w:tcPr>
            <w:tcW w:w="990" w:type="dxa"/>
          </w:tcPr>
          <w:p w14:paraId="54F5AB9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54/132</w:t>
            </w:r>
          </w:p>
        </w:tc>
        <w:tc>
          <w:tcPr>
            <w:tcW w:w="810" w:type="dxa"/>
          </w:tcPr>
          <w:p w14:paraId="6FC5055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40.91</w:t>
            </w:r>
          </w:p>
        </w:tc>
        <w:tc>
          <w:tcPr>
            <w:tcW w:w="900" w:type="dxa"/>
          </w:tcPr>
          <w:p w14:paraId="746BB97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NA</w:t>
            </w:r>
          </w:p>
        </w:tc>
      </w:tr>
      <w:tr w:rsidR="002A3BA0" w:rsidRPr="002A3BA0" w14:paraId="201AF346" w14:textId="77777777" w:rsidTr="002A3BA0">
        <w:trPr>
          <w:jc w:val="center"/>
        </w:trPr>
        <w:tc>
          <w:tcPr>
            <w:tcW w:w="1885" w:type="dxa"/>
          </w:tcPr>
          <w:p w14:paraId="262E5F66"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US</w:t>
            </w:r>
            <w:r w:rsidR="00B86110" w:rsidRPr="002A3BA0">
              <w:rPr>
                <w:bCs/>
                <w:color w:val="000000" w:themeColor="text1"/>
              </w:rPr>
              <w:t xml:space="preserve"> </w:t>
            </w:r>
            <w:r w:rsidRPr="002A3BA0">
              <w:rPr>
                <w:bCs/>
                <w:color w:val="000000" w:themeColor="text1"/>
              </w:rPr>
              <w:t>(2006)</w:t>
            </w:r>
          </w:p>
        </w:tc>
        <w:tc>
          <w:tcPr>
            <w:tcW w:w="990" w:type="dxa"/>
          </w:tcPr>
          <w:p w14:paraId="5C0E9E0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96/423</w:t>
            </w:r>
          </w:p>
        </w:tc>
        <w:tc>
          <w:tcPr>
            <w:tcW w:w="810" w:type="dxa"/>
          </w:tcPr>
          <w:p w14:paraId="37D14171"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22.70</w:t>
            </w:r>
          </w:p>
        </w:tc>
        <w:tc>
          <w:tcPr>
            <w:tcW w:w="1080" w:type="dxa"/>
          </w:tcPr>
          <w:p w14:paraId="71C8702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65/1455</w:t>
            </w:r>
          </w:p>
        </w:tc>
        <w:tc>
          <w:tcPr>
            <w:tcW w:w="720" w:type="dxa"/>
          </w:tcPr>
          <w:p w14:paraId="31837BC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4.47</w:t>
            </w:r>
          </w:p>
        </w:tc>
        <w:tc>
          <w:tcPr>
            <w:tcW w:w="918" w:type="dxa"/>
          </w:tcPr>
          <w:p w14:paraId="1C308BF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0D7724B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3/11</w:t>
            </w:r>
          </w:p>
        </w:tc>
        <w:tc>
          <w:tcPr>
            <w:tcW w:w="720" w:type="dxa"/>
          </w:tcPr>
          <w:p w14:paraId="2EC7E54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27.27</w:t>
            </w:r>
          </w:p>
        </w:tc>
        <w:tc>
          <w:tcPr>
            <w:tcW w:w="990" w:type="dxa"/>
          </w:tcPr>
          <w:p w14:paraId="45B3D77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178/3141</w:t>
            </w:r>
          </w:p>
        </w:tc>
        <w:tc>
          <w:tcPr>
            <w:tcW w:w="810" w:type="dxa"/>
          </w:tcPr>
          <w:p w14:paraId="1F5DE80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5.67</w:t>
            </w:r>
          </w:p>
        </w:tc>
        <w:tc>
          <w:tcPr>
            <w:tcW w:w="900" w:type="dxa"/>
          </w:tcPr>
          <w:p w14:paraId="709BB27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0.02</w:t>
            </w:r>
          </w:p>
        </w:tc>
      </w:tr>
      <w:tr w:rsidR="002A3BA0" w:rsidRPr="002A3BA0" w14:paraId="1B498425" w14:textId="77777777" w:rsidTr="002A3BA0">
        <w:trPr>
          <w:jc w:val="center"/>
        </w:trPr>
        <w:tc>
          <w:tcPr>
            <w:tcW w:w="1885" w:type="dxa"/>
          </w:tcPr>
          <w:p w14:paraId="44F38F22"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Vietnam</w:t>
            </w:r>
            <w:r w:rsidR="00B86110" w:rsidRPr="002A3BA0">
              <w:rPr>
                <w:bCs/>
                <w:color w:val="000000" w:themeColor="text1"/>
              </w:rPr>
              <w:t xml:space="preserve"> </w:t>
            </w:r>
            <w:r w:rsidRPr="002A3BA0">
              <w:rPr>
                <w:bCs/>
                <w:color w:val="000000" w:themeColor="text1"/>
              </w:rPr>
              <w:t>(2010)</w:t>
            </w:r>
          </w:p>
        </w:tc>
        <w:tc>
          <w:tcPr>
            <w:tcW w:w="990" w:type="dxa"/>
          </w:tcPr>
          <w:p w14:paraId="4EC6E8D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10/31</w:t>
            </w:r>
          </w:p>
        </w:tc>
        <w:tc>
          <w:tcPr>
            <w:tcW w:w="810" w:type="dxa"/>
          </w:tcPr>
          <w:p w14:paraId="3FE0342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32.26</w:t>
            </w:r>
          </w:p>
        </w:tc>
        <w:tc>
          <w:tcPr>
            <w:tcW w:w="1080" w:type="dxa"/>
          </w:tcPr>
          <w:p w14:paraId="173CF1FE"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3/160</w:t>
            </w:r>
          </w:p>
        </w:tc>
        <w:tc>
          <w:tcPr>
            <w:tcW w:w="720" w:type="dxa"/>
          </w:tcPr>
          <w:p w14:paraId="181C577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1.88</w:t>
            </w:r>
          </w:p>
        </w:tc>
        <w:tc>
          <w:tcPr>
            <w:tcW w:w="918" w:type="dxa"/>
          </w:tcPr>
          <w:p w14:paraId="12555BC9" w14:textId="5DB4727E" w:rsidR="00B82770" w:rsidRPr="002A3BA0" w:rsidRDefault="00B82770" w:rsidP="00B82770">
            <w:pPr>
              <w:adjustRightInd w:val="0"/>
              <w:spacing w:line="300" w:lineRule="atLeast"/>
              <w:jc w:val="center"/>
              <w:rPr>
                <w:color w:val="000000" w:themeColor="text1"/>
              </w:rPr>
            </w:pPr>
            <w:r w:rsidRPr="002A3BA0">
              <w:rPr>
                <w:color w:val="000000" w:themeColor="text1"/>
              </w:rPr>
              <w:t>&lt;0.0001</w:t>
            </w:r>
            <w:r w:rsidR="00EB2ECD" w:rsidRPr="002A3BA0">
              <w:rPr>
                <w:color w:val="000000" w:themeColor="text1"/>
              </w:rPr>
              <w:t>*</w:t>
            </w:r>
          </w:p>
        </w:tc>
        <w:tc>
          <w:tcPr>
            <w:tcW w:w="882" w:type="dxa"/>
          </w:tcPr>
          <w:p w14:paraId="6FAEEDC8"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0/4</w:t>
            </w:r>
          </w:p>
        </w:tc>
        <w:tc>
          <w:tcPr>
            <w:tcW w:w="720" w:type="dxa"/>
          </w:tcPr>
          <w:p w14:paraId="24E5019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0.00</w:t>
            </w:r>
          </w:p>
        </w:tc>
        <w:tc>
          <w:tcPr>
            <w:tcW w:w="990" w:type="dxa"/>
          </w:tcPr>
          <w:p w14:paraId="007B32D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12/180</w:t>
            </w:r>
          </w:p>
        </w:tc>
        <w:tc>
          <w:tcPr>
            <w:tcW w:w="810" w:type="dxa"/>
          </w:tcPr>
          <w:p w14:paraId="1158FC1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6.67</w:t>
            </w:r>
          </w:p>
        </w:tc>
        <w:tc>
          <w:tcPr>
            <w:tcW w:w="900" w:type="dxa"/>
          </w:tcPr>
          <w:p w14:paraId="1DCB4CAE" w14:textId="3978139A" w:rsidR="00B82770" w:rsidRPr="002A3BA0" w:rsidRDefault="00B82770" w:rsidP="00B82770">
            <w:pPr>
              <w:adjustRightInd w:val="0"/>
              <w:spacing w:line="300" w:lineRule="atLeast"/>
              <w:jc w:val="center"/>
              <w:rPr>
                <w:color w:val="000000" w:themeColor="text1"/>
              </w:rPr>
            </w:pPr>
            <w:r w:rsidRPr="002A3BA0">
              <w:rPr>
                <w:color w:val="000000" w:themeColor="text1"/>
              </w:rPr>
              <w:t>1.00</w:t>
            </w:r>
            <w:r w:rsidR="00EB2ECD" w:rsidRPr="002A3BA0">
              <w:rPr>
                <w:color w:val="000000" w:themeColor="text1"/>
              </w:rPr>
              <w:t>*</w:t>
            </w:r>
          </w:p>
        </w:tc>
      </w:tr>
      <w:tr w:rsidR="002A3BA0" w:rsidRPr="002A3BA0" w14:paraId="0AD4955A" w14:textId="77777777" w:rsidTr="002A3BA0">
        <w:trPr>
          <w:jc w:val="center"/>
        </w:trPr>
        <w:tc>
          <w:tcPr>
            <w:tcW w:w="1885" w:type="dxa"/>
          </w:tcPr>
          <w:p w14:paraId="6E5F41DD" w14:textId="77777777" w:rsidR="00B82770" w:rsidRPr="002A3BA0" w:rsidRDefault="00B82770" w:rsidP="00B82770">
            <w:pPr>
              <w:adjustRightInd w:val="0"/>
              <w:spacing w:line="360" w:lineRule="atLeast"/>
              <w:rPr>
                <w:b/>
                <w:bCs/>
                <w:color w:val="000000" w:themeColor="text1"/>
              </w:rPr>
            </w:pPr>
            <w:r w:rsidRPr="002A3BA0">
              <w:rPr>
                <w:b/>
                <w:bCs/>
                <w:color w:val="000000" w:themeColor="text1"/>
              </w:rPr>
              <w:t>Infection burden</w:t>
            </w:r>
          </w:p>
        </w:tc>
        <w:tc>
          <w:tcPr>
            <w:tcW w:w="990" w:type="dxa"/>
          </w:tcPr>
          <w:p w14:paraId="576EA93E" w14:textId="77777777" w:rsidR="00B82770" w:rsidRPr="002A3BA0" w:rsidRDefault="00B82770" w:rsidP="00B82770">
            <w:pPr>
              <w:adjustRightInd w:val="0"/>
              <w:spacing w:line="300" w:lineRule="atLeast"/>
              <w:jc w:val="center"/>
              <w:rPr>
                <w:color w:val="000000" w:themeColor="text1"/>
              </w:rPr>
            </w:pPr>
          </w:p>
        </w:tc>
        <w:tc>
          <w:tcPr>
            <w:tcW w:w="810" w:type="dxa"/>
          </w:tcPr>
          <w:p w14:paraId="4B5F8B9C" w14:textId="77777777" w:rsidR="00B82770" w:rsidRPr="002A3BA0" w:rsidRDefault="00B82770" w:rsidP="00B82770">
            <w:pPr>
              <w:adjustRightInd w:val="0"/>
              <w:spacing w:line="300" w:lineRule="atLeast"/>
              <w:jc w:val="center"/>
              <w:rPr>
                <w:color w:val="000000" w:themeColor="text1"/>
              </w:rPr>
            </w:pPr>
          </w:p>
        </w:tc>
        <w:tc>
          <w:tcPr>
            <w:tcW w:w="1080" w:type="dxa"/>
          </w:tcPr>
          <w:p w14:paraId="2B7BC294" w14:textId="77777777" w:rsidR="00B82770" w:rsidRPr="002A3BA0" w:rsidRDefault="00B82770" w:rsidP="00B82770">
            <w:pPr>
              <w:adjustRightInd w:val="0"/>
              <w:spacing w:line="300" w:lineRule="atLeast"/>
              <w:jc w:val="center"/>
              <w:rPr>
                <w:color w:val="000000" w:themeColor="text1"/>
              </w:rPr>
            </w:pPr>
          </w:p>
        </w:tc>
        <w:tc>
          <w:tcPr>
            <w:tcW w:w="720" w:type="dxa"/>
          </w:tcPr>
          <w:p w14:paraId="45E4789D" w14:textId="77777777" w:rsidR="00B82770" w:rsidRPr="002A3BA0" w:rsidRDefault="00B82770" w:rsidP="00B82770">
            <w:pPr>
              <w:adjustRightInd w:val="0"/>
              <w:spacing w:line="300" w:lineRule="atLeast"/>
              <w:jc w:val="center"/>
              <w:rPr>
                <w:color w:val="000000" w:themeColor="text1"/>
              </w:rPr>
            </w:pPr>
          </w:p>
        </w:tc>
        <w:tc>
          <w:tcPr>
            <w:tcW w:w="918" w:type="dxa"/>
          </w:tcPr>
          <w:p w14:paraId="68F3F87F" w14:textId="77777777" w:rsidR="00B82770" w:rsidRPr="002A3BA0" w:rsidRDefault="00B82770" w:rsidP="00B82770">
            <w:pPr>
              <w:adjustRightInd w:val="0"/>
              <w:spacing w:line="300" w:lineRule="atLeast"/>
              <w:jc w:val="center"/>
              <w:rPr>
                <w:color w:val="000000" w:themeColor="text1"/>
              </w:rPr>
            </w:pPr>
          </w:p>
        </w:tc>
        <w:tc>
          <w:tcPr>
            <w:tcW w:w="882" w:type="dxa"/>
          </w:tcPr>
          <w:p w14:paraId="72911BB1" w14:textId="77777777" w:rsidR="00B82770" w:rsidRPr="002A3BA0" w:rsidRDefault="00B82770" w:rsidP="00B82770">
            <w:pPr>
              <w:adjustRightInd w:val="0"/>
              <w:spacing w:line="300" w:lineRule="atLeast"/>
              <w:jc w:val="center"/>
              <w:rPr>
                <w:color w:val="000000" w:themeColor="text1"/>
              </w:rPr>
            </w:pPr>
          </w:p>
        </w:tc>
        <w:tc>
          <w:tcPr>
            <w:tcW w:w="720" w:type="dxa"/>
          </w:tcPr>
          <w:p w14:paraId="43E0434C" w14:textId="77777777" w:rsidR="00B82770" w:rsidRPr="002A3BA0" w:rsidRDefault="00B82770" w:rsidP="00B82770">
            <w:pPr>
              <w:adjustRightInd w:val="0"/>
              <w:spacing w:line="300" w:lineRule="atLeast"/>
              <w:jc w:val="center"/>
              <w:rPr>
                <w:color w:val="000000" w:themeColor="text1"/>
              </w:rPr>
            </w:pPr>
          </w:p>
        </w:tc>
        <w:tc>
          <w:tcPr>
            <w:tcW w:w="990" w:type="dxa"/>
          </w:tcPr>
          <w:p w14:paraId="0D8286F7" w14:textId="77777777" w:rsidR="00B82770" w:rsidRPr="002A3BA0" w:rsidRDefault="00B82770" w:rsidP="00B82770">
            <w:pPr>
              <w:adjustRightInd w:val="0"/>
              <w:spacing w:line="300" w:lineRule="atLeast"/>
              <w:jc w:val="center"/>
              <w:rPr>
                <w:color w:val="000000" w:themeColor="text1"/>
              </w:rPr>
            </w:pPr>
          </w:p>
        </w:tc>
        <w:tc>
          <w:tcPr>
            <w:tcW w:w="810" w:type="dxa"/>
          </w:tcPr>
          <w:p w14:paraId="638068BA" w14:textId="77777777" w:rsidR="00B82770" w:rsidRPr="002A3BA0" w:rsidRDefault="00B82770" w:rsidP="00B82770">
            <w:pPr>
              <w:adjustRightInd w:val="0"/>
              <w:spacing w:line="300" w:lineRule="atLeast"/>
              <w:jc w:val="center"/>
              <w:rPr>
                <w:color w:val="000000" w:themeColor="text1"/>
              </w:rPr>
            </w:pPr>
          </w:p>
        </w:tc>
        <w:tc>
          <w:tcPr>
            <w:tcW w:w="900" w:type="dxa"/>
          </w:tcPr>
          <w:p w14:paraId="503E8DD9" w14:textId="77777777" w:rsidR="00B82770" w:rsidRPr="002A3BA0" w:rsidRDefault="00B82770" w:rsidP="00B82770">
            <w:pPr>
              <w:adjustRightInd w:val="0"/>
              <w:spacing w:line="300" w:lineRule="atLeast"/>
              <w:jc w:val="center"/>
              <w:rPr>
                <w:color w:val="000000" w:themeColor="text1"/>
              </w:rPr>
            </w:pPr>
          </w:p>
        </w:tc>
      </w:tr>
      <w:tr w:rsidR="002A3BA0" w:rsidRPr="002A3BA0" w14:paraId="6808A82B" w14:textId="77777777" w:rsidTr="002A3BA0">
        <w:trPr>
          <w:jc w:val="center"/>
        </w:trPr>
        <w:tc>
          <w:tcPr>
            <w:tcW w:w="1885" w:type="dxa"/>
          </w:tcPr>
          <w:p w14:paraId="1872572B"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Low</w:t>
            </w:r>
          </w:p>
        </w:tc>
        <w:tc>
          <w:tcPr>
            <w:tcW w:w="990" w:type="dxa"/>
          </w:tcPr>
          <w:p w14:paraId="7586CC4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112/532</w:t>
            </w:r>
          </w:p>
        </w:tc>
        <w:tc>
          <w:tcPr>
            <w:tcW w:w="810" w:type="dxa"/>
          </w:tcPr>
          <w:p w14:paraId="4F58DBA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21.05</w:t>
            </w:r>
          </w:p>
        </w:tc>
        <w:tc>
          <w:tcPr>
            <w:tcW w:w="1080" w:type="dxa"/>
          </w:tcPr>
          <w:p w14:paraId="1EF041C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121/2049</w:t>
            </w:r>
          </w:p>
        </w:tc>
        <w:tc>
          <w:tcPr>
            <w:tcW w:w="720" w:type="dxa"/>
          </w:tcPr>
          <w:p w14:paraId="0217750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5.91</w:t>
            </w:r>
          </w:p>
        </w:tc>
        <w:tc>
          <w:tcPr>
            <w:tcW w:w="918" w:type="dxa"/>
          </w:tcPr>
          <w:p w14:paraId="58F0BD2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2695121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3/15</w:t>
            </w:r>
          </w:p>
        </w:tc>
        <w:tc>
          <w:tcPr>
            <w:tcW w:w="720" w:type="dxa"/>
          </w:tcPr>
          <w:p w14:paraId="3FE4623C"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20.00</w:t>
            </w:r>
          </w:p>
        </w:tc>
        <w:tc>
          <w:tcPr>
            <w:tcW w:w="990" w:type="dxa"/>
          </w:tcPr>
          <w:p w14:paraId="37997C2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206/3643</w:t>
            </w:r>
          </w:p>
        </w:tc>
        <w:tc>
          <w:tcPr>
            <w:tcW w:w="810" w:type="dxa"/>
          </w:tcPr>
          <w:p w14:paraId="163BB9C9"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5.65</w:t>
            </w:r>
          </w:p>
        </w:tc>
        <w:tc>
          <w:tcPr>
            <w:tcW w:w="900" w:type="dxa"/>
          </w:tcPr>
          <w:p w14:paraId="0C53058D" w14:textId="03F56314" w:rsidR="00B82770" w:rsidRPr="002A3BA0" w:rsidRDefault="00B82770" w:rsidP="00B82770">
            <w:pPr>
              <w:adjustRightInd w:val="0"/>
              <w:spacing w:line="300" w:lineRule="atLeast"/>
              <w:jc w:val="center"/>
              <w:rPr>
                <w:color w:val="000000" w:themeColor="text1"/>
              </w:rPr>
            </w:pPr>
            <w:r w:rsidRPr="002A3BA0">
              <w:rPr>
                <w:color w:val="000000" w:themeColor="text1"/>
              </w:rPr>
              <w:t>0.05</w:t>
            </w:r>
            <w:r w:rsidR="00EB2ECD" w:rsidRPr="002A3BA0">
              <w:rPr>
                <w:color w:val="000000" w:themeColor="text1"/>
              </w:rPr>
              <w:t>*</w:t>
            </w:r>
          </w:p>
        </w:tc>
      </w:tr>
      <w:tr w:rsidR="002A3BA0" w:rsidRPr="002A3BA0" w14:paraId="5871DE01" w14:textId="77777777" w:rsidTr="002A3BA0">
        <w:trPr>
          <w:jc w:val="center"/>
        </w:trPr>
        <w:tc>
          <w:tcPr>
            <w:tcW w:w="1885" w:type="dxa"/>
          </w:tcPr>
          <w:p w14:paraId="2F28716F"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Moderate</w:t>
            </w:r>
          </w:p>
        </w:tc>
        <w:tc>
          <w:tcPr>
            <w:tcW w:w="990" w:type="dxa"/>
          </w:tcPr>
          <w:p w14:paraId="3D9473C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458/2425</w:t>
            </w:r>
          </w:p>
        </w:tc>
        <w:tc>
          <w:tcPr>
            <w:tcW w:w="810" w:type="dxa"/>
          </w:tcPr>
          <w:p w14:paraId="032BA6C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18.89</w:t>
            </w:r>
          </w:p>
        </w:tc>
        <w:tc>
          <w:tcPr>
            <w:tcW w:w="1080" w:type="dxa"/>
          </w:tcPr>
          <w:p w14:paraId="3CAA5E0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669/13003</w:t>
            </w:r>
          </w:p>
        </w:tc>
        <w:tc>
          <w:tcPr>
            <w:tcW w:w="720" w:type="dxa"/>
          </w:tcPr>
          <w:p w14:paraId="6EE56FA2"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5.14</w:t>
            </w:r>
          </w:p>
        </w:tc>
        <w:tc>
          <w:tcPr>
            <w:tcW w:w="918" w:type="dxa"/>
          </w:tcPr>
          <w:p w14:paraId="72F882D3"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42BFC4ED"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42/176</w:t>
            </w:r>
          </w:p>
        </w:tc>
        <w:tc>
          <w:tcPr>
            <w:tcW w:w="720" w:type="dxa"/>
          </w:tcPr>
          <w:p w14:paraId="51F27DB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23.86</w:t>
            </w:r>
          </w:p>
        </w:tc>
        <w:tc>
          <w:tcPr>
            <w:tcW w:w="990" w:type="dxa"/>
          </w:tcPr>
          <w:p w14:paraId="5ECD58C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278/2078</w:t>
            </w:r>
          </w:p>
        </w:tc>
        <w:tc>
          <w:tcPr>
            <w:tcW w:w="810" w:type="dxa"/>
          </w:tcPr>
          <w:p w14:paraId="06D3A3D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13.38</w:t>
            </w:r>
          </w:p>
        </w:tc>
        <w:tc>
          <w:tcPr>
            <w:tcW w:w="900" w:type="dxa"/>
          </w:tcPr>
          <w:p w14:paraId="0040FE8B" w14:textId="6E4C805D" w:rsidR="00B82770" w:rsidRPr="002A3BA0" w:rsidRDefault="00733CCE" w:rsidP="00B82770">
            <w:pPr>
              <w:adjustRightInd w:val="0"/>
              <w:spacing w:line="300" w:lineRule="atLeast"/>
              <w:jc w:val="center"/>
              <w:rPr>
                <w:color w:val="000000" w:themeColor="text1"/>
              </w:rPr>
            </w:pPr>
            <w:r>
              <w:rPr>
                <w:color w:val="000000" w:themeColor="text1"/>
              </w:rPr>
              <w:t>&lt;</w:t>
            </w:r>
            <w:r w:rsidR="00B82770" w:rsidRPr="002A3BA0">
              <w:rPr>
                <w:color w:val="000000" w:themeColor="text1"/>
              </w:rPr>
              <w:t>0.00</w:t>
            </w:r>
            <w:r>
              <w:rPr>
                <w:color w:val="000000" w:themeColor="text1"/>
              </w:rPr>
              <w:t>01</w:t>
            </w:r>
          </w:p>
        </w:tc>
      </w:tr>
      <w:tr w:rsidR="002A3BA0" w:rsidRPr="002A3BA0" w14:paraId="29E4FA57" w14:textId="77777777" w:rsidTr="002A3BA0">
        <w:trPr>
          <w:jc w:val="center"/>
        </w:trPr>
        <w:tc>
          <w:tcPr>
            <w:tcW w:w="1885" w:type="dxa"/>
          </w:tcPr>
          <w:p w14:paraId="235EBF75" w14:textId="77777777" w:rsidR="00B82770" w:rsidRPr="002A3BA0" w:rsidRDefault="00B82770" w:rsidP="00B82770">
            <w:pPr>
              <w:adjustRightInd w:val="0"/>
              <w:spacing w:line="360" w:lineRule="atLeast"/>
              <w:jc w:val="center"/>
              <w:rPr>
                <w:bCs/>
                <w:color w:val="000000" w:themeColor="text1"/>
              </w:rPr>
            </w:pPr>
            <w:r w:rsidRPr="002A3BA0">
              <w:rPr>
                <w:bCs/>
                <w:color w:val="000000" w:themeColor="text1"/>
              </w:rPr>
              <w:t>High</w:t>
            </w:r>
          </w:p>
        </w:tc>
        <w:tc>
          <w:tcPr>
            <w:tcW w:w="990" w:type="dxa"/>
          </w:tcPr>
          <w:p w14:paraId="04E3AD5F"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154/275</w:t>
            </w:r>
          </w:p>
        </w:tc>
        <w:tc>
          <w:tcPr>
            <w:tcW w:w="810" w:type="dxa"/>
          </w:tcPr>
          <w:p w14:paraId="2D7EBC0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56.00</w:t>
            </w:r>
          </w:p>
        </w:tc>
        <w:tc>
          <w:tcPr>
            <w:tcW w:w="1080" w:type="dxa"/>
          </w:tcPr>
          <w:p w14:paraId="720019F4"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230/892</w:t>
            </w:r>
          </w:p>
        </w:tc>
        <w:tc>
          <w:tcPr>
            <w:tcW w:w="720" w:type="dxa"/>
          </w:tcPr>
          <w:p w14:paraId="08F09570"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25.78</w:t>
            </w:r>
          </w:p>
        </w:tc>
        <w:tc>
          <w:tcPr>
            <w:tcW w:w="918" w:type="dxa"/>
          </w:tcPr>
          <w:p w14:paraId="10A19D77"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&lt;0.0001</w:t>
            </w:r>
          </w:p>
        </w:tc>
        <w:tc>
          <w:tcPr>
            <w:tcW w:w="882" w:type="dxa"/>
          </w:tcPr>
          <w:p w14:paraId="2322A56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9/28</w:t>
            </w:r>
          </w:p>
        </w:tc>
        <w:tc>
          <w:tcPr>
            <w:tcW w:w="720" w:type="dxa"/>
          </w:tcPr>
          <w:p w14:paraId="03309C6B"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32.14</w:t>
            </w:r>
          </w:p>
        </w:tc>
        <w:tc>
          <w:tcPr>
            <w:tcW w:w="990" w:type="dxa"/>
          </w:tcPr>
          <w:p w14:paraId="7AED5E3A"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360/1101</w:t>
            </w:r>
          </w:p>
        </w:tc>
        <w:tc>
          <w:tcPr>
            <w:tcW w:w="810" w:type="dxa"/>
          </w:tcPr>
          <w:p w14:paraId="7F44E176"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32.70</w:t>
            </w:r>
          </w:p>
        </w:tc>
        <w:tc>
          <w:tcPr>
            <w:tcW w:w="900" w:type="dxa"/>
          </w:tcPr>
          <w:p w14:paraId="108A6F85" w14:textId="77777777" w:rsidR="00B82770" w:rsidRPr="002A3BA0" w:rsidRDefault="00B82770" w:rsidP="00B82770">
            <w:pPr>
              <w:adjustRightInd w:val="0"/>
              <w:spacing w:line="300" w:lineRule="atLeast"/>
              <w:jc w:val="center"/>
              <w:rPr>
                <w:color w:val="000000" w:themeColor="text1"/>
              </w:rPr>
            </w:pPr>
            <w:r w:rsidRPr="002A3BA0">
              <w:rPr>
                <w:color w:val="000000" w:themeColor="text1"/>
              </w:rPr>
              <w:t>0.95</w:t>
            </w:r>
          </w:p>
        </w:tc>
      </w:tr>
    </w:tbl>
    <w:p w14:paraId="3E223B2C" w14:textId="05DA19EB" w:rsidR="00B82770" w:rsidRPr="005258DA" w:rsidRDefault="005258DA" w:rsidP="005258DA">
      <w:pPr>
        <w:pStyle w:val="ListParagraph"/>
        <w:numPr>
          <w:ilvl w:val="0"/>
          <w:numId w:val="18"/>
        </w:numPr>
        <w:rPr>
          <w:rFonts w:asciiTheme="minorHAnsi" w:hAnsiTheme="minorHAnsi"/>
        </w:rPr>
      </w:pPr>
      <w:r w:rsidRPr="005258DA">
        <w:rPr>
          <w:rFonts w:eastAsia="Times New Roman"/>
          <w:color w:val="2A2A2A"/>
          <w:lang w:eastAsia="zh-CN"/>
        </w:rPr>
        <w:t>Iron deficiency was defined as an inflammation-adjusted ferritin concentration &lt;15 μg/L and vitamin A deficiency was defined as a retinol-binding protein or retinol concentration &lt; 0.7μmol/L</w:t>
      </w:r>
      <w:r w:rsidR="008276B6">
        <w:rPr>
          <w:rFonts w:eastAsia="Times New Roman"/>
          <w:color w:val="2A2A2A"/>
          <w:lang w:eastAsia="zh-CN"/>
        </w:rPr>
        <w:t>; NA, not available</w:t>
      </w:r>
      <w:r w:rsidRPr="005258DA">
        <w:rPr>
          <w:rFonts w:eastAsia="Times New Roman"/>
          <w:color w:val="2A2A2A"/>
          <w:lang w:eastAsia="zh-CN"/>
        </w:rPr>
        <w:t>.</w:t>
      </w:r>
    </w:p>
    <w:p w14:paraId="4244CA92" w14:textId="77777777" w:rsidR="00B82770" w:rsidRDefault="00B82770">
      <w:pPr>
        <w:rPr>
          <w:rFonts w:asciiTheme="minorHAnsi" w:hAnsiTheme="minorHAnsi"/>
        </w:rPr>
      </w:pPr>
    </w:p>
    <w:p w14:paraId="641C16BB" w14:textId="77777777" w:rsidR="00B82770" w:rsidRDefault="00B82770">
      <w:pPr>
        <w:rPr>
          <w:rFonts w:asciiTheme="minorHAnsi" w:hAnsiTheme="minorHAnsi"/>
        </w:rPr>
      </w:pPr>
    </w:p>
    <w:p w14:paraId="24A10004" w14:textId="77777777" w:rsidR="00B82770" w:rsidRDefault="00B82770">
      <w:pPr>
        <w:rPr>
          <w:rFonts w:asciiTheme="minorHAnsi" w:hAnsiTheme="minorHAnsi"/>
        </w:rPr>
      </w:pPr>
    </w:p>
    <w:p w14:paraId="4F8A6B80" w14:textId="77777777" w:rsidR="00B82770" w:rsidRDefault="00B82770">
      <w:pPr>
        <w:rPr>
          <w:rFonts w:asciiTheme="minorHAnsi" w:hAnsiTheme="minorHAnsi"/>
        </w:rPr>
      </w:pPr>
    </w:p>
    <w:p w14:paraId="0C4AE35F" w14:textId="77777777" w:rsidR="00B82770" w:rsidRDefault="00B82770">
      <w:pPr>
        <w:rPr>
          <w:rFonts w:asciiTheme="minorHAnsi" w:hAnsiTheme="minorHAnsi"/>
        </w:rPr>
      </w:pPr>
    </w:p>
    <w:p w14:paraId="30016D22" w14:textId="77777777" w:rsidR="00B82770" w:rsidRDefault="00B82770">
      <w:pPr>
        <w:rPr>
          <w:rFonts w:asciiTheme="minorHAnsi" w:hAnsiTheme="minorHAnsi"/>
        </w:rPr>
      </w:pPr>
    </w:p>
    <w:p w14:paraId="41C47EFA" w14:textId="77777777" w:rsidR="00B82770" w:rsidRDefault="00B82770">
      <w:pPr>
        <w:rPr>
          <w:rFonts w:asciiTheme="minorHAnsi" w:hAnsiTheme="minorHAnsi"/>
        </w:rPr>
      </w:pPr>
    </w:p>
    <w:p w14:paraId="2A481D8E" w14:textId="77777777" w:rsidR="00B82770" w:rsidRDefault="00B82770">
      <w:pPr>
        <w:rPr>
          <w:rFonts w:asciiTheme="minorHAnsi" w:hAnsiTheme="minorHAnsi"/>
        </w:rPr>
      </w:pPr>
    </w:p>
    <w:p w14:paraId="2BA2972C" w14:textId="77777777" w:rsidR="00B82770" w:rsidRDefault="00B82770">
      <w:pPr>
        <w:rPr>
          <w:rFonts w:asciiTheme="minorHAnsi" w:hAnsiTheme="minorHAnsi"/>
        </w:rPr>
      </w:pPr>
    </w:p>
    <w:p w14:paraId="178E2A82" w14:textId="77777777" w:rsidR="00B82770" w:rsidRDefault="00B82770">
      <w:pPr>
        <w:rPr>
          <w:rFonts w:asciiTheme="minorHAnsi" w:hAnsiTheme="minorHAnsi"/>
        </w:rPr>
      </w:pPr>
    </w:p>
    <w:p w14:paraId="4401878E" w14:textId="77777777" w:rsidR="00B82770" w:rsidRDefault="00B82770">
      <w:pPr>
        <w:rPr>
          <w:rFonts w:asciiTheme="minorHAnsi" w:hAnsiTheme="minorHAnsi"/>
        </w:rPr>
      </w:pPr>
    </w:p>
    <w:p w14:paraId="09BA339F" w14:textId="77777777" w:rsidR="00B82770" w:rsidRDefault="00B82770">
      <w:pPr>
        <w:rPr>
          <w:rFonts w:asciiTheme="minorHAnsi" w:hAnsiTheme="minorHAnsi"/>
        </w:rPr>
      </w:pPr>
    </w:p>
    <w:p w14:paraId="475B16DB" w14:textId="77777777" w:rsidR="00B82770" w:rsidRDefault="00B82770">
      <w:pPr>
        <w:rPr>
          <w:rFonts w:asciiTheme="minorHAnsi" w:hAnsiTheme="minorHAnsi"/>
        </w:rPr>
      </w:pPr>
    </w:p>
    <w:p w14:paraId="0C889CF7" w14:textId="77777777" w:rsidR="00B82770" w:rsidRDefault="00B82770">
      <w:pPr>
        <w:rPr>
          <w:rFonts w:asciiTheme="minorHAnsi" w:hAnsiTheme="minorHAnsi"/>
        </w:rPr>
      </w:pPr>
    </w:p>
    <w:p w14:paraId="6FFA5531" w14:textId="7DE75A80" w:rsidR="00B82770" w:rsidRPr="00B82770" w:rsidRDefault="00B82770" w:rsidP="00B82770">
      <w:pPr>
        <w:rPr>
          <w:b/>
        </w:rPr>
      </w:pPr>
      <w:r w:rsidRPr="00B82770">
        <w:rPr>
          <w:b/>
        </w:rPr>
        <w:t>Table 3</w:t>
      </w:r>
      <w:r>
        <w:rPr>
          <w:b/>
        </w:rPr>
        <w:t xml:space="preserve"> b</w:t>
      </w:r>
      <w:r w:rsidRPr="00B82770">
        <w:rPr>
          <w:b/>
        </w:rPr>
        <w:t xml:space="preserve">: Univariate association between prevalence of anemia by </w:t>
      </w:r>
      <w:r>
        <w:rPr>
          <w:b/>
        </w:rPr>
        <w:t>folate and vitamin B-12</w:t>
      </w:r>
      <w:r w:rsidRPr="00B82770">
        <w:rPr>
          <w:b/>
        </w:rPr>
        <w:t xml:space="preserve"> deficiencies by country</w:t>
      </w:r>
      <w:r w:rsidR="005258DA" w:rsidRPr="005258DA">
        <w:rPr>
          <w:b/>
          <w:vertAlign w:val="superscript"/>
        </w:rPr>
        <w:t>1</w:t>
      </w:r>
    </w:p>
    <w:p w14:paraId="71A3321B" w14:textId="77777777" w:rsidR="00B82770" w:rsidRDefault="00B82770">
      <w:pPr>
        <w:rPr>
          <w:rFonts w:asciiTheme="minorHAnsi" w:hAnsiTheme="minorHAnsi"/>
        </w:rPr>
      </w:pPr>
    </w:p>
    <w:tbl>
      <w:tblPr>
        <w:tblStyle w:val="TableGrid"/>
        <w:tblpPr w:leftFromText="180" w:rightFromText="180" w:vertAnchor="text" w:tblpXSpec="center" w:tblpY="1"/>
        <w:tblOverlap w:val="never"/>
        <w:tblW w:w="10795" w:type="dxa"/>
        <w:jc w:val="center"/>
        <w:tblLayout w:type="fixed"/>
        <w:tblLook w:val="0000" w:firstRow="0" w:lastRow="0" w:firstColumn="0" w:lastColumn="0" w:noHBand="0" w:noVBand="0"/>
      </w:tblPr>
      <w:tblGrid>
        <w:gridCol w:w="1993"/>
        <w:gridCol w:w="792"/>
        <w:gridCol w:w="900"/>
        <w:gridCol w:w="990"/>
        <w:gridCol w:w="694"/>
        <w:gridCol w:w="926"/>
        <w:gridCol w:w="900"/>
        <w:gridCol w:w="810"/>
        <w:gridCol w:w="990"/>
        <w:gridCol w:w="900"/>
        <w:gridCol w:w="900"/>
      </w:tblGrid>
      <w:tr w:rsidR="00D8287A" w:rsidRPr="00484D01" w14:paraId="5AEA93CF" w14:textId="77777777" w:rsidTr="005258DA">
        <w:trPr>
          <w:jc w:val="center"/>
        </w:trPr>
        <w:tc>
          <w:tcPr>
            <w:tcW w:w="1993" w:type="dxa"/>
            <w:vMerge w:val="restart"/>
          </w:tcPr>
          <w:p w14:paraId="1CC63903" w14:textId="77777777" w:rsidR="00D8287A" w:rsidRPr="00484D01" w:rsidRDefault="00D8287A" w:rsidP="008B17E8">
            <w:pPr>
              <w:adjustRightInd w:val="0"/>
              <w:spacing w:line="460" w:lineRule="atLeast"/>
              <w:jc w:val="center"/>
              <w:rPr>
                <w:b/>
                <w:bCs/>
                <w:color w:val="000000" w:themeColor="text1"/>
              </w:rPr>
            </w:pPr>
            <w:r w:rsidRPr="00484D01">
              <w:rPr>
                <w:b/>
                <w:bCs/>
                <w:color w:val="000000" w:themeColor="text1"/>
              </w:rPr>
              <w:t> Country(year)</w:t>
            </w:r>
          </w:p>
        </w:tc>
        <w:tc>
          <w:tcPr>
            <w:tcW w:w="4302" w:type="dxa"/>
            <w:gridSpan w:val="5"/>
          </w:tcPr>
          <w:p w14:paraId="7B85DDA9"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Folate</w:t>
            </w:r>
          </w:p>
        </w:tc>
        <w:tc>
          <w:tcPr>
            <w:tcW w:w="4500" w:type="dxa"/>
            <w:gridSpan w:val="5"/>
          </w:tcPr>
          <w:p w14:paraId="599597BA"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Vitamin B-12</w:t>
            </w:r>
          </w:p>
        </w:tc>
      </w:tr>
      <w:tr w:rsidR="00D8287A" w:rsidRPr="00484D01" w14:paraId="5DCAD27C" w14:textId="77777777" w:rsidTr="005258DA">
        <w:trPr>
          <w:jc w:val="center"/>
        </w:trPr>
        <w:tc>
          <w:tcPr>
            <w:tcW w:w="1993" w:type="dxa"/>
            <w:vMerge/>
          </w:tcPr>
          <w:p w14:paraId="743552D9" w14:textId="77777777" w:rsidR="00D8287A" w:rsidRPr="00484D01" w:rsidRDefault="00D8287A" w:rsidP="008B17E8">
            <w:pPr>
              <w:adjustRightInd w:val="0"/>
              <w:spacing w:line="460" w:lineRule="atLeast"/>
              <w:jc w:val="center"/>
              <w:rPr>
                <w:b/>
                <w:bCs/>
                <w:color w:val="000000" w:themeColor="text1"/>
              </w:rPr>
            </w:pPr>
          </w:p>
        </w:tc>
        <w:tc>
          <w:tcPr>
            <w:tcW w:w="1692" w:type="dxa"/>
            <w:gridSpan w:val="2"/>
          </w:tcPr>
          <w:p w14:paraId="3CB84931"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Deficient</w:t>
            </w:r>
          </w:p>
        </w:tc>
        <w:tc>
          <w:tcPr>
            <w:tcW w:w="1684" w:type="dxa"/>
            <w:gridSpan w:val="2"/>
          </w:tcPr>
          <w:p w14:paraId="04DCA81C"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Sufficient</w:t>
            </w:r>
          </w:p>
        </w:tc>
        <w:tc>
          <w:tcPr>
            <w:tcW w:w="926" w:type="dxa"/>
            <w:vMerge w:val="restart"/>
          </w:tcPr>
          <w:p w14:paraId="2029DC57"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P-value</w:t>
            </w:r>
          </w:p>
        </w:tc>
        <w:tc>
          <w:tcPr>
            <w:tcW w:w="1710" w:type="dxa"/>
            <w:gridSpan w:val="2"/>
          </w:tcPr>
          <w:p w14:paraId="00F6C8DB"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Deficient</w:t>
            </w:r>
          </w:p>
        </w:tc>
        <w:tc>
          <w:tcPr>
            <w:tcW w:w="1890" w:type="dxa"/>
            <w:gridSpan w:val="2"/>
          </w:tcPr>
          <w:p w14:paraId="16842578"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Sufficient</w:t>
            </w:r>
          </w:p>
        </w:tc>
        <w:tc>
          <w:tcPr>
            <w:tcW w:w="900" w:type="dxa"/>
            <w:vMerge w:val="restart"/>
          </w:tcPr>
          <w:p w14:paraId="669E3101"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P-value</w:t>
            </w:r>
          </w:p>
        </w:tc>
      </w:tr>
      <w:tr w:rsidR="00D8287A" w:rsidRPr="00484D01" w14:paraId="7B6A6360" w14:textId="77777777" w:rsidTr="005258DA">
        <w:trPr>
          <w:jc w:val="center"/>
        </w:trPr>
        <w:tc>
          <w:tcPr>
            <w:tcW w:w="1993" w:type="dxa"/>
            <w:vMerge/>
          </w:tcPr>
          <w:p w14:paraId="48F9BC68" w14:textId="77777777" w:rsidR="00D8287A" w:rsidRPr="00484D01" w:rsidRDefault="00D8287A" w:rsidP="008B17E8">
            <w:pPr>
              <w:adjustRightInd w:val="0"/>
              <w:spacing w:line="460" w:lineRule="atLeast"/>
              <w:jc w:val="center"/>
              <w:rPr>
                <w:b/>
                <w:bCs/>
                <w:color w:val="000000" w:themeColor="text1"/>
              </w:rPr>
            </w:pPr>
          </w:p>
        </w:tc>
        <w:tc>
          <w:tcPr>
            <w:tcW w:w="792" w:type="dxa"/>
          </w:tcPr>
          <w:p w14:paraId="2FBDC80F"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n/N</w:t>
            </w:r>
          </w:p>
        </w:tc>
        <w:tc>
          <w:tcPr>
            <w:tcW w:w="900" w:type="dxa"/>
          </w:tcPr>
          <w:p w14:paraId="1EB0BEF8"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w:t>
            </w:r>
          </w:p>
        </w:tc>
        <w:tc>
          <w:tcPr>
            <w:tcW w:w="990" w:type="dxa"/>
          </w:tcPr>
          <w:p w14:paraId="7D9AE98F"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n/N</w:t>
            </w:r>
          </w:p>
        </w:tc>
        <w:tc>
          <w:tcPr>
            <w:tcW w:w="694" w:type="dxa"/>
          </w:tcPr>
          <w:p w14:paraId="3AFF1F5E"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w:t>
            </w:r>
          </w:p>
        </w:tc>
        <w:tc>
          <w:tcPr>
            <w:tcW w:w="926" w:type="dxa"/>
            <w:vMerge/>
          </w:tcPr>
          <w:p w14:paraId="68631BE8" w14:textId="77777777" w:rsidR="00D8287A" w:rsidRPr="00484D01" w:rsidRDefault="00D8287A" w:rsidP="008B17E8">
            <w:pPr>
              <w:adjustRightInd w:val="0"/>
              <w:spacing w:line="300" w:lineRule="atLeast"/>
              <w:jc w:val="center"/>
              <w:rPr>
                <w:b/>
                <w:bCs/>
                <w:color w:val="000000" w:themeColor="text1"/>
              </w:rPr>
            </w:pPr>
          </w:p>
        </w:tc>
        <w:tc>
          <w:tcPr>
            <w:tcW w:w="900" w:type="dxa"/>
          </w:tcPr>
          <w:p w14:paraId="3D328D6A"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n/N</w:t>
            </w:r>
          </w:p>
        </w:tc>
        <w:tc>
          <w:tcPr>
            <w:tcW w:w="810" w:type="dxa"/>
          </w:tcPr>
          <w:p w14:paraId="5767F831"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w:t>
            </w:r>
          </w:p>
        </w:tc>
        <w:tc>
          <w:tcPr>
            <w:tcW w:w="990" w:type="dxa"/>
          </w:tcPr>
          <w:p w14:paraId="4AA96417"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n/N</w:t>
            </w:r>
          </w:p>
        </w:tc>
        <w:tc>
          <w:tcPr>
            <w:tcW w:w="900" w:type="dxa"/>
          </w:tcPr>
          <w:p w14:paraId="5F719C99" w14:textId="77777777" w:rsidR="00D8287A" w:rsidRPr="00484D01" w:rsidRDefault="00D8287A" w:rsidP="008B17E8">
            <w:pPr>
              <w:adjustRightInd w:val="0"/>
              <w:spacing w:line="300" w:lineRule="atLeast"/>
              <w:jc w:val="center"/>
              <w:rPr>
                <w:b/>
                <w:bCs/>
                <w:color w:val="000000" w:themeColor="text1"/>
              </w:rPr>
            </w:pPr>
            <w:r w:rsidRPr="00484D01">
              <w:rPr>
                <w:b/>
                <w:bCs/>
                <w:color w:val="000000" w:themeColor="text1"/>
              </w:rPr>
              <w:t>%</w:t>
            </w:r>
          </w:p>
        </w:tc>
        <w:tc>
          <w:tcPr>
            <w:tcW w:w="900" w:type="dxa"/>
            <w:vMerge/>
          </w:tcPr>
          <w:p w14:paraId="2491760C" w14:textId="77777777" w:rsidR="00D8287A" w:rsidRPr="00484D01" w:rsidRDefault="00D8287A" w:rsidP="008B17E8">
            <w:pPr>
              <w:adjustRightInd w:val="0"/>
              <w:spacing w:line="300" w:lineRule="atLeast"/>
              <w:jc w:val="center"/>
              <w:rPr>
                <w:b/>
                <w:bCs/>
                <w:color w:val="000000" w:themeColor="text1"/>
              </w:rPr>
            </w:pPr>
          </w:p>
        </w:tc>
      </w:tr>
      <w:tr w:rsidR="00B82770" w:rsidRPr="00484D01" w14:paraId="7F7F609D" w14:textId="77777777" w:rsidTr="005258DA">
        <w:trPr>
          <w:jc w:val="center"/>
        </w:trPr>
        <w:tc>
          <w:tcPr>
            <w:tcW w:w="1993" w:type="dxa"/>
          </w:tcPr>
          <w:p w14:paraId="3B7362D8"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Azerbaijan</w:t>
            </w:r>
            <w:r w:rsidR="00B86110" w:rsidRPr="00484D01">
              <w:rPr>
                <w:bCs/>
                <w:color w:val="000000" w:themeColor="text1"/>
              </w:rPr>
              <w:t xml:space="preserve"> </w:t>
            </w:r>
            <w:r w:rsidRPr="00484D01">
              <w:rPr>
                <w:bCs/>
                <w:color w:val="000000" w:themeColor="text1"/>
              </w:rPr>
              <w:t>(2013)</w:t>
            </w:r>
          </w:p>
        </w:tc>
        <w:tc>
          <w:tcPr>
            <w:tcW w:w="792" w:type="dxa"/>
          </w:tcPr>
          <w:p w14:paraId="54A3D3C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55/132</w:t>
            </w:r>
          </w:p>
        </w:tc>
        <w:tc>
          <w:tcPr>
            <w:tcW w:w="900" w:type="dxa"/>
          </w:tcPr>
          <w:p w14:paraId="2C016FC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41.67</w:t>
            </w:r>
          </w:p>
        </w:tc>
        <w:tc>
          <w:tcPr>
            <w:tcW w:w="990" w:type="dxa"/>
          </w:tcPr>
          <w:p w14:paraId="4E2A45B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65/213</w:t>
            </w:r>
          </w:p>
        </w:tc>
        <w:tc>
          <w:tcPr>
            <w:tcW w:w="694" w:type="dxa"/>
          </w:tcPr>
          <w:p w14:paraId="46C1533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30.52</w:t>
            </w:r>
          </w:p>
        </w:tc>
        <w:tc>
          <w:tcPr>
            <w:tcW w:w="926" w:type="dxa"/>
          </w:tcPr>
          <w:p w14:paraId="01A19D9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0.03</w:t>
            </w:r>
          </w:p>
        </w:tc>
        <w:tc>
          <w:tcPr>
            <w:tcW w:w="900" w:type="dxa"/>
          </w:tcPr>
          <w:p w14:paraId="3026E64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14/38</w:t>
            </w:r>
          </w:p>
        </w:tc>
        <w:tc>
          <w:tcPr>
            <w:tcW w:w="810" w:type="dxa"/>
          </w:tcPr>
          <w:p w14:paraId="5F5CC50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36.84</w:t>
            </w:r>
          </w:p>
        </w:tc>
        <w:tc>
          <w:tcPr>
            <w:tcW w:w="990" w:type="dxa"/>
          </w:tcPr>
          <w:p w14:paraId="05005CD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48/135</w:t>
            </w:r>
          </w:p>
        </w:tc>
        <w:tc>
          <w:tcPr>
            <w:tcW w:w="900" w:type="dxa"/>
          </w:tcPr>
          <w:p w14:paraId="79F6E02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35.56</w:t>
            </w:r>
          </w:p>
        </w:tc>
        <w:tc>
          <w:tcPr>
            <w:tcW w:w="900" w:type="dxa"/>
          </w:tcPr>
          <w:p w14:paraId="0F02F50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0.88</w:t>
            </w:r>
          </w:p>
        </w:tc>
      </w:tr>
      <w:tr w:rsidR="00B82770" w:rsidRPr="00484D01" w14:paraId="1A7671F9" w14:textId="77777777" w:rsidTr="005258DA">
        <w:trPr>
          <w:jc w:val="center"/>
        </w:trPr>
        <w:tc>
          <w:tcPr>
            <w:tcW w:w="1993" w:type="dxa"/>
          </w:tcPr>
          <w:p w14:paraId="54AA5B06"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Bangladesh</w:t>
            </w:r>
            <w:r w:rsidR="00B86110" w:rsidRPr="00484D01">
              <w:rPr>
                <w:bCs/>
                <w:color w:val="000000" w:themeColor="text1"/>
              </w:rPr>
              <w:t xml:space="preserve"> </w:t>
            </w:r>
            <w:r w:rsidRPr="00484D01">
              <w:rPr>
                <w:bCs/>
                <w:color w:val="000000" w:themeColor="text1"/>
              </w:rPr>
              <w:t>(2012)</w:t>
            </w:r>
          </w:p>
        </w:tc>
        <w:tc>
          <w:tcPr>
            <w:tcW w:w="792" w:type="dxa"/>
          </w:tcPr>
          <w:p w14:paraId="2672D5E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18/68</w:t>
            </w:r>
          </w:p>
        </w:tc>
        <w:tc>
          <w:tcPr>
            <w:tcW w:w="900" w:type="dxa"/>
          </w:tcPr>
          <w:p w14:paraId="1E85389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26.47</w:t>
            </w:r>
          </w:p>
        </w:tc>
        <w:tc>
          <w:tcPr>
            <w:tcW w:w="990" w:type="dxa"/>
          </w:tcPr>
          <w:p w14:paraId="77D8D6B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9/92</w:t>
            </w:r>
          </w:p>
        </w:tc>
        <w:tc>
          <w:tcPr>
            <w:tcW w:w="694" w:type="dxa"/>
          </w:tcPr>
          <w:p w14:paraId="54B3015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9.78</w:t>
            </w:r>
          </w:p>
        </w:tc>
        <w:tc>
          <w:tcPr>
            <w:tcW w:w="926" w:type="dxa"/>
          </w:tcPr>
          <w:p w14:paraId="7247BAB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0.01</w:t>
            </w:r>
          </w:p>
        </w:tc>
        <w:tc>
          <w:tcPr>
            <w:tcW w:w="900" w:type="dxa"/>
          </w:tcPr>
          <w:p w14:paraId="44D3540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0/4</w:t>
            </w:r>
          </w:p>
        </w:tc>
        <w:tc>
          <w:tcPr>
            <w:tcW w:w="810" w:type="dxa"/>
          </w:tcPr>
          <w:p w14:paraId="7A4B5E1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0.00</w:t>
            </w:r>
          </w:p>
        </w:tc>
        <w:tc>
          <w:tcPr>
            <w:tcW w:w="990" w:type="dxa"/>
          </w:tcPr>
          <w:p w14:paraId="3865987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27/160</w:t>
            </w:r>
          </w:p>
        </w:tc>
        <w:tc>
          <w:tcPr>
            <w:tcW w:w="900" w:type="dxa"/>
          </w:tcPr>
          <w:p w14:paraId="2C9797E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16.88</w:t>
            </w:r>
          </w:p>
        </w:tc>
        <w:tc>
          <w:tcPr>
            <w:tcW w:w="900" w:type="dxa"/>
          </w:tcPr>
          <w:p w14:paraId="4EAB3E00" w14:textId="28F3EF07" w:rsidR="00B82770" w:rsidRPr="00484D01" w:rsidRDefault="00B82770" w:rsidP="008B17E8">
            <w:pPr>
              <w:adjustRightInd w:val="0"/>
              <w:spacing w:line="300" w:lineRule="atLeast"/>
              <w:jc w:val="center"/>
              <w:rPr>
                <w:color w:val="000000" w:themeColor="text1"/>
              </w:rPr>
            </w:pPr>
            <w:r w:rsidRPr="00484D01">
              <w:rPr>
                <w:color w:val="000000" w:themeColor="text1"/>
              </w:rPr>
              <w:t>1.00</w:t>
            </w:r>
            <w:r w:rsidR="00EB2ECD" w:rsidRPr="00484D01">
              <w:rPr>
                <w:color w:val="000000" w:themeColor="text1"/>
              </w:rPr>
              <w:t>*</w:t>
            </w:r>
          </w:p>
        </w:tc>
      </w:tr>
      <w:tr w:rsidR="00B82770" w:rsidRPr="00484D01" w14:paraId="4C9A6746" w14:textId="77777777" w:rsidTr="005258DA">
        <w:trPr>
          <w:jc w:val="center"/>
        </w:trPr>
        <w:tc>
          <w:tcPr>
            <w:tcW w:w="1993" w:type="dxa"/>
          </w:tcPr>
          <w:p w14:paraId="4CFF2D7B"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Cote d'Ivoire</w:t>
            </w:r>
            <w:r w:rsidR="00B86110" w:rsidRPr="00484D01">
              <w:rPr>
                <w:bCs/>
                <w:color w:val="000000" w:themeColor="text1"/>
              </w:rPr>
              <w:t xml:space="preserve"> </w:t>
            </w:r>
            <w:r w:rsidRPr="00484D01">
              <w:rPr>
                <w:bCs/>
                <w:color w:val="000000" w:themeColor="text1"/>
              </w:rPr>
              <w:t>(2007)</w:t>
            </w:r>
          </w:p>
        </w:tc>
        <w:tc>
          <w:tcPr>
            <w:tcW w:w="792" w:type="dxa"/>
          </w:tcPr>
          <w:p w14:paraId="7480A13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53/93</w:t>
            </w:r>
          </w:p>
        </w:tc>
        <w:tc>
          <w:tcPr>
            <w:tcW w:w="900" w:type="dxa"/>
          </w:tcPr>
          <w:p w14:paraId="05B5E3D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56.99</w:t>
            </w:r>
          </w:p>
        </w:tc>
        <w:tc>
          <w:tcPr>
            <w:tcW w:w="990" w:type="dxa"/>
          </w:tcPr>
          <w:p w14:paraId="2DF3A5A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9/13</w:t>
            </w:r>
          </w:p>
        </w:tc>
        <w:tc>
          <w:tcPr>
            <w:tcW w:w="694" w:type="dxa"/>
          </w:tcPr>
          <w:p w14:paraId="7727922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69.23</w:t>
            </w:r>
          </w:p>
        </w:tc>
        <w:tc>
          <w:tcPr>
            <w:tcW w:w="926" w:type="dxa"/>
          </w:tcPr>
          <w:p w14:paraId="441E8D6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0.40</w:t>
            </w:r>
          </w:p>
        </w:tc>
        <w:tc>
          <w:tcPr>
            <w:tcW w:w="900" w:type="dxa"/>
          </w:tcPr>
          <w:p w14:paraId="63237AE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8/11</w:t>
            </w:r>
          </w:p>
        </w:tc>
        <w:tc>
          <w:tcPr>
            <w:tcW w:w="810" w:type="dxa"/>
          </w:tcPr>
          <w:p w14:paraId="632F3C5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72.73</w:t>
            </w:r>
          </w:p>
        </w:tc>
        <w:tc>
          <w:tcPr>
            <w:tcW w:w="990" w:type="dxa"/>
          </w:tcPr>
          <w:p w14:paraId="262A036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25/45</w:t>
            </w:r>
          </w:p>
        </w:tc>
        <w:tc>
          <w:tcPr>
            <w:tcW w:w="900" w:type="dxa"/>
          </w:tcPr>
          <w:p w14:paraId="34D1A30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55.56</w:t>
            </w:r>
          </w:p>
        </w:tc>
        <w:tc>
          <w:tcPr>
            <w:tcW w:w="900" w:type="dxa"/>
          </w:tcPr>
          <w:p w14:paraId="6967C26B" w14:textId="6FF16EEE" w:rsidR="00B82770" w:rsidRPr="00484D01" w:rsidRDefault="00B82770" w:rsidP="008B17E8">
            <w:pPr>
              <w:adjustRightInd w:val="0"/>
              <w:spacing w:line="300" w:lineRule="atLeast"/>
              <w:jc w:val="center"/>
              <w:rPr>
                <w:color w:val="000000" w:themeColor="text1"/>
              </w:rPr>
            </w:pPr>
            <w:r w:rsidRPr="00484D01">
              <w:rPr>
                <w:color w:val="000000" w:themeColor="text1"/>
              </w:rPr>
              <w:t>0.50</w:t>
            </w:r>
            <w:r w:rsidR="00EB2ECD" w:rsidRPr="00484D01">
              <w:rPr>
                <w:color w:val="000000" w:themeColor="text1"/>
              </w:rPr>
              <w:t>*</w:t>
            </w:r>
          </w:p>
        </w:tc>
      </w:tr>
      <w:tr w:rsidR="00B82770" w:rsidRPr="00484D01" w14:paraId="0AD44334" w14:textId="77777777" w:rsidTr="005258DA">
        <w:trPr>
          <w:jc w:val="center"/>
        </w:trPr>
        <w:tc>
          <w:tcPr>
            <w:tcW w:w="1993" w:type="dxa"/>
          </w:tcPr>
          <w:p w14:paraId="5A78D18E"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Colombia</w:t>
            </w:r>
            <w:r w:rsidR="00B86110" w:rsidRPr="00484D01">
              <w:rPr>
                <w:bCs/>
                <w:color w:val="000000" w:themeColor="text1"/>
              </w:rPr>
              <w:t xml:space="preserve"> </w:t>
            </w:r>
            <w:r w:rsidRPr="00484D01">
              <w:rPr>
                <w:bCs/>
                <w:color w:val="000000" w:themeColor="text1"/>
              </w:rPr>
              <w:t>(2010)</w:t>
            </w:r>
          </w:p>
        </w:tc>
        <w:tc>
          <w:tcPr>
            <w:tcW w:w="792" w:type="dxa"/>
          </w:tcPr>
          <w:p w14:paraId="680C085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30A967B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6DFDD84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694" w:type="dxa"/>
          </w:tcPr>
          <w:p w14:paraId="3E604B4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26" w:type="dxa"/>
          </w:tcPr>
          <w:p w14:paraId="0F35CBE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1DDB105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12/137</w:t>
            </w:r>
          </w:p>
        </w:tc>
        <w:tc>
          <w:tcPr>
            <w:tcW w:w="810" w:type="dxa"/>
          </w:tcPr>
          <w:p w14:paraId="780F9E4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8.76</w:t>
            </w:r>
          </w:p>
        </w:tc>
        <w:tc>
          <w:tcPr>
            <w:tcW w:w="990" w:type="dxa"/>
          </w:tcPr>
          <w:p w14:paraId="0A3798C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126/2828</w:t>
            </w:r>
          </w:p>
        </w:tc>
        <w:tc>
          <w:tcPr>
            <w:tcW w:w="900" w:type="dxa"/>
          </w:tcPr>
          <w:p w14:paraId="11ECF0B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4.46</w:t>
            </w:r>
          </w:p>
        </w:tc>
        <w:tc>
          <w:tcPr>
            <w:tcW w:w="900" w:type="dxa"/>
          </w:tcPr>
          <w:p w14:paraId="49DBA84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0.02</w:t>
            </w:r>
          </w:p>
        </w:tc>
      </w:tr>
      <w:tr w:rsidR="00B82770" w:rsidRPr="00484D01" w14:paraId="475F866F" w14:textId="77777777" w:rsidTr="005258DA">
        <w:trPr>
          <w:jc w:val="center"/>
        </w:trPr>
        <w:tc>
          <w:tcPr>
            <w:tcW w:w="1993" w:type="dxa"/>
          </w:tcPr>
          <w:p w14:paraId="0C22E255"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Ecuador</w:t>
            </w:r>
            <w:r w:rsidR="00B86110" w:rsidRPr="00484D01">
              <w:rPr>
                <w:bCs/>
                <w:color w:val="000000" w:themeColor="text1"/>
              </w:rPr>
              <w:t xml:space="preserve"> </w:t>
            </w:r>
            <w:r w:rsidRPr="00484D01">
              <w:rPr>
                <w:bCs/>
                <w:color w:val="000000" w:themeColor="text1"/>
              </w:rPr>
              <w:t>(2012)</w:t>
            </w:r>
          </w:p>
        </w:tc>
        <w:tc>
          <w:tcPr>
            <w:tcW w:w="792" w:type="dxa"/>
          </w:tcPr>
          <w:p w14:paraId="3151927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2/30</w:t>
            </w:r>
          </w:p>
        </w:tc>
        <w:tc>
          <w:tcPr>
            <w:tcW w:w="900" w:type="dxa"/>
          </w:tcPr>
          <w:p w14:paraId="216C08C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6.67</w:t>
            </w:r>
          </w:p>
        </w:tc>
        <w:tc>
          <w:tcPr>
            <w:tcW w:w="990" w:type="dxa"/>
          </w:tcPr>
          <w:p w14:paraId="4899098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226/4121</w:t>
            </w:r>
          </w:p>
        </w:tc>
        <w:tc>
          <w:tcPr>
            <w:tcW w:w="694" w:type="dxa"/>
          </w:tcPr>
          <w:p w14:paraId="320EDD4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5.48</w:t>
            </w:r>
          </w:p>
        </w:tc>
        <w:tc>
          <w:tcPr>
            <w:tcW w:w="926" w:type="dxa"/>
          </w:tcPr>
          <w:p w14:paraId="7F4BBBD7" w14:textId="195FCCDA" w:rsidR="00B82770" w:rsidRPr="00484D01" w:rsidRDefault="00B82770" w:rsidP="008B17E8">
            <w:pPr>
              <w:adjustRightInd w:val="0"/>
              <w:spacing w:line="300" w:lineRule="atLeast"/>
              <w:jc w:val="center"/>
              <w:rPr>
                <w:color w:val="000000" w:themeColor="text1"/>
              </w:rPr>
            </w:pPr>
            <w:r w:rsidRPr="00484D01">
              <w:rPr>
                <w:color w:val="000000" w:themeColor="text1"/>
              </w:rPr>
              <w:t>0.69</w:t>
            </w:r>
            <w:r w:rsidR="00EB2ECD" w:rsidRPr="00484D01">
              <w:rPr>
                <w:color w:val="000000" w:themeColor="text1"/>
              </w:rPr>
              <w:t>*</w:t>
            </w:r>
          </w:p>
        </w:tc>
        <w:tc>
          <w:tcPr>
            <w:tcW w:w="900" w:type="dxa"/>
          </w:tcPr>
          <w:p w14:paraId="1772192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6/39</w:t>
            </w:r>
          </w:p>
        </w:tc>
        <w:tc>
          <w:tcPr>
            <w:tcW w:w="810" w:type="dxa"/>
          </w:tcPr>
          <w:p w14:paraId="0F3B8BF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15.38</w:t>
            </w:r>
          </w:p>
        </w:tc>
        <w:tc>
          <w:tcPr>
            <w:tcW w:w="990" w:type="dxa"/>
          </w:tcPr>
          <w:p w14:paraId="7A754F4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222/4023</w:t>
            </w:r>
          </w:p>
        </w:tc>
        <w:tc>
          <w:tcPr>
            <w:tcW w:w="900" w:type="dxa"/>
          </w:tcPr>
          <w:p w14:paraId="0170559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5.52</w:t>
            </w:r>
          </w:p>
        </w:tc>
        <w:tc>
          <w:tcPr>
            <w:tcW w:w="900" w:type="dxa"/>
          </w:tcPr>
          <w:p w14:paraId="4D90CEEF" w14:textId="7C81A459" w:rsidR="00B82770" w:rsidRPr="00484D01" w:rsidRDefault="00B82770" w:rsidP="008B17E8">
            <w:pPr>
              <w:adjustRightInd w:val="0"/>
              <w:spacing w:line="300" w:lineRule="atLeast"/>
              <w:jc w:val="center"/>
              <w:rPr>
                <w:color w:val="000000" w:themeColor="text1"/>
              </w:rPr>
            </w:pPr>
            <w:r w:rsidRPr="00484D01">
              <w:rPr>
                <w:color w:val="000000" w:themeColor="text1"/>
              </w:rPr>
              <w:t>0.02</w:t>
            </w:r>
            <w:r w:rsidR="00EB2ECD" w:rsidRPr="00484D01">
              <w:rPr>
                <w:color w:val="000000" w:themeColor="text1"/>
              </w:rPr>
              <w:t>*</w:t>
            </w:r>
          </w:p>
        </w:tc>
      </w:tr>
      <w:tr w:rsidR="00B82770" w:rsidRPr="00484D01" w14:paraId="48C8AD24" w14:textId="77777777" w:rsidTr="005258DA">
        <w:trPr>
          <w:jc w:val="center"/>
        </w:trPr>
        <w:tc>
          <w:tcPr>
            <w:tcW w:w="1993" w:type="dxa"/>
          </w:tcPr>
          <w:p w14:paraId="36B52CF0"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UK(GB2014)</w:t>
            </w:r>
          </w:p>
        </w:tc>
        <w:tc>
          <w:tcPr>
            <w:tcW w:w="792" w:type="dxa"/>
          </w:tcPr>
          <w:p w14:paraId="5F89BA2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41B6F7C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234D75E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694" w:type="dxa"/>
          </w:tcPr>
          <w:p w14:paraId="6DB1C1A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26" w:type="dxa"/>
          </w:tcPr>
          <w:p w14:paraId="575E816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5F980C2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2/20</w:t>
            </w:r>
          </w:p>
        </w:tc>
        <w:tc>
          <w:tcPr>
            <w:tcW w:w="810" w:type="dxa"/>
          </w:tcPr>
          <w:p w14:paraId="671676E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10.00</w:t>
            </w:r>
          </w:p>
        </w:tc>
        <w:tc>
          <w:tcPr>
            <w:tcW w:w="990" w:type="dxa"/>
          </w:tcPr>
          <w:p w14:paraId="63DB593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26/496</w:t>
            </w:r>
          </w:p>
        </w:tc>
        <w:tc>
          <w:tcPr>
            <w:tcW w:w="900" w:type="dxa"/>
          </w:tcPr>
          <w:p w14:paraId="70FBB8F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5.24</w:t>
            </w:r>
          </w:p>
        </w:tc>
        <w:tc>
          <w:tcPr>
            <w:tcW w:w="900" w:type="dxa"/>
          </w:tcPr>
          <w:p w14:paraId="03F428AA" w14:textId="02676156" w:rsidR="00B82770" w:rsidRPr="00484D01" w:rsidRDefault="00B82770" w:rsidP="008B17E8">
            <w:pPr>
              <w:adjustRightInd w:val="0"/>
              <w:spacing w:line="300" w:lineRule="atLeast"/>
              <w:jc w:val="center"/>
              <w:rPr>
                <w:color w:val="000000" w:themeColor="text1"/>
              </w:rPr>
            </w:pPr>
            <w:r w:rsidRPr="00484D01">
              <w:rPr>
                <w:color w:val="000000" w:themeColor="text1"/>
              </w:rPr>
              <w:t>0.29</w:t>
            </w:r>
            <w:r w:rsidR="00EB2ECD" w:rsidRPr="00484D01">
              <w:rPr>
                <w:color w:val="000000" w:themeColor="text1"/>
              </w:rPr>
              <w:t>*</w:t>
            </w:r>
          </w:p>
        </w:tc>
      </w:tr>
      <w:tr w:rsidR="00B82770" w:rsidRPr="00484D01" w14:paraId="289B6BEB" w14:textId="77777777" w:rsidTr="005258DA">
        <w:trPr>
          <w:jc w:val="center"/>
        </w:trPr>
        <w:tc>
          <w:tcPr>
            <w:tcW w:w="1993" w:type="dxa"/>
          </w:tcPr>
          <w:p w14:paraId="55A71E6F"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Georgia</w:t>
            </w:r>
            <w:r w:rsidR="00B86110" w:rsidRPr="00484D01">
              <w:rPr>
                <w:bCs/>
                <w:color w:val="000000" w:themeColor="text1"/>
              </w:rPr>
              <w:t xml:space="preserve"> </w:t>
            </w:r>
            <w:r w:rsidRPr="00484D01">
              <w:rPr>
                <w:bCs/>
                <w:color w:val="000000" w:themeColor="text1"/>
              </w:rPr>
              <w:t>(2009)</w:t>
            </w:r>
          </w:p>
        </w:tc>
        <w:tc>
          <w:tcPr>
            <w:tcW w:w="792" w:type="dxa"/>
          </w:tcPr>
          <w:p w14:paraId="074778C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1/20</w:t>
            </w:r>
          </w:p>
        </w:tc>
        <w:tc>
          <w:tcPr>
            <w:tcW w:w="900" w:type="dxa"/>
          </w:tcPr>
          <w:p w14:paraId="5BF1CFD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5.00</w:t>
            </w:r>
          </w:p>
        </w:tc>
        <w:tc>
          <w:tcPr>
            <w:tcW w:w="990" w:type="dxa"/>
          </w:tcPr>
          <w:p w14:paraId="66C08CD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2/6</w:t>
            </w:r>
          </w:p>
        </w:tc>
        <w:tc>
          <w:tcPr>
            <w:tcW w:w="694" w:type="dxa"/>
          </w:tcPr>
          <w:p w14:paraId="03E793A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33.33</w:t>
            </w:r>
          </w:p>
        </w:tc>
        <w:tc>
          <w:tcPr>
            <w:tcW w:w="926" w:type="dxa"/>
          </w:tcPr>
          <w:p w14:paraId="66186A6C" w14:textId="5CE91EAB" w:rsidR="00B82770" w:rsidRPr="00484D01" w:rsidRDefault="00B82770" w:rsidP="008B17E8">
            <w:pPr>
              <w:adjustRightInd w:val="0"/>
              <w:spacing w:line="300" w:lineRule="atLeast"/>
              <w:jc w:val="center"/>
              <w:rPr>
                <w:color w:val="000000" w:themeColor="text1"/>
              </w:rPr>
            </w:pPr>
            <w:r w:rsidRPr="00484D01">
              <w:rPr>
                <w:color w:val="000000" w:themeColor="text1"/>
              </w:rPr>
              <w:t>0.12</w:t>
            </w:r>
            <w:r w:rsidR="00EB2ECD" w:rsidRPr="00484D01">
              <w:rPr>
                <w:color w:val="000000" w:themeColor="text1"/>
              </w:rPr>
              <w:t>*</w:t>
            </w:r>
          </w:p>
        </w:tc>
        <w:tc>
          <w:tcPr>
            <w:tcW w:w="900" w:type="dxa"/>
          </w:tcPr>
          <w:p w14:paraId="51B79BA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810" w:type="dxa"/>
          </w:tcPr>
          <w:p w14:paraId="0BDA6CF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55942FA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30F407C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1CDB6AC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r>
      <w:tr w:rsidR="00B82770" w:rsidRPr="00484D01" w14:paraId="658B10CD" w14:textId="77777777" w:rsidTr="005258DA">
        <w:trPr>
          <w:jc w:val="center"/>
        </w:trPr>
        <w:tc>
          <w:tcPr>
            <w:tcW w:w="1993" w:type="dxa"/>
          </w:tcPr>
          <w:p w14:paraId="6D87EF3C"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Laos</w:t>
            </w:r>
            <w:r w:rsidR="00B86110" w:rsidRPr="00484D01">
              <w:rPr>
                <w:bCs/>
                <w:color w:val="000000" w:themeColor="text1"/>
              </w:rPr>
              <w:t xml:space="preserve"> </w:t>
            </w:r>
            <w:r w:rsidRPr="00484D01">
              <w:rPr>
                <w:bCs/>
                <w:color w:val="000000" w:themeColor="text1"/>
              </w:rPr>
              <w:t>(2006)</w:t>
            </w:r>
          </w:p>
        </w:tc>
        <w:tc>
          <w:tcPr>
            <w:tcW w:w="792" w:type="dxa"/>
          </w:tcPr>
          <w:p w14:paraId="12F1BAF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5E9EA4C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0723E9E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694" w:type="dxa"/>
          </w:tcPr>
          <w:p w14:paraId="07D09EE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26" w:type="dxa"/>
          </w:tcPr>
          <w:p w14:paraId="696BE96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6BE672E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810" w:type="dxa"/>
          </w:tcPr>
          <w:p w14:paraId="02D206B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4E597B2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59D6F9C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27398AB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r>
      <w:tr w:rsidR="00B82770" w:rsidRPr="00484D01" w14:paraId="4310C1E2" w14:textId="77777777" w:rsidTr="005258DA">
        <w:trPr>
          <w:jc w:val="center"/>
        </w:trPr>
        <w:tc>
          <w:tcPr>
            <w:tcW w:w="1993" w:type="dxa"/>
          </w:tcPr>
          <w:p w14:paraId="23107A84"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Liberia</w:t>
            </w:r>
            <w:r w:rsidR="00B86110" w:rsidRPr="00484D01">
              <w:rPr>
                <w:bCs/>
                <w:color w:val="000000" w:themeColor="text1"/>
              </w:rPr>
              <w:t xml:space="preserve"> </w:t>
            </w:r>
            <w:r w:rsidRPr="00484D01">
              <w:rPr>
                <w:bCs/>
                <w:color w:val="000000" w:themeColor="text1"/>
              </w:rPr>
              <w:t>(2011)</w:t>
            </w:r>
          </w:p>
        </w:tc>
        <w:tc>
          <w:tcPr>
            <w:tcW w:w="792" w:type="dxa"/>
          </w:tcPr>
          <w:p w14:paraId="4A38DEF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02CE686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4386D8A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694" w:type="dxa"/>
          </w:tcPr>
          <w:p w14:paraId="27327E3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26" w:type="dxa"/>
          </w:tcPr>
          <w:p w14:paraId="57203AD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0A7E8C4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810" w:type="dxa"/>
          </w:tcPr>
          <w:p w14:paraId="33D7189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5DD637A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7E23199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239916E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r>
      <w:tr w:rsidR="00B82770" w:rsidRPr="00484D01" w14:paraId="7FB530DB" w14:textId="77777777" w:rsidTr="005258DA">
        <w:trPr>
          <w:jc w:val="center"/>
        </w:trPr>
        <w:tc>
          <w:tcPr>
            <w:tcW w:w="1993" w:type="dxa"/>
          </w:tcPr>
          <w:p w14:paraId="74EAE1C0"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Malawi</w:t>
            </w:r>
            <w:r w:rsidR="00B86110" w:rsidRPr="00484D01">
              <w:rPr>
                <w:bCs/>
                <w:color w:val="000000" w:themeColor="text1"/>
              </w:rPr>
              <w:t xml:space="preserve"> </w:t>
            </w:r>
            <w:r w:rsidRPr="00484D01">
              <w:rPr>
                <w:bCs/>
                <w:color w:val="000000" w:themeColor="text1"/>
              </w:rPr>
              <w:t>(2016)</w:t>
            </w:r>
          </w:p>
        </w:tc>
        <w:tc>
          <w:tcPr>
            <w:tcW w:w="792" w:type="dxa"/>
          </w:tcPr>
          <w:p w14:paraId="71E37D1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11/30</w:t>
            </w:r>
          </w:p>
        </w:tc>
        <w:tc>
          <w:tcPr>
            <w:tcW w:w="900" w:type="dxa"/>
          </w:tcPr>
          <w:p w14:paraId="3F43667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36.67</w:t>
            </w:r>
          </w:p>
        </w:tc>
        <w:tc>
          <w:tcPr>
            <w:tcW w:w="990" w:type="dxa"/>
          </w:tcPr>
          <w:p w14:paraId="17BF1EE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31/130</w:t>
            </w:r>
          </w:p>
        </w:tc>
        <w:tc>
          <w:tcPr>
            <w:tcW w:w="694" w:type="dxa"/>
          </w:tcPr>
          <w:p w14:paraId="1A12445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23.85</w:t>
            </w:r>
          </w:p>
        </w:tc>
        <w:tc>
          <w:tcPr>
            <w:tcW w:w="926" w:type="dxa"/>
          </w:tcPr>
          <w:p w14:paraId="49D37F3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0.15</w:t>
            </w:r>
          </w:p>
        </w:tc>
        <w:tc>
          <w:tcPr>
            <w:tcW w:w="900" w:type="dxa"/>
          </w:tcPr>
          <w:p w14:paraId="51C425C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1/18</w:t>
            </w:r>
          </w:p>
        </w:tc>
        <w:tc>
          <w:tcPr>
            <w:tcW w:w="810" w:type="dxa"/>
          </w:tcPr>
          <w:p w14:paraId="6CE9A04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5.56</w:t>
            </w:r>
          </w:p>
        </w:tc>
        <w:tc>
          <w:tcPr>
            <w:tcW w:w="990" w:type="dxa"/>
          </w:tcPr>
          <w:p w14:paraId="59B78A7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41/142</w:t>
            </w:r>
          </w:p>
        </w:tc>
        <w:tc>
          <w:tcPr>
            <w:tcW w:w="900" w:type="dxa"/>
          </w:tcPr>
          <w:p w14:paraId="714868B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28.87</w:t>
            </w:r>
          </w:p>
        </w:tc>
        <w:tc>
          <w:tcPr>
            <w:tcW w:w="900" w:type="dxa"/>
          </w:tcPr>
          <w:p w14:paraId="01E66B7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0.04</w:t>
            </w:r>
          </w:p>
        </w:tc>
      </w:tr>
      <w:tr w:rsidR="00B82770" w:rsidRPr="00484D01" w14:paraId="4A3F2E30" w14:textId="77777777" w:rsidTr="005258DA">
        <w:trPr>
          <w:jc w:val="center"/>
        </w:trPr>
        <w:tc>
          <w:tcPr>
            <w:tcW w:w="1993" w:type="dxa"/>
          </w:tcPr>
          <w:p w14:paraId="65203B18"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Mexico</w:t>
            </w:r>
            <w:r w:rsidR="00B86110" w:rsidRPr="00484D01">
              <w:rPr>
                <w:bCs/>
                <w:color w:val="000000" w:themeColor="text1"/>
              </w:rPr>
              <w:t xml:space="preserve"> </w:t>
            </w:r>
            <w:r w:rsidRPr="00484D01">
              <w:rPr>
                <w:bCs/>
                <w:color w:val="000000" w:themeColor="text1"/>
              </w:rPr>
              <w:t>(2006)</w:t>
            </w:r>
          </w:p>
        </w:tc>
        <w:tc>
          <w:tcPr>
            <w:tcW w:w="792" w:type="dxa"/>
          </w:tcPr>
          <w:p w14:paraId="2087EA1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192CADE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621760A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694" w:type="dxa"/>
          </w:tcPr>
          <w:p w14:paraId="35E5128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26" w:type="dxa"/>
          </w:tcPr>
          <w:p w14:paraId="3003E58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208895B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810" w:type="dxa"/>
          </w:tcPr>
          <w:p w14:paraId="32E4D0D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0F2BD06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1EE59C5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69AA6DB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r>
      <w:tr w:rsidR="00B82770" w:rsidRPr="00484D01" w14:paraId="3B725D5C" w14:textId="77777777" w:rsidTr="005258DA">
        <w:trPr>
          <w:jc w:val="center"/>
        </w:trPr>
        <w:tc>
          <w:tcPr>
            <w:tcW w:w="1993" w:type="dxa"/>
          </w:tcPr>
          <w:p w14:paraId="74DBD02F"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Mexico</w:t>
            </w:r>
            <w:r w:rsidR="00B86110" w:rsidRPr="00484D01">
              <w:rPr>
                <w:bCs/>
                <w:color w:val="000000" w:themeColor="text1"/>
              </w:rPr>
              <w:t xml:space="preserve"> </w:t>
            </w:r>
            <w:r w:rsidRPr="00484D01">
              <w:rPr>
                <w:bCs/>
                <w:color w:val="000000" w:themeColor="text1"/>
              </w:rPr>
              <w:t>(2012)</w:t>
            </w:r>
          </w:p>
        </w:tc>
        <w:tc>
          <w:tcPr>
            <w:tcW w:w="792" w:type="dxa"/>
          </w:tcPr>
          <w:p w14:paraId="2FCE98B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w:t>
            </w:r>
          </w:p>
        </w:tc>
        <w:tc>
          <w:tcPr>
            <w:tcW w:w="900" w:type="dxa"/>
          </w:tcPr>
          <w:p w14:paraId="23C608F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0.00</w:t>
            </w:r>
          </w:p>
        </w:tc>
        <w:tc>
          <w:tcPr>
            <w:tcW w:w="990" w:type="dxa"/>
          </w:tcPr>
          <w:p w14:paraId="7F51B23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74/1103</w:t>
            </w:r>
          </w:p>
        </w:tc>
        <w:tc>
          <w:tcPr>
            <w:tcW w:w="694" w:type="dxa"/>
          </w:tcPr>
          <w:p w14:paraId="7C2E7EF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6.71</w:t>
            </w:r>
          </w:p>
        </w:tc>
        <w:tc>
          <w:tcPr>
            <w:tcW w:w="926" w:type="dxa"/>
          </w:tcPr>
          <w:p w14:paraId="1ECA5A66" w14:textId="03B45003" w:rsidR="00B82770" w:rsidRPr="00484D01" w:rsidRDefault="00B82770" w:rsidP="008B17E8">
            <w:pPr>
              <w:adjustRightInd w:val="0"/>
              <w:spacing w:line="300" w:lineRule="atLeast"/>
              <w:jc w:val="center"/>
              <w:rPr>
                <w:color w:val="000000" w:themeColor="text1"/>
              </w:rPr>
            </w:pPr>
            <w:r w:rsidRPr="00484D01">
              <w:rPr>
                <w:color w:val="000000" w:themeColor="text1"/>
              </w:rPr>
              <w:t>1.00</w:t>
            </w:r>
            <w:r w:rsidR="00EB2ECD" w:rsidRPr="00484D01">
              <w:rPr>
                <w:color w:val="000000" w:themeColor="text1"/>
              </w:rPr>
              <w:t>*</w:t>
            </w:r>
          </w:p>
        </w:tc>
        <w:tc>
          <w:tcPr>
            <w:tcW w:w="900" w:type="dxa"/>
          </w:tcPr>
          <w:p w14:paraId="53FAAE3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1/7</w:t>
            </w:r>
          </w:p>
        </w:tc>
        <w:tc>
          <w:tcPr>
            <w:tcW w:w="810" w:type="dxa"/>
          </w:tcPr>
          <w:p w14:paraId="52FAE99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14.29</w:t>
            </w:r>
          </w:p>
        </w:tc>
        <w:tc>
          <w:tcPr>
            <w:tcW w:w="990" w:type="dxa"/>
          </w:tcPr>
          <w:p w14:paraId="7EE0561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73/1098</w:t>
            </w:r>
          </w:p>
        </w:tc>
        <w:tc>
          <w:tcPr>
            <w:tcW w:w="900" w:type="dxa"/>
          </w:tcPr>
          <w:p w14:paraId="7F53A37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6.65</w:t>
            </w:r>
          </w:p>
        </w:tc>
        <w:tc>
          <w:tcPr>
            <w:tcW w:w="900" w:type="dxa"/>
          </w:tcPr>
          <w:p w14:paraId="46B22641" w14:textId="59DA2B2D" w:rsidR="00B82770" w:rsidRPr="00484D01" w:rsidRDefault="00B82770" w:rsidP="008B17E8">
            <w:pPr>
              <w:adjustRightInd w:val="0"/>
              <w:spacing w:line="300" w:lineRule="atLeast"/>
              <w:jc w:val="center"/>
              <w:rPr>
                <w:color w:val="000000" w:themeColor="text1"/>
              </w:rPr>
            </w:pPr>
            <w:r w:rsidRPr="00484D01">
              <w:rPr>
                <w:color w:val="000000" w:themeColor="text1"/>
              </w:rPr>
              <w:t>0.31</w:t>
            </w:r>
            <w:r w:rsidR="00EB2ECD" w:rsidRPr="00484D01">
              <w:rPr>
                <w:color w:val="000000" w:themeColor="text1"/>
              </w:rPr>
              <w:t>*</w:t>
            </w:r>
          </w:p>
        </w:tc>
      </w:tr>
      <w:tr w:rsidR="00B82770" w:rsidRPr="00484D01" w14:paraId="7675A4A2" w14:textId="77777777" w:rsidTr="005258DA">
        <w:trPr>
          <w:jc w:val="center"/>
        </w:trPr>
        <w:tc>
          <w:tcPr>
            <w:tcW w:w="1993" w:type="dxa"/>
          </w:tcPr>
          <w:p w14:paraId="2D7472C8"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PNG</w:t>
            </w:r>
            <w:r w:rsidR="00B86110" w:rsidRPr="00484D01">
              <w:rPr>
                <w:bCs/>
                <w:color w:val="000000" w:themeColor="text1"/>
              </w:rPr>
              <w:t xml:space="preserve"> </w:t>
            </w:r>
            <w:r w:rsidRPr="00484D01">
              <w:rPr>
                <w:bCs/>
                <w:color w:val="000000" w:themeColor="text1"/>
              </w:rPr>
              <w:t>(2005)</w:t>
            </w:r>
          </w:p>
        </w:tc>
        <w:tc>
          <w:tcPr>
            <w:tcW w:w="792" w:type="dxa"/>
          </w:tcPr>
          <w:p w14:paraId="67642CC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091600F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2C2FF28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694" w:type="dxa"/>
          </w:tcPr>
          <w:p w14:paraId="4678D78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26" w:type="dxa"/>
          </w:tcPr>
          <w:p w14:paraId="24F01FE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2B04583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810" w:type="dxa"/>
          </w:tcPr>
          <w:p w14:paraId="60B9803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90" w:type="dxa"/>
          </w:tcPr>
          <w:p w14:paraId="47787AF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741276C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c>
          <w:tcPr>
            <w:tcW w:w="900" w:type="dxa"/>
          </w:tcPr>
          <w:p w14:paraId="03628AD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NA</w:t>
            </w:r>
          </w:p>
        </w:tc>
      </w:tr>
      <w:tr w:rsidR="00B82770" w:rsidRPr="00484D01" w14:paraId="7F8F85DE" w14:textId="77777777" w:rsidTr="005258DA">
        <w:trPr>
          <w:jc w:val="center"/>
        </w:trPr>
        <w:tc>
          <w:tcPr>
            <w:tcW w:w="1993" w:type="dxa"/>
          </w:tcPr>
          <w:p w14:paraId="1A39DA15"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US</w:t>
            </w:r>
            <w:r w:rsidR="00B86110" w:rsidRPr="00484D01">
              <w:rPr>
                <w:bCs/>
                <w:color w:val="000000" w:themeColor="text1"/>
              </w:rPr>
              <w:t xml:space="preserve"> </w:t>
            </w:r>
            <w:r w:rsidRPr="00484D01">
              <w:rPr>
                <w:bCs/>
                <w:color w:val="000000" w:themeColor="text1"/>
              </w:rPr>
              <w:t>(2006)</w:t>
            </w:r>
          </w:p>
        </w:tc>
        <w:tc>
          <w:tcPr>
            <w:tcW w:w="792" w:type="dxa"/>
          </w:tcPr>
          <w:p w14:paraId="38701B9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3/26</w:t>
            </w:r>
          </w:p>
        </w:tc>
        <w:tc>
          <w:tcPr>
            <w:tcW w:w="900" w:type="dxa"/>
          </w:tcPr>
          <w:p w14:paraId="3FDF400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11.54</w:t>
            </w:r>
          </w:p>
        </w:tc>
        <w:tc>
          <w:tcPr>
            <w:tcW w:w="990" w:type="dxa"/>
          </w:tcPr>
          <w:p w14:paraId="72A8340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182/3200</w:t>
            </w:r>
          </w:p>
        </w:tc>
        <w:tc>
          <w:tcPr>
            <w:tcW w:w="694" w:type="dxa"/>
          </w:tcPr>
          <w:p w14:paraId="39E077B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5.69</w:t>
            </w:r>
          </w:p>
        </w:tc>
        <w:tc>
          <w:tcPr>
            <w:tcW w:w="926" w:type="dxa"/>
          </w:tcPr>
          <w:p w14:paraId="735E51EB" w14:textId="6EFE6702" w:rsidR="00B82770" w:rsidRPr="00484D01" w:rsidRDefault="00B82770" w:rsidP="008B17E8">
            <w:pPr>
              <w:adjustRightInd w:val="0"/>
              <w:spacing w:line="300" w:lineRule="atLeast"/>
              <w:jc w:val="center"/>
              <w:rPr>
                <w:color w:val="000000" w:themeColor="text1"/>
              </w:rPr>
            </w:pPr>
            <w:r w:rsidRPr="00484D01">
              <w:rPr>
                <w:color w:val="000000" w:themeColor="text1"/>
              </w:rPr>
              <w:t>0.18</w:t>
            </w:r>
            <w:r w:rsidR="00EB2ECD" w:rsidRPr="00484D01">
              <w:rPr>
                <w:color w:val="000000" w:themeColor="text1"/>
              </w:rPr>
              <w:t>*</w:t>
            </w:r>
          </w:p>
        </w:tc>
        <w:tc>
          <w:tcPr>
            <w:tcW w:w="900" w:type="dxa"/>
          </w:tcPr>
          <w:p w14:paraId="0479906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4/21</w:t>
            </w:r>
          </w:p>
        </w:tc>
        <w:tc>
          <w:tcPr>
            <w:tcW w:w="810" w:type="dxa"/>
          </w:tcPr>
          <w:p w14:paraId="46A6300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19.05</w:t>
            </w:r>
          </w:p>
        </w:tc>
        <w:tc>
          <w:tcPr>
            <w:tcW w:w="990" w:type="dxa"/>
          </w:tcPr>
          <w:p w14:paraId="708CC67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179/3202</w:t>
            </w:r>
          </w:p>
        </w:tc>
        <w:tc>
          <w:tcPr>
            <w:tcW w:w="900" w:type="dxa"/>
          </w:tcPr>
          <w:p w14:paraId="63A5D7B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5.59</w:t>
            </w:r>
          </w:p>
        </w:tc>
        <w:tc>
          <w:tcPr>
            <w:tcW w:w="900" w:type="dxa"/>
          </w:tcPr>
          <w:p w14:paraId="6C5121EE" w14:textId="20161106" w:rsidR="00B82770" w:rsidRPr="00484D01" w:rsidRDefault="00B82770" w:rsidP="008B17E8">
            <w:pPr>
              <w:adjustRightInd w:val="0"/>
              <w:spacing w:line="300" w:lineRule="atLeast"/>
              <w:jc w:val="center"/>
              <w:rPr>
                <w:color w:val="000000" w:themeColor="text1"/>
              </w:rPr>
            </w:pPr>
            <w:r w:rsidRPr="00484D01">
              <w:rPr>
                <w:color w:val="000000" w:themeColor="text1"/>
              </w:rPr>
              <w:t>0.03</w:t>
            </w:r>
            <w:r w:rsidR="00EB2ECD" w:rsidRPr="00484D01">
              <w:rPr>
                <w:color w:val="000000" w:themeColor="text1"/>
              </w:rPr>
              <w:t>*</w:t>
            </w:r>
          </w:p>
        </w:tc>
      </w:tr>
      <w:tr w:rsidR="00B82770" w:rsidRPr="00484D01" w14:paraId="7A69C94A" w14:textId="77777777" w:rsidTr="005258DA">
        <w:trPr>
          <w:jc w:val="center"/>
        </w:trPr>
        <w:tc>
          <w:tcPr>
            <w:tcW w:w="1993" w:type="dxa"/>
          </w:tcPr>
          <w:p w14:paraId="400F90C2"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Vietnam</w:t>
            </w:r>
            <w:r w:rsidR="00B86110" w:rsidRPr="00484D01">
              <w:rPr>
                <w:bCs/>
                <w:color w:val="000000" w:themeColor="text1"/>
              </w:rPr>
              <w:t xml:space="preserve"> </w:t>
            </w:r>
            <w:r w:rsidRPr="00484D01">
              <w:rPr>
                <w:bCs/>
                <w:color w:val="000000" w:themeColor="text1"/>
              </w:rPr>
              <w:t>(2010)</w:t>
            </w:r>
          </w:p>
        </w:tc>
        <w:tc>
          <w:tcPr>
            <w:tcW w:w="792" w:type="dxa"/>
          </w:tcPr>
          <w:p w14:paraId="303126B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5/23</w:t>
            </w:r>
          </w:p>
        </w:tc>
        <w:tc>
          <w:tcPr>
            <w:tcW w:w="900" w:type="dxa"/>
          </w:tcPr>
          <w:p w14:paraId="68A7E65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21.74</w:t>
            </w:r>
          </w:p>
        </w:tc>
        <w:tc>
          <w:tcPr>
            <w:tcW w:w="990" w:type="dxa"/>
          </w:tcPr>
          <w:p w14:paraId="0C3C94F7"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6/154</w:t>
            </w:r>
          </w:p>
        </w:tc>
        <w:tc>
          <w:tcPr>
            <w:tcW w:w="694" w:type="dxa"/>
          </w:tcPr>
          <w:p w14:paraId="0B2B76C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3.90</w:t>
            </w:r>
          </w:p>
        </w:tc>
        <w:tc>
          <w:tcPr>
            <w:tcW w:w="926" w:type="dxa"/>
          </w:tcPr>
          <w:p w14:paraId="1D78D98F" w14:textId="21B1C660" w:rsidR="00B82770" w:rsidRPr="00484D01" w:rsidRDefault="00B82770" w:rsidP="008B17E8">
            <w:pPr>
              <w:adjustRightInd w:val="0"/>
              <w:spacing w:line="300" w:lineRule="atLeast"/>
              <w:jc w:val="center"/>
              <w:rPr>
                <w:color w:val="000000" w:themeColor="text1"/>
              </w:rPr>
            </w:pPr>
            <w:r w:rsidRPr="00484D01">
              <w:rPr>
                <w:color w:val="000000" w:themeColor="text1"/>
              </w:rPr>
              <w:t>0.01</w:t>
            </w:r>
            <w:r w:rsidR="00EB2ECD" w:rsidRPr="00484D01">
              <w:rPr>
                <w:color w:val="000000" w:themeColor="text1"/>
              </w:rPr>
              <w:t>*</w:t>
            </w:r>
          </w:p>
        </w:tc>
        <w:tc>
          <w:tcPr>
            <w:tcW w:w="900" w:type="dxa"/>
          </w:tcPr>
          <w:p w14:paraId="403F02F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1/3</w:t>
            </w:r>
          </w:p>
        </w:tc>
        <w:tc>
          <w:tcPr>
            <w:tcW w:w="810" w:type="dxa"/>
          </w:tcPr>
          <w:p w14:paraId="4C608FA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5.77</w:t>
            </w:r>
          </w:p>
        </w:tc>
        <w:tc>
          <w:tcPr>
            <w:tcW w:w="990" w:type="dxa"/>
          </w:tcPr>
          <w:p w14:paraId="2F74953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2/49</w:t>
            </w:r>
          </w:p>
        </w:tc>
        <w:tc>
          <w:tcPr>
            <w:tcW w:w="900" w:type="dxa"/>
          </w:tcPr>
          <w:p w14:paraId="268C859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4.08</w:t>
            </w:r>
          </w:p>
        </w:tc>
        <w:tc>
          <w:tcPr>
            <w:tcW w:w="900" w:type="dxa"/>
          </w:tcPr>
          <w:p w14:paraId="77EDD74E" w14:textId="30F8DD5E" w:rsidR="00B82770" w:rsidRPr="00484D01" w:rsidRDefault="00B82770" w:rsidP="008B17E8">
            <w:pPr>
              <w:adjustRightInd w:val="0"/>
              <w:spacing w:line="300" w:lineRule="atLeast"/>
              <w:jc w:val="center"/>
              <w:rPr>
                <w:color w:val="000000" w:themeColor="text1"/>
              </w:rPr>
            </w:pPr>
            <w:r w:rsidRPr="00484D01">
              <w:rPr>
                <w:color w:val="000000" w:themeColor="text1"/>
              </w:rPr>
              <w:t>0.16</w:t>
            </w:r>
            <w:r w:rsidR="00EB2ECD" w:rsidRPr="00484D01">
              <w:rPr>
                <w:color w:val="000000" w:themeColor="text1"/>
              </w:rPr>
              <w:t>*</w:t>
            </w:r>
          </w:p>
        </w:tc>
      </w:tr>
      <w:tr w:rsidR="00B82770" w:rsidRPr="00484D01" w14:paraId="303E209C" w14:textId="77777777" w:rsidTr="005258DA">
        <w:trPr>
          <w:jc w:val="center"/>
        </w:trPr>
        <w:tc>
          <w:tcPr>
            <w:tcW w:w="1993" w:type="dxa"/>
          </w:tcPr>
          <w:p w14:paraId="475C02C2" w14:textId="77777777" w:rsidR="00B82770" w:rsidRPr="00484D01" w:rsidRDefault="00B82770" w:rsidP="008B17E8">
            <w:pPr>
              <w:adjustRightInd w:val="0"/>
              <w:spacing w:line="360" w:lineRule="atLeast"/>
              <w:rPr>
                <w:b/>
                <w:bCs/>
                <w:color w:val="000000" w:themeColor="text1"/>
              </w:rPr>
            </w:pPr>
            <w:r w:rsidRPr="00484D01">
              <w:rPr>
                <w:b/>
                <w:bCs/>
                <w:color w:val="000000" w:themeColor="text1"/>
              </w:rPr>
              <w:t>Infection burden</w:t>
            </w:r>
          </w:p>
        </w:tc>
        <w:tc>
          <w:tcPr>
            <w:tcW w:w="792" w:type="dxa"/>
          </w:tcPr>
          <w:p w14:paraId="2FE2B574" w14:textId="77777777" w:rsidR="00B82770" w:rsidRPr="00484D01" w:rsidRDefault="00B82770" w:rsidP="008B17E8">
            <w:pPr>
              <w:adjustRightInd w:val="0"/>
              <w:spacing w:line="300" w:lineRule="atLeast"/>
              <w:jc w:val="center"/>
              <w:rPr>
                <w:color w:val="000000" w:themeColor="text1"/>
              </w:rPr>
            </w:pPr>
          </w:p>
        </w:tc>
        <w:tc>
          <w:tcPr>
            <w:tcW w:w="900" w:type="dxa"/>
          </w:tcPr>
          <w:p w14:paraId="2757E8FA" w14:textId="77777777" w:rsidR="00B82770" w:rsidRPr="00484D01" w:rsidRDefault="00B82770" w:rsidP="008B17E8">
            <w:pPr>
              <w:adjustRightInd w:val="0"/>
              <w:spacing w:line="300" w:lineRule="atLeast"/>
              <w:jc w:val="center"/>
              <w:rPr>
                <w:color w:val="000000" w:themeColor="text1"/>
              </w:rPr>
            </w:pPr>
          </w:p>
        </w:tc>
        <w:tc>
          <w:tcPr>
            <w:tcW w:w="990" w:type="dxa"/>
          </w:tcPr>
          <w:p w14:paraId="72917D62" w14:textId="77777777" w:rsidR="00B82770" w:rsidRPr="00484D01" w:rsidRDefault="00B82770" w:rsidP="008B17E8">
            <w:pPr>
              <w:adjustRightInd w:val="0"/>
              <w:spacing w:line="300" w:lineRule="atLeast"/>
              <w:jc w:val="center"/>
              <w:rPr>
                <w:color w:val="000000" w:themeColor="text1"/>
              </w:rPr>
            </w:pPr>
          </w:p>
        </w:tc>
        <w:tc>
          <w:tcPr>
            <w:tcW w:w="694" w:type="dxa"/>
          </w:tcPr>
          <w:p w14:paraId="52840C24" w14:textId="77777777" w:rsidR="00B82770" w:rsidRPr="00484D01" w:rsidRDefault="00B82770" w:rsidP="008B17E8">
            <w:pPr>
              <w:adjustRightInd w:val="0"/>
              <w:spacing w:line="300" w:lineRule="atLeast"/>
              <w:jc w:val="center"/>
              <w:rPr>
                <w:color w:val="000000" w:themeColor="text1"/>
              </w:rPr>
            </w:pPr>
          </w:p>
        </w:tc>
        <w:tc>
          <w:tcPr>
            <w:tcW w:w="926" w:type="dxa"/>
          </w:tcPr>
          <w:p w14:paraId="2ED29E84" w14:textId="77777777" w:rsidR="00B82770" w:rsidRPr="00484D01" w:rsidRDefault="00B82770" w:rsidP="008B17E8">
            <w:pPr>
              <w:adjustRightInd w:val="0"/>
              <w:spacing w:line="300" w:lineRule="atLeast"/>
              <w:jc w:val="center"/>
              <w:rPr>
                <w:color w:val="000000" w:themeColor="text1"/>
              </w:rPr>
            </w:pPr>
          </w:p>
        </w:tc>
        <w:tc>
          <w:tcPr>
            <w:tcW w:w="900" w:type="dxa"/>
          </w:tcPr>
          <w:p w14:paraId="6117F4D5" w14:textId="77777777" w:rsidR="00B82770" w:rsidRPr="00484D01" w:rsidRDefault="00B82770" w:rsidP="008B17E8">
            <w:pPr>
              <w:adjustRightInd w:val="0"/>
              <w:spacing w:line="300" w:lineRule="atLeast"/>
              <w:jc w:val="center"/>
              <w:rPr>
                <w:color w:val="000000" w:themeColor="text1"/>
              </w:rPr>
            </w:pPr>
          </w:p>
        </w:tc>
        <w:tc>
          <w:tcPr>
            <w:tcW w:w="810" w:type="dxa"/>
          </w:tcPr>
          <w:p w14:paraId="6F188923" w14:textId="77777777" w:rsidR="00B82770" w:rsidRPr="00484D01" w:rsidRDefault="00B82770" w:rsidP="008B17E8">
            <w:pPr>
              <w:adjustRightInd w:val="0"/>
              <w:spacing w:line="300" w:lineRule="atLeast"/>
              <w:jc w:val="center"/>
              <w:rPr>
                <w:color w:val="000000" w:themeColor="text1"/>
              </w:rPr>
            </w:pPr>
          </w:p>
        </w:tc>
        <w:tc>
          <w:tcPr>
            <w:tcW w:w="990" w:type="dxa"/>
          </w:tcPr>
          <w:p w14:paraId="1B51E3ED" w14:textId="77777777" w:rsidR="00B82770" w:rsidRPr="00484D01" w:rsidRDefault="00B82770" w:rsidP="008B17E8">
            <w:pPr>
              <w:adjustRightInd w:val="0"/>
              <w:spacing w:line="300" w:lineRule="atLeast"/>
              <w:jc w:val="center"/>
              <w:rPr>
                <w:color w:val="000000" w:themeColor="text1"/>
              </w:rPr>
            </w:pPr>
          </w:p>
        </w:tc>
        <w:tc>
          <w:tcPr>
            <w:tcW w:w="900" w:type="dxa"/>
          </w:tcPr>
          <w:p w14:paraId="2FA1B744" w14:textId="77777777" w:rsidR="00B82770" w:rsidRPr="00484D01" w:rsidRDefault="00B82770" w:rsidP="008B17E8">
            <w:pPr>
              <w:adjustRightInd w:val="0"/>
              <w:spacing w:line="300" w:lineRule="atLeast"/>
              <w:jc w:val="center"/>
              <w:rPr>
                <w:color w:val="000000" w:themeColor="text1"/>
              </w:rPr>
            </w:pPr>
          </w:p>
        </w:tc>
        <w:tc>
          <w:tcPr>
            <w:tcW w:w="900" w:type="dxa"/>
          </w:tcPr>
          <w:p w14:paraId="6A008012" w14:textId="77777777" w:rsidR="00B82770" w:rsidRPr="00484D01" w:rsidRDefault="00B82770" w:rsidP="008B17E8">
            <w:pPr>
              <w:adjustRightInd w:val="0"/>
              <w:spacing w:line="300" w:lineRule="atLeast"/>
              <w:jc w:val="center"/>
              <w:rPr>
                <w:color w:val="000000" w:themeColor="text1"/>
              </w:rPr>
            </w:pPr>
          </w:p>
        </w:tc>
      </w:tr>
      <w:tr w:rsidR="00B82770" w:rsidRPr="00484D01" w14:paraId="00B8F6E9" w14:textId="77777777" w:rsidTr="005258DA">
        <w:trPr>
          <w:jc w:val="center"/>
        </w:trPr>
        <w:tc>
          <w:tcPr>
            <w:tcW w:w="1993" w:type="dxa"/>
          </w:tcPr>
          <w:p w14:paraId="5A75D3FE"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Low</w:t>
            </w:r>
          </w:p>
        </w:tc>
        <w:tc>
          <w:tcPr>
            <w:tcW w:w="792" w:type="dxa"/>
          </w:tcPr>
          <w:p w14:paraId="75529083"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4/46</w:t>
            </w:r>
          </w:p>
        </w:tc>
        <w:tc>
          <w:tcPr>
            <w:tcW w:w="900" w:type="dxa"/>
          </w:tcPr>
          <w:p w14:paraId="7B7ED83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8.70</w:t>
            </w:r>
          </w:p>
        </w:tc>
        <w:tc>
          <w:tcPr>
            <w:tcW w:w="990" w:type="dxa"/>
          </w:tcPr>
          <w:p w14:paraId="4C3A96A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184/3206</w:t>
            </w:r>
          </w:p>
        </w:tc>
        <w:tc>
          <w:tcPr>
            <w:tcW w:w="694" w:type="dxa"/>
          </w:tcPr>
          <w:p w14:paraId="7EB2F75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5.74</w:t>
            </w:r>
          </w:p>
        </w:tc>
        <w:tc>
          <w:tcPr>
            <w:tcW w:w="926" w:type="dxa"/>
          </w:tcPr>
          <w:p w14:paraId="32C86B13" w14:textId="5065B5D3" w:rsidR="00B82770" w:rsidRPr="00484D01" w:rsidRDefault="00B82770" w:rsidP="008B17E8">
            <w:pPr>
              <w:adjustRightInd w:val="0"/>
              <w:spacing w:line="300" w:lineRule="atLeast"/>
              <w:jc w:val="center"/>
              <w:rPr>
                <w:color w:val="000000" w:themeColor="text1"/>
              </w:rPr>
            </w:pPr>
            <w:r w:rsidRPr="00484D01">
              <w:rPr>
                <w:color w:val="000000" w:themeColor="text1"/>
              </w:rPr>
              <w:t>0.34</w:t>
            </w:r>
            <w:r w:rsidR="00EB2ECD" w:rsidRPr="00484D01">
              <w:rPr>
                <w:color w:val="000000" w:themeColor="text1"/>
              </w:rPr>
              <w:t>*</w:t>
            </w:r>
          </w:p>
        </w:tc>
        <w:tc>
          <w:tcPr>
            <w:tcW w:w="900" w:type="dxa"/>
          </w:tcPr>
          <w:p w14:paraId="4DC08C0C"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6/41</w:t>
            </w:r>
          </w:p>
        </w:tc>
        <w:tc>
          <w:tcPr>
            <w:tcW w:w="810" w:type="dxa"/>
          </w:tcPr>
          <w:p w14:paraId="6EC9818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14.63</w:t>
            </w:r>
          </w:p>
        </w:tc>
        <w:tc>
          <w:tcPr>
            <w:tcW w:w="990" w:type="dxa"/>
          </w:tcPr>
          <w:p w14:paraId="437AD15D"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205/3698</w:t>
            </w:r>
          </w:p>
        </w:tc>
        <w:tc>
          <w:tcPr>
            <w:tcW w:w="900" w:type="dxa"/>
          </w:tcPr>
          <w:p w14:paraId="59BEB4F9"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5.54</w:t>
            </w:r>
          </w:p>
        </w:tc>
        <w:tc>
          <w:tcPr>
            <w:tcW w:w="900" w:type="dxa"/>
          </w:tcPr>
          <w:p w14:paraId="0431ACA5" w14:textId="6F44496C" w:rsidR="00B82770" w:rsidRPr="00484D01" w:rsidRDefault="00B82770" w:rsidP="008B17E8">
            <w:pPr>
              <w:adjustRightInd w:val="0"/>
              <w:spacing w:line="300" w:lineRule="atLeast"/>
              <w:jc w:val="center"/>
              <w:rPr>
                <w:color w:val="000000" w:themeColor="text1"/>
              </w:rPr>
            </w:pPr>
            <w:r w:rsidRPr="00484D01">
              <w:rPr>
                <w:color w:val="000000" w:themeColor="text1"/>
              </w:rPr>
              <w:t>0.03</w:t>
            </w:r>
            <w:r w:rsidR="00EB2ECD" w:rsidRPr="00484D01">
              <w:rPr>
                <w:color w:val="000000" w:themeColor="text1"/>
              </w:rPr>
              <w:t>*</w:t>
            </w:r>
          </w:p>
        </w:tc>
      </w:tr>
      <w:tr w:rsidR="00B82770" w:rsidRPr="00484D01" w14:paraId="2EE3EE4F" w14:textId="77777777" w:rsidTr="005258DA">
        <w:trPr>
          <w:jc w:val="center"/>
        </w:trPr>
        <w:tc>
          <w:tcPr>
            <w:tcW w:w="1993" w:type="dxa"/>
          </w:tcPr>
          <w:p w14:paraId="52E4E843"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Moderate</w:t>
            </w:r>
          </w:p>
        </w:tc>
        <w:tc>
          <w:tcPr>
            <w:tcW w:w="792" w:type="dxa"/>
          </w:tcPr>
          <w:p w14:paraId="32AF453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80/255</w:t>
            </w:r>
          </w:p>
        </w:tc>
        <w:tc>
          <w:tcPr>
            <w:tcW w:w="900" w:type="dxa"/>
          </w:tcPr>
          <w:p w14:paraId="08FED2A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31.37</w:t>
            </w:r>
          </w:p>
        </w:tc>
        <w:tc>
          <w:tcPr>
            <w:tcW w:w="990" w:type="dxa"/>
          </w:tcPr>
          <w:p w14:paraId="32E426B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380/5683</w:t>
            </w:r>
          </w:p>
        </w:tc>
        <w:tc>
          <w:tcPr>
            <w:tcW w:w="694" w:type="dxa"/>
          </w:tcPr>
          <w:p w14:paraId="75ACF57E"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6.69</w:t>
            </w:r>
          </w:p>
        </w:tc>
        <w:tc>
          <w:tcPr>
            <w:tcW w:w="926" w:type="dxa"/>
          </w:tcPr>
          <w:p w14:paraId="0752CE8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&lt;0.0001</w:t>
            </w:r>
          </w:p>
        </w:tc>
        <w:tc>
          <w:tcPr>
            <w:tcW w:w="900" w:type="dxa"/>
          </w:tcPr>
          <w:p w14:paraId="0EC9A5F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34/228</w:t>
            </w:r>
          </w:p>
        </w:tc>
        <w:tc>
          <w:tcPr>
            <w:tcW w:w="810" w:type="dxa"/>
          </w:tcPr>
          <w:p w14:paraId="68F028C0"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14.91</w:t>
            </w:r>
          </w:p>
        </w:tc>
        <w:tc>
          <w:tcPr>
            <w:tcW w:w="990" w:type="dxa"/>
          </w:tcPr>
          <w:p w14:paraId="605846E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498/8293</w:t>
            </w:r>
          </w:p>
        </w:tc>
        <w:tc>
          <w:tcPr>
            <w:tcW w:w="900" w:type="dxa"/>
          </w:tcPr>
          <w:p w14:paraId="35A52778"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6.01</w:t>
            </w:r>
          </w:p>
        </w:tc>
        <w:tc>
          <w:tcPr>
            <w:tcW w:w="900" w:type="dxa"/>
          </w:tcPr>
          <w:p w14:paraId="1BE803BB"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&lt;0.0001</w:t>
            </w:r>
          </w:p>
        </w:tc>
      </w:tr>
      <w:tr w:rsidR="00B82770" w:rsidRPr="00484D01" w14:paraId="15A72DF6" w14:textId="77777777" w:rsidTr="005258DA">
        <w:trPr>
          <w:jc w:val="center"/>
        </w:trPr>
        <w:tc>
          <w:tcPr>
            <w:tcW w:w="1993" w:type="dxa"/>
          </w:tcPr>
          <w:p w14:paraId="793A0A36" w14:textId="77777777" w:rsidR="00B82770" w:rsidRPr="00484D01" w:rsidRDefault="00B82770" w:rsidP="008B17E8">
            <w:pPr>
              <w:adjustRightInd w:val="0"/>
              <w:spacing w:line="360" w:lineRule="atLeast"/>
              <w:jc w:val="center"/>
              <w:rPr>
                <w:bCs/>
                <w:color w:val="000000" w:themeColor="text1"/>
              </w:rPr>
            </w:pPr>
            <w:r w:rsidRPr="00484D01">
              <w:rPr>
                <w:bCs/>
                <w:color w:val="000000" w:themeColor="text1"/>
              </w:rPr>
              <w:t>High</w:t>
            </w:r>
          </w:p>
        </w:tc>
        <w:tc>
          <w:tcPr>
            <w:tcW w:w="792" w:type="dxa"/>
          </w:tcPr>
          <w:p w14:paraId="42A6BEB1"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64/123</w:t>
            </w:r>
          </w:p>
        </w:tc>
        <w:tc>
          <w:tcPr>
            <w:tcW w:w="900" w:type="dxa"/>
          </w:tcPr>
          <w:p w14:paraId="11EE568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52.03</w:t>
            </w:r>
          </w:p>
        </w:tc>
        <w:tc>
          <w:tcPr>
            <w:tcW w:w="990" w:type="dxa"/>
          </w:tcPr>
          <w:p w14:paraId="7F7B5FA5"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40/143</w:t>
            </w:r>
          </w:p>
        </w:tc>
        <w:tc>
          <w:tcPr>
            <w:tcW w:w="694" w:type="dxa"/>
          </w:tcPr>
          <w:p w14:paraId="3B1149E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27.97</w:t>
            </w:r>
          </w:p>
        </w:tc>
        <w:tc>
          <w:tcPr>
            <w:tcW w:w="926" w:type="dxa"/>
          </w:tcPr>
          <w:p w14:paraId="214C3034"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&lt;0.0001</w:t>
            </w:r>
          </w:p>
        </w:tc>
        <w:tc>
          <w:tcPr>
            <w:tcW w:w="900" w:type="dxa"/>
          </w:tcPr>
          <w:p w14:paraId="02E2113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9/29</w:t>
            </w:r>
          </w:p>
        </w:tc>
        <w:tc>
          <w:tcPr>
            <w:tcW w:w="810" w:type="dxa"/>
          </w:tcPr>
          <w:p w14:paraId="35BB01AF"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31.03</w:t>
            </w:r>
          </w:p>
        </w:tc>
        <w:tc>
          <w:tcPr>
            <w:tcW w:w="990" w:type="dxa"/>
          </w:tcPr>
          <w:p w14:paraId="623C71D6"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66/187</w:t>
            </w:r>
          </w:p>
        </w:tc>
        <w:tc>
          <w:tcPr>
            <w:tcW w:w="900" w:type="dxa"/>
          </w:tcPr>
          <w:p w14:paraId="43E818BA"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35.29</w:t>
            </w:r>
          </w:p>
        </w:tc>
        <w:tc>
          <w:tcPr>
            <w:tcW w:w="900" w:type="dxa"/>
          </w:tcPr>
          <w:p w14:paraId="3A096652" w14:textId="77777777" w:rsidR="00B82770" w:rsidRPr="00484D01" w:rsidRDefault="00B82770" w:rsidP="008B17E8">
            <w:pPr>
              <w:adjustRightInd w:val="0"/>
              <w:spacing w:line="300" w:lineRule="atLeast"/>
              <w:jc w:val="center"/>
              <w:rPr>
                <w:color w:val="000000" w:themeColor="text1"/>
              </w:rPr>
            </w:pPr>
            <w:r w:rsidRPr="00484D01">
              <w:rPr>
                <w:color w:val="000000" w:themeColor="text1"/>
              </w:rPr>
              <w:t>0.65</w:t>
            </w:r>
          </w:p>
        </w:tc>
      </w:tr>
    </w:tbl>
    <w:p w14:paraId="499AE57F" w14:textId="0BA3420A" w:rsidR="00B82770" w:rsidRPr="005258DA" w:rsidRDefault="005258DA" w:rsidP="005258DA">
      <w:pPr>
        <w:pStyle w:val="ListParagraph"/>
        <w:numPr>
          <w:ilvl w:val="0"/>
          <w:numId w:val="20"/>
        </w:numPr>
        <w:jc w:val="both"/>
      </w:pPr>
      <w:r w:rsidRPr="005258DA">
        <w:rPr>
          <w:rFonts w:eastAsia="Times New Roman"/>
          <w:color w:val="2A2A2A"/>
          <w:lang w:eastAsia="zh-CN"/>
        </w:rPr>
        <w:t>Folate deficiency was defined as a folate concentration &lt;10 nmol/L. Vitamin B-12 deficiency was defined as a vitamin B-12 concentration &lt;150 pmol/L</w:t>
      </w:r>
      <w:r w:rsidR="00EB2ECD">
        <w:rPr>
          <w:rFonts w:eastAsia="Times New Roman"/>
          <w:color w:val="2A2A2A"/>
          <w:lang w:eastAsia="zh-CN"/>
        </w:rPr>
        <w:t xml:space="preserve">, </w:t>
      </w:r>
      <w:r w:rsidR="00EB2ECD" w:rsidRPr="00C65670">
        <w:t>Pearson’s chi-square P values indicate that the proportion in at least one subgroup is significantly different from the values in the other subgroups</w:t>
      </w:r>
      <w:r w:rsidR="00EB2ECD">
        <w:t>, * indicates P-value calculated from Fisher’s exact test,</w:t>
      </w:r>
      <w:r w:rsidR="00EB2ECD" w:rsidRPr="00C65670">
        <w:t xml:space="preserve"> NA, not available</w:t>
      </w:r>
      <w:r w:rsidR="00EB2ECD">
        <w:t>.</w:t>
      </w:r>
    </w:p>
    <w:p w14:paraId="56631CA4" w14:textId="0A6CBB5F" w:rsidR="00C977A5" w:rsidRDefault="00C977A5">
      <w:pPr>
        <w:rPr>
          <w:rFonts w:asciiTheme="minorHAnsi" w:hAnsiTheme="minorHAnsi"/>
        </w:rPr>
      </w:pPr>
    </w:p>
    <w:p w14:paraId="085CE3DD" w14:textId="0B1A9BE0" w:rsidR="005258DA" w:rsidRDefault="005258DA">
      <w:pPr>
        <w:rPr>
          <w:rFonts w:asciiTheme="minorHAnsi" w:hAnsiTheme="minorHAnsi"/>
        </w:rPr>
      </w:pPr>
    </w:p>
    <w:p w14:paraId="16DA94FA" w14:textId="521B21E6" w:rsidR="005258DA" w:rsidRDefault="005258DA">
      <w:pPr>
        <w:rPr>
          <w:rFonts w:asciiTheme="minorHAnsi" w:hAnsiTheme="minorHAnsi"/>
        </w:rPr>
      </w:pPr>
    </w:p>
    <w:p w14:paraId="75F05835" w14:textId="2074D96C" w:rsidR="005258DA" w:rsidRDefault="005258DA">
      <w:pPr>
        <w:rPr>
          <w:rFonts w:asciiTheme="minorHAnsi" w:hAnsiTheme="minorHAnsi"/>
        </w:rPr>
      </w:pPr>
    </w:p>
    <w:p w14:paraId="3DC5DAED" w14:textId="77777777" w:rsidR="005258DA" w:rsidRDefault="005258DA">
      <w:pPr>
        <w:rPr>
          <w:rFonts w:asciiTheme="minorHAnsi" w:hAnsiTheme="minorHAnsi"/>
        </w:rPr>
      </w:pPr>
    </w:p>
    <w:p w14:paraId="334EA1CF" w14:textId="77777777" w:rsidR="00C977A5" w:rsidRDefault="00C977A5">
      <w:pPr>
        <w:rPr>
          <w:rFonts w:asciiTheme="minorHAnsi" w:hAnsiTheme="minorHAnsi"/>
        </w:rPr>
      </w:pPr>
    </w:p>
    <w:p w14:paraId="6AA2610E" w14:textId="77777777" w:rsidR="00C977A5" w:rsidRDefault="00C977A5">
      <w:pPr>
        <w:rPr>
          <w:rFonts w:asciiTheme="minorHAnsi" w:hAnsiTheme="minorHAnsi"/>
        </w:rPr>
      </w:pPr>
    </w:p>
    <w:p w14:paraId="727254A3" w14:textId="77777777" w:rsidR="00C977A5" w:rsidRDefault="00C977A5">
      <w:pPr>
        <w:rPr>
          <w:rFonts w:asciiTheme="minorHAnsi" w:hAnsiTheme="minorHAnsi"/>
        </w:rPr>
      </w:pPr>
    </w:p>
    <w:p w14:paraId="2725E967" w14:textId="77777777" w:rsidR="00C977A5" w:rsidRDefault="00C977A5">
      <w:pPr>
        <w:rPr>
          <w:rFonts w:asciiTheme="minorHAnsi" w:hAnsiTheme="minorHAnsi"/>
        </w:rPr>
      </w:pPr>
    </w:p>
    <w:p w14:paraId="7477D561" w14:textId="77777777" w:rsidR="00C977A5" w:rsidRDefault="00C977A5">
      <w:pPr>
        <w:rPr>
          <w:rFonts w:asciiTheme="minorHAnsi" w:hAnsiTheme="minorHAnsi"/>
        </w:rPr>
      </w:pPr>
    </w:p>
    <w:p w14:paraId="3441D696" w14:textId="77777777" w:rsidR="00370DFC" w:rsidRDefault="00370DFC">
      <w:pPr>
        <w:rPr>
          <w:rFonts w:asciiTheme="minorHAnsi" w:hAnsiTheme="minorHAnsi"/>
        </w:rPr>
      </w:pPr>
    </w:p>
    <w:p w14:paraId="544FE5DB" w14:textId="0BB41CC1" w:rsidR="00C977A5" w:rsidRDefault="00C977A5">
      <w:pPr>
        <w:rPr>
          <w:rFonts w:asciiTheme="minorHAnsi" w:hAnsiTheme="minorHAnsi"/>
        </w:rPr>
      </w:pPr>
    </w:p>
    <w:p w14:paraId="57ED4155" w14:textId="6B9BFD33" w:rsidR="00C977A5" w:rsidRDefault="00C977A5">
      <w:pPr>
        <w:rPr>
          <w:rFonts w:asciiTheme="minorHAnsi" w:hAnsiTheme="minorHAnsi"/>
        </w:rPr>
      </w:pPr>
    </w:p>
    <w:p w14:paraId="43F0325F" w14:textId="03323334" w:rsidR="00063FE3" w:rsidRDefault="00063FE3">
      <w:pPr>
        <w:rPr>
          <w:b/>
        </w:rPr>
      </w:pPr>
      <w:r w:rsidRPr="00063FE3">
        <w:rPr>
          <w:b/>
        </w:rPr>
        <w:t>Table 3 c: Univariate association between prevalence of anemia by inflammation and malaria by country</w:t>
      </w:r>
    </w:p>
    <w:p w14:paraId="70C92DD7" w14:textId="77777777" w:rsidR="00A24D46" w:rsidRPr="00063FE3" w:rsidRDefault="00A24D46">
      <w:pPr>
        <w:rPr>
          <w:b/>
        </w:rPr>
      </w:pPr>
    </w:p>
    <w:tbl>
      <w:tblPr>
        <w:tblStyle w:val="TableGrid"/>
        <w:tblW w:w="10975" w:type="dxa"/>
        <w:jc w:val="center"/>
        <w:tblLayout w:type="fixed"/>
        <w:tblLook w:val="0000" w:firstRow="0" w:lastRow="0" w:firstColumn="0" w:lastColumn="0" w:noHBand="0" w:noVBand="0"/>
      </w:tblPr>
      <w:tblGrid>
        <w:gridCol w:w="1885"/>
        <w:gridCol w:w="990"/>
        <w:gridCol w:w="738"/>
        <w:gridCol w:w="1080"/>
        <w:gridCol w:w="810"/>
        <w:gridCol w:w="900"/>
        <w:gridCol w:w="882"/>
        <w:gridCol w:w="918"/>
        <w:gridCol w:w="900"/>
        <w:gridCol w:w="900"/>
        <w:gridCol w:w="972"/>
      </w:tblGrid>
      <w:tr w:rsidR="00484D01" w:rsidRPr="00484D01" w14:paraId="4102CC87" w14:textId="77777777" w:rsidTr="00484D01">
        <w:trPr>
          <w:jc w:val="center"/>
        </w:trPr>
        <w:tc>
          <w:tcPr>
            <w:tcW w:w="1885" w:type="dxa"/>
            <w:vMerge w:val="restart"/>
          </w:tcPr>
          <w:p w14:paraId="70F08E4F" w14:textId="77777777" w:rsidR="00A24D46" w:rsidRPr="00484D01" w:rsidRDefault="00A24D46">
            <w:pPr>
              <w:adjustRightInd w:val="0"/>
              <w:spacing w:line="460" w:lineRule="atLeast"/>
              <w:jc w:val="center"/>
              <w:rPr>
                <w:b/>
                <w:bCs/>
                <w:color w:val="000000" w:themeColor="text1"/>
              </w:rPr>
            </w:pPr>
            <w:r w:rsidRPr="00484D01">
              <w:rPr>
                <w:b/>
                <w:bCs/>
                <w:color w:val="000000" w:themeColor="text1"/>
              </w:rPr>
              <w:t> </w:t>
            </w:r>
          </w:p>
          <w:p w14:paraId="57905A9E" w14:textId="77777777" w:rsidR="00A24D46" w:rsidRPr="00484D01" w:rsidRDefault="00A24D46" w:rsidP="001B499F">
            <w:pPr>
              <w:adjustRightInd w:val="0"/>
              <w:spacing w:line="460" w:lineRule="atLeast"/>
              <w:jc w:val="center"/>
              <w:rPr>
                <w:b/>
                <w:bCs/>
                <w:color w:val="000000" w:themeColor="text1"/>
              </w:rPr>
            </w:pPr>
            <w:r w:rsidRPr="00484D01">
              <w:rPr>
                <w:b/>
                <w:bCs/>
                <w:color w:val="000000" w:themeColor="text1"/>
              </w:rPr>
              <w:t>Country(year)</w:t>
            </w:r>
          </w:p>
        </w:tc>
        <w:tc>
          <w:tcPr>
            <w:tcW w:w="4518" w:type="dxa"/>
            <w:gridSpan w:val="5"/>
          </w:tcPr>
          <w:p w14:paraId="57F14B38" w14:textId="06FE9D29" w:rsidR="00A24D46" w:rsidRPr="00484D01" w:rsidRDefault="00A24D46">
            <w:pPr>
              <w:adjustRightInd w:val="0"/>
              <w:spacing w:line="380" w:lineRule="atLeast"/>
              <w:jc w:val="center"/>
              <w:rPr>
                <w:b/>
                <w:bCs/>
                <w:color w:val="000000" w:themeColor="text1"/>
              </w:rPr>
            </w:pPr>
            <w:r w:rsidRPr="00484D01">
              <w:rPr>
                <w:b/>
                <w:bCs/>
                <w:color w:val="000000" w:themeColor="text1"/>
              </w:rPr>
              <w:t>Inflammation</w:t>
            </w:r>
            <w:r w:rsidR="00F97D7F" w:rsidRPr="00484D01">
              <w:rPr>
                <w:b/>
                <w:bCs/>
                <w:color w:val="000000" w:themeColor="text1"/>
                <w:vertAlign w:val="superscript"/>
              </w:rPr>
              <w:t>1</w:t>
            </w:r>
          </w:p>
        </w:tc>
        <w:tc>
          <w:tcPr>
            <w:tcW w:w="4572" w:type="dxa"/>
            <w:gridSpan w:val="5"/>
          </w:tcPr>
          <w:p w14:paraId="5EDF8BCB" w14:textId="77777777" w:rsidR="00A24D46" w:rsidRPr="00484D01" w:rsidRDefault="00A24D46">
            <w:pPr>
              <w:adjustRightInd w:val="0"/>
              <w:spacing w:line="380" w:lineRule="atLeast"/>
              <w:jc w:val="center"/>
              <w:rPr>
                <w:b/>
                <w:bCs/>
                <w:color w:val="000000" w:themeColor="text1"/>
              </w:rPr>
            </w:pPr>
            <w:r w:rsidRPr="00484D01">
              <w:rPr>
                <w:b/>
                <w:bCs/>
                <w:color w:val="000000" w:themeColor="text1"/>
              </w:rPr>
              <w:t>Malaria</w:t>
            </w:r>
          </w:p>
        </w:tc>
      </w:tr>
      <w:tr w:rsidR="00484D01" w:rsidRPr="00484D01" w14:paraId="3F441D55" w14:textId="77777777" w:rsidTr="00484D01">
        <w:trPr>
          <w:jc w:val="center"/>
        </w:trPr>
        <w:tc>
          <w:tcPr>
            <w:tcW w:w="1885" w:type="dxa"/>
            <w:vMerge/>
          </w:tcPr>
          <w:p w14:paraId="236D3275" w14:textId="77777777" w:rsidR="00A24D46" w:rsidRPr="00484D01" w:rsidRDefault="00A24D46" w:rsidP="001B499F">
            <w:pPr>
              <w:adjustRightInd w:val="0"/>
              <w:spacing w:line="460" w:lineRule="atLeast"/>
              <w:jc w:val="center"/>
              <w:rPr>
                <w:b/>
                <w:bCs/>
                <w:color w:val="000000" w:themeColor="text1"/>
              </w:rPr>
            </w:pPr>
          </w:p>
        </w:tc>
        <w:tc>
          <w:tcPr>
            <w:tcW w:w="1728" w:type="dxa"/>
            <w:gridSpan w:val="2"/>
          </w:tcPr>
          <w:p w14:paraId="2F357D0F"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Any</w:t>
            </w:r>
          </w:p>
        </w:tc>
        <w:tc>
          <w:tcPr>
            <w:tcW w:w="1890" w:type="dxa"/>
            <w:gridSpan w:val="2"/>
          </w:tcPr>
          <w:p w14:paraId="320B7806"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No</w:t>
            </w:r>
          </w:p>
        </w:tc>
        <w:tc>
          <w:tcPr>
            <w:tcW w:w="900" w:type="dxa"/>
            <w:vMerge w:val="restart"/>
          </w:tcPr>
          <w:p w14:paraId="7D085445"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P-value</w:t>
            </w:r>
          </w:p>
        </w:tc>
        <w:tc>
          <w:tcPr>
            <w:tcW w:w="1800" w:type="dxa"/>
            <w:gridSpan w:val="2"/>
          </w:tcPr>
          <w:p w14:paraId="4395CFF4"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Yes</w:t>
            </w:r>
          </w:p>
        </w:tc>
        <w:tc>
          <w:tcPr>
            <w:tcW w:w="1800" w:type="dxa"/>
            <w:gridSpan w:val="2"/>
          </w:tcPr>
          <w:p w14:paraId="6557AB44"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No</w:t>
            </w:r>
          </w:p>
        </w:tc>
        <w:tc>
          <w:tcPr>
            <w:tcW w:w="972" w:type="dxa"/>
            <w:vMerge w:val="restart"/>
          </w:tcPr>
          <w:p w14:paraId="6F52318F"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P-value</w:t>
            </w:r>
          </w:p>
        </w:tc>
      </w:tr>
      <w:tr w:rsidR="00484D01" w:rsidRPr="00484D01" w14:paraId="0B4686FC" w14:textId="77777777" w:rsidTr="00733CCE">
        <w:trPr>
          <w:jc w:val="center"/>
        </w:trPr>
        <w:tc>
          <w:tcPr>
            <w:tcW w:w="1885" w:type="dxa"/>
            <w:vMerge/>
          </w:tcPr>
          <w:p w14:paraId="33260C63" w14:textId="77777777" w:rsidR="00A24D46" w:rsidRPr="00484D01" w:rsidRDefault="00A24D46">
            <w:pPr>
              <w:adjustRightInd w:val="0"/>
              <w:spacing w:line="460" w:lineRule="atLeast"/>
              <w:jc w:val="center"/>
              <w:rPr>
                <w:b/>
                <w:bCs/>
                <w:color w:val="000000" w:themeColor="text1"/>
              </w:rPr>
            </w:pPr>
          </w:p>
        </w:tc>
        <w:tc>
          <w:tcPr>
            <w:tcW w:w="990" w:type="dxa"/>
          </w:tcPr>
          <w:p w14:paraId="55B608E1"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n/N</w:t>
            </w:r>
          </w:p>
        </w:tc>
        <w:tc>
          <w:tcPr>
            <w:tcW w:w="738" w:type="dxa"/>
          </w:tcPr>
          <w:p w14:paraId="437F948D"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w:t>
            </w:r>
          </w:p>
        </w:tc>
        <w:tc>
          <w:tcPr>
            <w:tcW w:w="1080" w:type="dxa"/>
          </w:tcPr>
          <w:p w14:paraId="1072C5E2"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n/N</w:t>
            </w:r>
          </w:p>
        </w:tc>
        <w:tc>
          <w:tcPr>
            <w:tcW w:w="810" w:type="dxa"/>
          </w:tcPr>
          <w:p w14:paraId="1E1E2EB8"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w:t>
            </w:r>
          </w:p>
        </w:tc>
        <w:tc>
          <w:tcPr>
            <w:tcW w:w="900" w:type="dxa"/>
            <w:vMerge/>
          </w:tcPr>
          <w:p w14:paraId="06F3047E" w14:textId="77777777" w:rsidR="00A24D46" w:rsidRPr="00484D01" w:rsidRDefault="00A24D46">
            <w:pPr>
              <w:adjustRightInd w:val="0"/>
              <w:rPr>
                <w:b/>
                <w:bCs/>
                <w:color w:val="000000" w:themeColor="text1"/>
              </w:rPr>
            </w:pPr>
          </w:p>
        </w:tc>
        <w:tc>
          <w:tcPr>
            <w:tcW w:w="882" w:type="dxa"/>
          </w:tcPr>
          <w:p w14:paraId="33FFF95E"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n/N</w:t>
            </w:r>
          </w:p>
        </w:tc>
        <w:tc>
          <w:tcPr>
            <w:tcW w:w="918" w:type="dxa"/>
          </w:tcPr>
          <w:p w14:paraId="7E0E4956"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w:t>
            </w:r>
          </w:p>
        </w:tc>
        <w:tc>
          <w:tcPr>
            <w:tcW w:w="900" w:type="dxa"/>
          </w:tcPr>
          <w:p w14:paraId="05205F4F"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n/N</w:t>
            </w:r>
          </w:p>
        </w:tc>
        <w:tc>
          <w:tcPr>
            <w:tcW w:w="900" w:type="dxa"/>
          </w:tcPr>
          <w:p w14:paraId="45F4FEF0" w14:textId="77777777" w:rsidR="00A24D46" w:rsidRPr="00484D01" w:rsidRDefault="00A24D46">
            <w:pPr>
              <w:adjustRightInd w:val="0"/>
              <w:spacing w:line="300" w:lineRule="atLeast"/>
              <w:jc w:val="center"/>
              <w:rPr>
                <w:b/>
                <w:bCs/>
                <w:color w:val="000000" w:themeColor="text1"/>
              </w:rPr>
            </w:pPr>
            <w:r w:rsidRPr="00484D01">
              <w:rPr>
                <w:b/>
                <w:bCs/>
                <w:color w:val="000000" w:themeColor="text1"/>
              </w:rPr>
              <w:t>%</w:t>
            </w:r>
          </w:p>
        </w:tc>
        <w:tc>
          <w:tcPr>
            <w:tcW w:w="972" w:type="dxa"/>
            <w:vMerge/>
          </w:tcPr>
          <w:p w14:paraId="62E52197" w14:textId="77777777" w:rsidR="00A24D46" w:rsidRPr="00484D01" w:rsidRDefault="00A24D46">
            <w:pPr>
              <w:adjustRightInd w:val="0"/>
              <w:rPr>
                <w:b/>
                <w:bCs/>
                <w:color w:val="000000" w:themeColor="text1"/>
              </w:rPr>
            </w:pPr>
          </w:p>
        </w:tc>
      </w:tr>
      <w:tr w:rsidR="00484D01" w:rsidRPr="00484D01" w14:paraId="2652C4FB" w14:textId="77777777" w:rsidTr="00733CCE">
        <w:trPr>
          <w:jc w:val="center"/>
        </w:trPr>
        <w:tc>
          <w:tcPr>
            <w:tcW w:w="1885" w:type="dxa"/>
          </w:tcPr>
          <w:p w14:paraId="2BB51EF4" w14:textId="77777777" w:rsidR="00183EC4" w:rsidRPr="00484D01" w:rsidRDefault="00183EC4">
            <w:pPr>
              <w:adjustRightInd w:val="0"/>
              <w:spacing w:line="360" w:lineRule="atLeast"/>
              <w:jc w:val="center"/>
              <w:rPr>
                <w:bCs/>
                <w:color w:val="000000" w:themeColor="text1"/>
              </w:rPr>
            </w:pPr>
            <w:r w:rsidRPr="00484D01">
              <w:rPr>
                <w:bCs/>
                <w:color w:val="000000" w:themeColor="text1"/>
              </w:rPr>
              <w:t>Azerbaijan</w:t>
            </w:r>
            <w:r w:rsidR="00A24D46" w:rsidRPr="00484D01">
              <w:rPr>
                <w:bCs/>
                <w:color w:val="000000" w:themeColor="text1"/>
              </w:rPr>
              <w:t xml:space="preserve"> </w:t>
            </w:r>
            <w:r w:rsidRPr="00484D01">
              <w:rPr>
                <w:bCs/>
                <w:color w:val="000000" w:themeColor="text1"/>
              </w:rPr>
              <w:t>(2013)</w:t>
            </w:r>
          </w:p>
        </w:tc>
        <w:tc>
          <w:tcPr>
            <w:tcW w:w="990" w:type="dxa"/>
          </w:tcPr>
          <w:p w14:paraId="5E715353" w14:textId="77777777" w:rsidR="00183EC4" w:rsidRPr="00484D01" w:rsidRDefault="00183EC4">
            <w:pPr>
              <w:adjustRightInd w:val="0"/>
              <w:spacing w:line="300" w:lineRule="atLeast"/>
              <w:jc w:val="center"/>
              <w:rPr>
                <w:color w:val="000000" w:themeColor="text1"/>
              </w:rPr>
            </w:pPr>
            <w:r w:rsidRPr="00484D01">
              <w:rPr>
                <w:color w:val="000000" w:themeColor="text1"/>
              </w:rPr>
              <w:t>26/74</w:t>
            </w:r>
          </w:p>
        </w:tc>
        <w:tc>
          <w:tcPr>
            <w:tcW w:w="738" w:type="dxa"/>
          </w:tcPr>
          <w:p w14:paraId="3C968B71" w14:textId="77777777" w:rsidR="00183EC4" w:rsidRPr="00484D01" w:rsidRDefault="00183EC4">
            <w:pPr>
              <w:adjustRightInd w:val="0"/>
              <w:spacing w:line="300" w:lineRule="atLeast"/>
              <w:jc w:val="center"/>
              <w:rPr>
                <w:color w:val="000000" w:themeColor="text1"/>
              </w:rPr>
            </w:pPr>
            <w:r w:rsidRPr="00484D01">
              <w:rPr>
                <w:color w:val="000000" w:themeColor="text1"/>
              </w:rPr>
              <w:t>35.19</w:t>
            </w:r>
          </w:p>
        </w:tc>
        <w:tc>
          <w:tcPr>
            <w:tcW w:w="1080" w:type="dxa"/>
          </w:tcPr>
          <w:p w14:paraId="7670444A" w14:textId="77777777" w:rsidR="00183EC4" w:rsidRPr="00484D01" w:rsidRDefault="00183EC4">
            <w:pPr>
              <w:adjustRightInd w:val="0"/>
              <w:spacing w:line="300" w:lineRule="atLeast"/>
              <w:jc w:val="center"/>
              <w:rPr>
                <w:color w:val="000000" w:themeColor="text1"/>
              </w:rPr>
            </w:pPr>
            <w:r w:rsidRPr="00484D01">
              <w:rPr>
                <w:color w:val="000000" w:themeColor="text1"/>
              </w:rPr>
              <w:t>101/287</w:t>
            </w:r>
          </w:p>
        </w:tc>
        <w:tc>
          <w:tcPr>
            <w:tcW w:w="810" w:type="dxa"/>
          </w:tcPr>
          <w:p w14:paraId="4BF8CDB5" w14:textId="77777777" w:rsidR="00183EC4" w:rsidRPr="00484D01" w:rsidRDefault="00183EC4">
            <w:pPr>
              <w:adjustRightInd w:val="0"/>
              <w:spacing w:line="300" w:lineRule="atLeast"/>
              <w:jc w:val="center"/>
              <w:rPr>
                <w:color w:val="000000" w:themeColor="text1"/>
              </w:rPr>
            </w:pPr>
            <w:r w:rsidRPr="00484D01">
              <w:rPr>
                <w:color w:val="000000" w:themeColor="text1"/>
              </w:rPr>
              <w:t>35.14</w:t>
            </w:r>
          </w:p>
        </w:tc>
        <w:tc>
          <w:tcPr>
            <w:tcW w:w="900" w:type="dxa"/>
          </w:tcPr>
          <w:p w14:paraId="22F8784A" w14:textId="77777777" w:rsidR="00183EC4" w:rsidRPr="00484D01" w:rsidRDefault="00183EC4">
            <w:pPr>
              <w:adjustRightInd w:val="0"/>
              <w:spacing w:line="300" w:lineRule="atLeast"/>
              <w:jc w:val="center"/>
              <w:rPr>
                <w:color w:val="000000" w:themeColor="text1"/>
              </w:rPr>
            </w:pPr>
            <w:r w:rsidRPr="00484D01">
              <w:rPr>
                <w:color w:val="000000" w:themeColor="text1"/>
              </w:rPr>
              <w:t>0.99</w:t>
            </w:r>
          </w:p>
        </w:tc>
        <w:tc>
          <w:tcPr>
            <w:tcW w:w="882" w:type="dxa"/>
          </w:tcPr>
          <w:p w14:paraId="312B7910"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6BD02DE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2C7E07F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7A04F4D5"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2B31889D"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3467B17B" w14:textId="77777777" w:rsidTr="00733CCE">
        <w:trPr>
          <w:jc w:val="center"/>
        </w:trPr>
        <w:tc>
          <w:tcPr>
            <w:tcW w:w="1885" w:type="dxa"/>
          </w:tcPr>
          <w:p w14:paraId="505B91C5" w14:textId="77777777" w:rsidR="00183EC4" w:rsidRPr="00484D01" w:rsidRDefault="00183EC4">
            <w:pPr>
              <w:adjustRightInd w:val="0"/>
              <w:spacing w:line="360" w:lineRule="atLeast"/>
              <w:jc w:val="center"/>
              <w:rPr>
                <w:bCs/>
                <w:color w:val="000000" w:themeColor="text1"/>
              </w:rPr>
            </w:pPr>
            <w:r w:rsidRPr="00484D01">
              <w:rPr>
                <w:bCs/>
                <w:color w:val="000000" w:themeColor="text1"/>
              </w:rPr>
              <w:t>Bangladesh</w:t>
            </w:r>
            <w:r w:rsidR="00A24D46" w:rsidRPr="00484D01">
              <w:rPr>
                <w:bCs/>
                <w:color w:val="000000" w:themeColor="text1"/>
              </w:rPr>
              <w:t xml:space="preserve"> </w:t>
            </w:r>
            <w:r w:rsidRPr="00484D01">
              <w:rPr>
                <w:bCs/>
                <w:color w:val="000000" w:themeColor="text1"/>
              </w:rPr>
              <w:t>(2012)</w:t>
            </w:r>
          </w:p>
        </w:tc>
        <w:tc>
          <w:tcPr>
            <w:tcW w:w="990" w:type="dxa"/>
          </w:tcPr>
          <w:p w14:paraId="63F4226F" w14:textId="77777777" w:rsidR="00183EC4" w:rsidRPr="00484D01" w:rsidRDefault="00183EC4">
            <w:pPr>
              <w:adjustRightInd w:val="0"/>
              <w:spacing w:line="300" w:lineRule="atLeast"/>
              <w:jc w:val="center"/>
              <w:rPr>
                <w:color w:val="000000" w:themeColor="text1"/>
              </w:rPr>
            </w:pPr>
            <w:r w:rsidRPr="00484D01">
              <w:rPr>
                <w:color w:val="000000" w:themeColor="text1"/>
              </w:rPr>
              <w:t>19/95</w:t>
            </w:r>
          </w:p>
        </w:tc>
        <w:tc>
          <w:tcPr>
            <w:tcW w:w="738" w:type="dxa"/>
          </w:tcPr>
          <w:p w14:paraId="27D9DD6F" w14:textId="77777777" w:rsidR="00183EC4" w:rsidRPr="00484D01" w:rsidRDefault="00183EC4">
            <w:pPr>
              <w:adjustRightInd w:val="0"/>
              <w:spacing w:line="300" w:lineRule="atLeast"/>
              <w:jc w:val="center"/>
              <w:rPr>
                <w:color w:val="000000" w:themeColor="text1"/>
              </w:rPr>
            </w:pPr>
            <w:r w:rsidRPr="00484D01">
              <w:rPr>
                <w:color w:val="000000" w:themeColor="text1"/>
              </w:rPr>
              <w:t>20.00</w:t>
            </w:r>
          </w:p>
        </w:tc>
        <w:tc>
          <w:tcPr>
            <w:tcW w:w="1080" w:type="dxa"/>
          </w:tcPr>
          <w:p w14:paraId="6C10AE62" w14:textId="77777777" w:rsidR="00183EC4" w:rsidRPr="00484D01" w:rsidRDefault="00183EC4">
            <w:pPr>
              <w:adjustRightInd w:val="0"/>
              <w:spacing w:line="300" w:lineRule="atLeast"/>
              <w:jc w:val="center"/>
              <w:rPr>
                <w:color w:val="000000" w:themeColor="text1"/>
              </w:rPr>
            </w:pPr>
            <w:r w:rsidRPr="00484D01">
              <w:rPr>
                <w:color w:val="000000" w:themeColor="text1"/>
              </w:rPr>
              <w:t>107/699</w:t>
            </w:r>
          </w:p>
        </w:tc>
        <w:tc>
          <w:tcPr>
            <w:tcW w:w="810" w:type="dxa"/>
          </w:tcPr>
          <w:p w14:paraId="56FED53E" w14:textId="77777777" w:rsidR="00183EC4" w:rsidRPr="00484D01" w:rsidRDefault="00183EC4">
            <w:pPr>
              <w:adjustRightInd w:val="0"/>
              <w:spacing w:line="300" w:lineRule="atLeast"/>
              <w:jc w:val="center"/>
              <w:rPr>
                <w:color w:val="000000" w:themeColor="text1"/>
              </w:rPr>
            </w:pPr>
            <w:r w:rsidRPr="00484D01">
              <w:rPr>
                <w:color w:val="000000" w:themeColor="text1"/>
              </w:rPr>
              <w:t>15.31</w:t>
            </w:r>
          </w:p>
        </w:tc>
        <w:tc>
          <w:tcPr>
            <w:tcW w:w="900" w:type="dxa"/>
          </w:tcPr>
          <w:p w14:paraId="09479E3E" w14:textId="77777777" w:rsidR="00183EC4" w:rsidRPr="00484D01" w:rsidRDefault="00183EC4">
            <w:pPr>
              <w:adjustRightInd w:val="0"/>
              <w:spacing w:line="300" w:lineRule="atLeast"/>
              <w:jc w:val="center"/>
              <w:rPr>
                <w:color w:val="000000" w:themeColor="text1"/>
              </w:rPr>
            </w:pPr>
            <w:r w:rsidRPr="00484D01">
              <w:rPr>
                <w:color w:val="000000" w:themeColor="text1"/>
              </w:rPr>
              <w:t>0.24</w:t>
            </w:r>
          </w:p>
        </w:tc>
        <w:tc>
          <w:tcPr>
            <w:tcW w:w="882" w:type="dxa"/>
          </w:tcPr>
          <w:p w14:paraId="1B8E6786"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41263F9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736281B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2517E922"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21577D1E"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0D1C3990" w14:textId="77777777" w:rsidTr="00733CCE">
        <w:trPr>
          <w:jc w:val="center"/>
        </w:trPr>
        <w:tc>
          <w:tcPr>
            <w:tcW w:w="1885" w:type="dxa"/>
          </w:tcPr>
          <w:p w14:paraId="09107D66" w14:textId="77777777" w:rsidR="00183EC4" w:rsidRPr="00484D01" w:rsidRDefault="00183EC4">
            <w:pPr>
              <w:adjustRightInd w:val="0"/>
              <w:spacing w:line="360" w:lineRule="atLeast"/>
              <w:jc w:val="center"/>
              <w:rPr>
                <w:bCs/>
                <w:color w:val="000000" w:themeColor="text1"/>
              </w:rPr>
            </w:pPr>
            <w:r w:rsidRPr="00484D01">
              <w:rPr>
                <w:bCs/>
                <w:color w:val="000000" w:themeColor="text1"/>
              </w:rPr>
              <w:t>Cote d'Ivoire</w:t>
            </w:r>
            <w:r w:rsidR="00A24D46" w:rsidRPr="00484D01">
              <w:rPr>
                <w:bCs/>
                <w:color w:val="000000" w:themeColor="text1"/>
              </w:rPr>
              <w:t xml:space="preserve"> </w:t>
            </w:r>
            <w:r w:rsidRPr="00484D01">
              <w:rPr>
                <w:bCs/>
                <w:color w:val="000000" w:themeColor="text1"/>
              </w:rPr>
              <w:t>(2007)</w:t>
            </w:r>
          </w:p>
        </w:tc>
        <w:tc>
          <w:tcPr>
            <w:tcW w:w="990" w:type="dxa"/>
          </w:tcPr>
          <w:p w14:paraId="58A770FE" w14:textId="77777777" w:rsidR="00183EC4" w:rsidRPr="00484D01" w:rsidRDefault="00183EC4">
            <w:pPr>
              <w:adjustRightInd w:val="0"/>
              <w:spacing w:line="300" w:lineRule="atLeast"/>
              <w:jc w:val="center"/>
              <w:rPr>
                <w:color w:val="000000" w:themeColor="text1"/>
              </w:rPr>
            </w:pPr>
            <w:r w:rsidRPr="00484D01">
              <w:rPr>
                <w:color w:val="000000" w:themeColor="text1"/>
              </w:rPr>
              <w:t>28/38</w:t>
            </w:r>
          </w:p>
        </w:tc>
        <w:tc>
          <w:tcPr>
            <w:tcW w:w="738" w:type="dxa"/>
          </w:tcPr>
          <w:p w14:paraId="2AA6B04B" w14:textId="77777777" w:rsidR="00183EC4" w:rsidRPr="00484D01" w:rsidRDefault="00183EC4">
            <w:pPr>
              <w:adjustRightInd w:val="0"/>
              <w:spacing w:line="300" w:lineRule="atLeast"/>
              <w:jc w:val="center"/>
              <w:rPr>
                <w:color w:val="000000" w:themeColor="text1"/>
              </w:rPr>
            </w:pPr>
            <w:r w:rsidRPr="00484D01">
              <w:rPr>
                <w:color w:val="000000" w:themeColor="text1"/>
              </w:rPr>
              <w:t>73.68</w:t>
            </w:r>
          </w:p>
        </w:tc>
        <w:tc>
          <w:tcPr>
            <w:tcW w:w="1080" w:type="dxa"/>
          </w:tcPr>
          <w:p w14:paraId="57C5F5ED" w14:textId="77777777" w:rsidR="00183EC4" w:rsidRPr="00484D01" w:rsidRDefault="00183EC4">
            <w:pPr>
              <w:adjustRightInd w:val="0"/>
              <w:spacing w:line="300" w:lineRule="atLeast"/>
              <w:jc w:val="center"/>
              <w:rPr>
                <w:color w:val="000000" w:themeColor="text1"/>
              </w:rPr>
            </w:pPr>
            <w:r w:rsidRPr="00484D01">
              <w:rPr>
                <w:color w:val="000000" w:themeColor="text1"/>
              </w:rPr>
              <w:t>37/72</w:t>
            </w:r>
          </w:p>
        </w:tc>
        <w:tc>
          <w:tcPr>
            <w:tcW w:w="810" w:type="dxa"/>
          </w:tcPr>
          <w:p w14:paraId="60786647" w14:textId="77777777" w:rsidR="00183EC4" w:rsidRPr="00484D01" w:rsidRDefault="00183EC4">
            <w:pPr>
              <w:adjustRightInd w:val="0"/>
              <w:spacing w:line="300" w:lineRule="atLeast"/>
              <w:jc w:val="center"/>
              <w:rPr>
                <w:color w:val="000000" w:themeColor="text1"/>
              </w:rPr>
            </w:pPr>
            <w:r w:rsidRPr="00484D01">
              <w:rPr>
                <w:color w:val="000000" w:themeColor="text1"/>
              </w:rPr>
              <w:t>51.39</w:t>
            </w:r>
          </w:p>
        </w:tc>
        <w:tc>
          <w:tcPr>
            <w:tcW w:w="900" w:type="dxa"/>
          </w:tcPr>
          <w:p w14:paraId="05F8A230" w14:textId="77777777" w:rsidR="00183EC4" w:rsidRPr="00484D01" w:rsidRDefault="00183EC4">
            <w:pPr>
              <w:adjustRightInd w:val="0"/>
              <w:spacing w:line="300" w:lineRule="atLeast"/>
              <w:jc w:val="center"/>
              <w:rPr>
                <w:color w:val="000000" w:themeColor="text1"/>
              </w:rPr>
            </w:pPr>
            <w:r w:rsidRPr="00484D01">
              <w:rPr>
                <w:color w:val="000000" w:themeColor="text1"/>
              </w:rPr>
              <w:t>0.02</w:t>
            </w:r>
          </w:p>
        </w:tc>
        <w:tc>
          <w:tcPr>
            <w:tcW w:w="882" w:type="dxa"/>
          </w:tcPr>
          <w:p w14:paraId="2E72D099" w14:textId="77777777" w:rsidR="00183EC4" w:rsidRPr="00484D01" w:rsidRDefault="00183EC4">
            <w:pPr>
              <w:adjustRightInd w:val="0"/>
              <w:spacing w:line="300" w:lineRule="atLeast"/>
              <w:jc w:val="center"/>
              <w:rPr>
                <w:color w:val="000000" w:themeColor="text1"/>
              </w:rPr>
            </w:pPr>
            <w:r w:rsidRPr="00484D01">
              <w:rPr>
                <w:color w:val="000000" w:themeColor="text1"/>
              </w:rPr>
              <w:t>5/5</w:t>
            </w:r>
          </w:p>
        </w:tc>
        <w:tc>
          <w:tcPr>
            <w:tcW w:w="918" w:type="dxa"/>
          </w:tcPr>
          <w:p w14:paraId="05B94A2A" w14:textId="77777777" w:rsidR="00183EC4" w:rsidRPr="00484D01" w:rsidRDefault="00183EC4">
            <w:pPr>
              <w:adjustRightInd w:val="0"/>
              <w:spacing w:line="300" w:lineRule="atLeast"/>
              <w:jc w:val="center"/>
              <w:rPr>
                <w:color w:val="000000" w:themeColor="text1"/>
              </w:rPr>
            </w:pPr>
            <w:r w:rsidRPr="00484D01">
              <w:rPr>
                <w:color w:val="000000" w:themeColor="text1"/>
              </w:rPr>
              <w:t>100.00</w:t>
            </w:r>
          </w:p>
        </w:tc>
        <w:tc>
          <w:tcPr>
            <w:tcW w:w="900" w:type="dxa"/>
          </w:tcPr>
          <w:p w14:paraId="305ED2CC" w14:textId="77777777" w:rsidR="00183EC4" w:rsidRPr="00484D01" w:rsidRDefault="00183EC4">
            <w:pPr>
              <w:adjustRightInd w:val="0"/>
              <w:spacing w:line="300" w:lineRule="atLeast"/>
              <w:jc w:val="center"/>
              <w:rPr>
                <w:color w:val="000000" w:themeColor="text1"/>
              </w:rPr>
            </w:pPr>
            <w:r w:rsidRPr="00484D01">
              <w:rPr>
                <w:color w:val="000000" w:themeColor="text1"/>
              </w:rPr>
              <w:t>59/104</w:t>
            </w:r>
          </w:p>
        </w:tc>
        <w:tc>
          <w:tcPr>
            <w:tcW w:w="900" w:type="dxa"/>
          </w:tcPr>
          <w:p w14:paraId="40C9B606" w14:textId="77777777" w:rsidR="00183EC4" w:rsidRPr="00484D01" w:rsidRDefault="00183EC4">
            <w:pPr>
              <w:adjustRightInd w:val="0"/>
              <w:spacing w:line="300" w:lineRule="atLeast"/>
              <w:jc w:val="center"/>
              <w:rPr>
                <w:color w:val="000000" w:themeColor="text1"/>
              </w:rPr>
            </w:pPr>
            <w:r w:rsidRPr="00484D01">
              <w:rPr>
                <w:color w:val="000000" w:themeColor="text1"/>
              </w:rPr>
              <w:t>56.73</w:t>
            </w:r>
          </w:p>
        </w:tc>
        <w:tc>
          <w:tcPr>
            <w:tcW w:w="972" w:type="dxa"/>
          </w:tcPr>
          <w:p w14:paraId="1558DCD3" w14:textId="300D6262" w:rsidR="00183EC4" w:rsidRPr="00484D01" w:rsidRDefault="00183EC4">
            <w:pPr>
              <w:adjustRightInd w:val="0"/>
              <w:spacing w:line="300" w:lineRule="atLeast"/>
              <w:jc w:val="center"/>
              <w:rPr>
                <w:color w:val="000000" w:themeColor="text1"/>
              </w:rPr>
            </w:pPr>
            <w:r w:rsidRPr="00484D01">
              <w:rPr>
                <w:color w:val="000000" w:themeColor="text1"/>
              </w:rPr>
              <w:t>0.07</w:t>
            </w:r>
            <w:r w:rsidR="00EB2ECD" w:rsidRPr="00484D01">
              <w:rPr>
                <w:color w:val="000000" w:themeColor="text1"/>
              </w:rPr>
              <w:t>*</w:t>
            </w:r>
          </w:p>
        </w:tc>
      </w:tr>
      <w:tr w:rsidR="00484D01" w:rsidRPr="00484D01" w14:paraId="066E94F6" w14:textId="77777777" w:rsidTr="00733CCE">
        <w:trPr>
          <w:jc w:val="center"/>
        </w:trPr>
        <w:tc>
          <w:tcPr>
            <w:tcW w:w="1885" w:type="dxa"/>
          </w:tcPr>
          <w:p w14:paraId="0ED8F18D" w14:textId="77777777" w:rsidR="00183EC4" w:rsidRPr="00484D01" w:rsidRDefault="00183EC4">
            <w:pPr>
              <w:adjustRightInd w:val="0"/>
              <w:spacing w:line="360" w:lineRule="atLeast"/>
              <w:jc w:val="center"/>
              <w:rPr>
                <w:bCs/>
                <w:color w:val="000000" w:themeColor="text1"/>
              </w:rPr>
            </w:pPr>
            <w:r w:rsidRPr="00484D01">
              <w:rPr>
                <w:bCs/>
                <w:color w:val="000000" w:themeColor="text1"/>
              </w:rPr>
              <w:t>Colombia</w:t>
            </w:r>
            <w:r w:rsidR="00A24D46" w:rsidRPr="00484D01">
              <w:rPr>
                <w:bCs/>
                <w:color w:val="000000" w:themeColor="text1"/>
              </w:rPr>
              <w:t xml:space="preserve"> </w:t>
            </w:r>
            <w:r w:rsidRPr="00484D01">
              <w:rPr>
                <w:bCs/>
                <w:color w:val="000000" w:themeColor="text1"/>
              </w:rPr>
              <w:t>(2010)</w:t>
            </w:r>
          </w:p>
        </w:tc>
        <w:tc>
          <w:tcPr>
            <w:tcW w:w="990" w:type="dxa"/>
          </w:tcPr>
          <w:p w14:paraId="33B77674" w14:textId="77777777" w:rsidR="00183EC4" w:rsidRPr="00484D01" w:rsidRDefault="00183EC4">
            <w:pPr>
              <w:adjustRightInd w:val="0"/>
              <w:spacing w:line="300" w:lineRule="atLeast"/>
              <w:jc w:val="center"/>
              <w:rPr>
                <w:color w:val="000000" w:themeColor="text1"/>
              </w:rPr>
            </w:pPr>
            <w:r w:rsidRPr="00484D01">
              <w:rPr>
                <w:color w:val="000000" w:themeColor="text1"/>
              </w:rPr>
              <w:t>71/910</w:t>
            </w:r>
          </w:p>
        </w:tc>
        <w:tc>
          <w:tcPr>
            <w:tcW w:w="738" w:type="dxa"/>
          </w:tcPr>
          <w:p w14:paraId="20481DE1" w14:textId="77777777" w:rsidR="00183EC4" w:rsidRPr="00484D01" w:rsidRDefault="00183EC4">
            <w:pPr>
              <w:adjustRightInd w:val="0"/>
              <w:spacing w:line="300" w:lineRule="atLeast"/>
              <w:jc w:val="center"/>
              <w:rPr>
                <w:color w:val="000000" w:themeColor="text1"/>
              </w:rPr>
            </w:pPr>
            <w:r w:rsidRPr="00484D01">
              <w:rPr>
                <w:color w:val="000000" w:themeColor="text1"/>
              </w:rPr>
              <w:t>7.80</w:t>
            </w:r>
          </w:p>
        </w:tc>
        <w:tc>
          <w:tcPr>
            <w:tcW w:w="1080" w:type="dxa"/>
          </w:tcPr>
          <w:p w14:paraId="09AEFD22" w14:textId="77777777" w:rsidR="00183EC4" w:rsidRPr="00484D01" w:rsidRDefault="00183EC4">
            <w:pPr>
              <w:adjustRightInd w:val="0"/>
              <w:spacing w:line="300" w:lineRule="atLeast"/>
              <w:jc w:val="center"/>
              <w:rPr>
                <w:color w:val="000000" w:themeColor="text1"/>
              </w:rPr>
            </w:pPr>
            <w:r w:rsidRPr="00484D01">
              <w:rPr>
                <w:color w:val="000000" w:themeColor="text1"/>
              </w:rPr>
              <w:t>301/6043</w:t>
            </w:r>
          </w:p>
        </w:tc>
        <w:tc>
          <w:tcPr>
            <w:tcW w:w="810" w:type="dxa"/>
          </w:tcPr>
          <w:p w14:paraId="1931C444" w14:textId="77777777" w:rsidR="00183EC4" w:rsidRPr="00484D01" w:rsidRDefault="00183EC4">
            <w:pPr>
              <w:adjustRightInd w:val="0"/>
              <w:spacing w:line="300" w:lineRule="atLeast"/>
              <w:jc w:val="center"/>
              <w:rPr>
                <w:color w:val="000000" w:themeColor="text1"/>
              </w:rPr>
            </w:pPr>
            <w:r w:rsidRPr="00484D01">
              <w:rPr>
                <w:color w:val="000000" w:themeColor="text1"/>
              </w:rPr>
              <w:t>4.98</w:t>
            </w:r>
          </w:p>
        </w:tc>
        <w:tc>
          <w:tcPr>
            <w:tcW w:w="900" w:type="dxa"/>
          </w:tcPr>
          <w:p w14:paraId="2543200C" w14:textId="73084286" w:rsidR="00183EC4" w:rsidRPr="00484D01" w:rsidRDefault="008B17E8">
            <w:pPr>
              <w:adjustRightInd w:val="0"/>
              <w:spacing w:line="300" w:lineRule="atLeast"/>
              <w:jc w:val="center"/>
              <w:rPr>
                <w:color w:val="000000" w:themeColor="text1"/>
              </w:rPr>
            </w:pPr>
            <w:r w:rsidRPr="00484D01">
              <w:rPr>
                <w:color w:val="000000" w:themeColor="text1"/>
              </w:rPr>
              <w:t>&lt;</w:t>
            </w:r>
            <w:r w:rsidR="00183EC4" w:rsidRPr="00484D01">
              <w:rPr>
                <w:color w:val="000000" w:themeColor="text1"/>
              </w:rPr>
              <w:t>0.0</w:t>
            </w:r>
            <w:r w:rsidRPr="00484D01">
              <w:rPr>
                <w:color w:val="000000" w:themeColor="text1"/>
              </w:rPr>
              <w:t>1</w:t>
            </w:r>
          </w:p>
        </w:tc>
        <w:tc>
          <w:tcPr>
            <w:tcW w:w="882" w:type="dxa"/>
          </w:tcPr>
          <w:p w14:paraId="1B3140CE"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4B8FED83"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6B9789C9"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2F8DE400"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717090C4"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1EA0D3DE" w14:textId="77777777" w:rsidTr="00733CCE">
        <w:trPr>
          <w:jc w:val="center"/>
        </w:trPr>
        <w:tc>
          <w:tcPr>
            <w:tcW w:w="1885" w:type="dxa"/>
          </w:tcPr>
          <w:p w14:paraId="5B554841" w14:textId="77777777" w:rsidR="00183EC4" w:rsidRPr="00484D01" w:rsidRDefault="00183EC4">
            <w:pPr>
              <w:adjustRightInd w:val="0"/>
              <w:spacing w:line="360" w:lineRule="atLeast"/>
              <w:jc w:val="center"/>
              <w:rPr>
                <w:bCs/>
                <w:color w:val="000000" w:themeColor="text1"/>
              </w:rPr>
            </w:pPr>
            <w:r w:rsidRPr="00484D01">
              <w:rPr>
                <w:bCs/>
                <w:color w:val="000000" w:themeColor="text1"/>
              </w:rPr>
              <w:t>Ecuador</w:t>
            </w:r>
            <w:r w:rsidR="00A24D46" w:rsidRPr="00484D01">
              <w:rPr>
                <w:bCs/>
                <w:color w:val="000000" w:themeColor="text1"/>
              </w:rPr>
              <w:t xml:space="preserve"> </w:t>
            </w:r>
            <w:r w:rsidRPr="00484D01">
              <w:rPr>
                <w:bCs/>
                <w:color w:val="000000" w:themeColor="text1"/>
              </w:rPr>
              <w:t>(2012)</w:t>
            </w:r>
          </w:p>
        </w:tc>
        <w:tc>
          <w:tcPr>
            <w:tcW w:w="990" w:type="dxa"/>
          </w:tcPr>
          <w:p w14:paraId="71C1C9DD" w14:textId="77777777" w:rsidR="00183EC4" w:rsidRPr="00484D01" w:rsidRDefault="00183EC4">
            <w:pPr>
              <w:adjustRightInd w:val="0"/>
              <w:spacing w:line="300" w:lineRule="atLeast"/>
              <w:jc w:val="center"/>
              <w:rPr>
                <w:color w:val="000000" w:themeColor="text1"/>
              </w:rPr>
            </w:pPr>
            <w:r w:rsidRPr="00484D01">
              <w:rPr>
                <w:color w:val="000000" w:themeColor="text1"/>
              </w:rPr>
              <w:t>27/282</w:t>
            </w:r>
          </w:p>
        </w:tc>
        <w:tc>
          <w:tcPr>
            <w:tcW w:w="738" w:type="dxa"/>
          </w:tcPr>
          <w:p w14:paraId="326A24D6" w14:textId="77777777" w:rsidR="00183EC4" w:rsidRPr="00484D01" w:rsidRDefault="00183EC4">
            <w:pPr>
              <w:adjustRightInd w:val="0"/>
              <w:spacing w:line="300" w:lineRule="atLeast"/>
              <w:jc w:val="center"/>
              <w:rPr>
                <w:color w:val="000000" w:themeColor="text1"/>
              </w:rPr>
            </w:pPr>
            <w:r w:rsidRPr="00484D01">
              <w:rPr>
                <w:color w:val="000000" w:themeColor="text1"/>
              </w:rPr>
              <w:t>9.57</w:t>
            </w:r>
          </w:p>
        </w:tc>
        <w:tc>
          <w:tcPr>
            <w:tcW w:w="1080" w:type="dxa"/>
          </w:tcPr>
          <w:p w14:paraId="2D1401D5" w14:textId="77777777" w:rsidR="00183EC4" w:rsidRPr="00484D01" w:rsidRDefault="00183EC4">
            <w:pPr>
              <w:adjustRightInd w:val="0"/>
              <w:spacing w:line="300" w:lineRule="atLeast"/>
              <w:jc w:val="center"/>
              <w:rPr>
                <w:color w:val="000000" w:themeColor="text1"/>
              </w:rPr>
            </w:pPr>
            <w:r w:rsidRPr="00484D01">
              <w:rPr>
                <w:color w:val="000000" w:themeColor="text1"/>
              </w:rPr>
              <w:t>201/3869</w:t>
            </w:r>
          </w:p>
        </w:tc>
        <w:tc>
          <w:tcPr>
            <w:tcW w:w="810" w:type="dxa"/>
          </w:tcPr>
          <w:p w14:paraId="739704EB" w14:textId="77777777" w:rsidR="00183EC4" w:rsidRPr="00484D01" w:rsidRDefault="00183EC4">
            <w:pPr>
              <w:adjustRightInd w:val="0"/>
              <w:spacing w:line="300" w:lineRule="atLeast"/>
              <w:jc w:val="center"/>
              <w:rPr>
                <w:color w:val="000000" w:themeColor="text1"/>
              </w:rPr>
            </w:pPr>
            <w:r w:rsidRPr="00484D01">
              <w:rPr>
                <w:color w:val="000000" w:themeColor="text1"/>
              </w:rPr>
              <w:t>5.20</w:t>
            </w:r>
          </w:p>
        </w:tc>
        <w:tc>
          <w:tcPr>
            <w:tcW w:w="900" w:type="dxa"/>
          </w:tcPr>
          <w:p w14:paraId="03A4A296" w14:textId="1EED1421" w:rsidR="00183EC4" w:rsidRPr="00484D01" w:rsidRDefault="008B17E8">
            <w:pPr>
              <w:adjustRightInd w:val="0"/>
              <w:spacing w:line="300" w:lineRule="atLeast"/>
              <w:jc w:val="center"/>
              <w:rPr>
                <w:color w:val="000000" w:themeColor="text1"/>
              </w:rPr>
            </w:pPr>
            <w:r w:rsidRPr="00484D01">
              <w:rPr>
                <w:color w:val="000000" w:themeColor="text1"/>
              </w:rPr>
              <w:t>&lt;</w:t>
            </w:r>
            <w:r w:rsidR="00183EC4" w:rsidRPr="00484D01">
              <w:rPr>
                <w:color w:val="000000" w:themeColor="text1"/>
              </w:rPr>
              <w:t>0.0</w:t>
            </w:r>
            <w:r w:rsidRPr="00484D01">
              <w:rPr>
                <w:color w:val="000000" w:themeColor="text1"/>
              </w:rPr>
              <w:t>1</w:t>
            </w:r>
          </w:p>
        </w:tc>
        <w:tc>
          <w:tcPr>
            <w:tcW w:w="882" w:type="dxa"/>
          </w:tcPr>
          <w:p w14:paraId="5DFE07A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7579074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3F193F0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4693E2B5"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326D1A90"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29990B59" w14:textId="77777777" w:rsidTr="00733CCE">
        <w:trPr>
          <w:jc w:val="center"/>
        </w:trPr>
        <w:tc>
          <w:tcPr>
            <w:tcW w:w="1885" w:type="dxa"/>
          </w:tcPr>
          <w:p w14:paraId="1AEC9F0D" w14:textId="77777777" w:rsidR="00183EC4" w:rsidRPr="00484D01" w:rsidRDefault="00183EC4">
            <w:pPr>
              <w:adjustRightInd w:val="0"/>
              <w:spacing w:line="360" w:lineRule="atLeast"/>
              <w:jc w:val="center"/>
              <w:rPr>
                <w:bCs/>
                <w:color w:val="000000" w:themeColor="text1"/>
              </w:rPr>
            </w:pPr>
            <w:r w:rsidRPr="00484D01">
              <w:rPr>
                <w:bCs/>
                <w:color w:val="000000" w:themeColor="text1"/>
              </w:rPr>
              <w:t>UK(GB2014)</w:t>
            </w:r>
          </w:p>
        </w:tc>
        <w:tc>
          <w:tcPr>
            <w:tcW w:w="990" w:type="dxa"/>
          </w:tcPr>
          <w:p w14:paraId="029E806E" w14:textId="77777777" w:rsidR="00183EC4" w:rsidRPr="00484D01" w:rsidRDefault="00183EC4">
            <w:pPr>
              <w:adjustRightInd w:val="0"/>
              <w:spacing w:line="300" w:lineRule="atLeast"/>
              <w:jc w:val="center"/>
              <w:rPr>
                <w:color w:val="000000" w:themeColor="text1"/>
              </w:rPr>
            </w:pPr>
            <w:r w:rsidRPr="00484D01">
              <w:rPr>
                <w:color w:val="000000" w:themeColor="text1"/>
              </w:rPr>
              <w:t>4/33</w:t>
            </w:r>
          </w:p>
        </w:tc>
        <w:tc>
          <w:tcPr>
            <w:tcW w:w="738" w:type="dxa"/>
          </w:tcPr>
          <w:p w14:paraId="15B1B31C" w14:textId="77777777" w:rsidR="00183EC4" w:rsidRPr="00484D01" w:rsidRDefault="00183EC4">
            <w:pPr>
              <w:adjustRightInd w:val="0"/>
              <w:spacing w:line="300" w:lineRule="atLeast"/>
              <w:jc w:val="center"/>
              <w:rPr>
                <w:color w:val="000000" w:themeColor="text1"/>
              </w:rPr>
            </w:pPr>
            <w:r w:rsidRPr="00484D01">
              <w:rPr>
                <w:color w:val="000000" w:themeColor="text1"/>
              </w:rPr>
              <w:t>12.12</w:t>
            </w:r>
          </w:p>
        </w:tc>
        <w:tc>
          <w:tcPr>
            <w:tcW w:w="1080" w:type="dxa"/>
          </w:tcPr>
          <w:p w14:paraId="5D310706" w14:textId="77777777" w:rsidR="00183EC4" w:rsidRPr="00484D01" w:rsidRDefault="00183EC4">
            <w:pPr>
              <w:adjustRightInd w:val="0"/>
              <w:spacing w:line="300" w:lineRule="atLeast"/>
              <w:jc w:val="center"/>
              <w:rPr>
                <w:color w:val="000000" w:themeColor="text1"/>
              </w:rPr>
            </w:pPr>
            <w:r w:rsidRPr="00484D01">
              <w:rPr>
                <w:color w:val="000000" w:themeColor="text1"/>
              </w:rPr>
              <w:t>24/512</w:t>
            </w:r>
          </w:p>
        </w:tc>
        <w:tc>
          <w:tcPr>
            <w:tcW w:w="810" w:type="dxa"/>
          </w:tcPr>
          <w:p w14:paraId="3CE75775" w14:textId="77777777" w:rsidR="00183EC4" w:rsidRPr="00484D01" w:rsidRDefault="00183EC4">
            <w:pPr>
              <w:adjustRightInd w:val="0"/>
              <w:spacing w:line="300" w:lineRule="atLeast"/>
              <w:jc w:val="center"/>
              <w:rPr>
                <w:color w:val="000000" w:themeColor="text1"/>
              </w:rPr>
            </w:pPr>
            <w:r w:rsidRPr="00484D01">
              <w:rPr>
                <w:color w:val="000000" w:themeColor="text1"/>
              </w:rPr>
              <w:t>4.69</w:t>
            </w:r>
          </w:p>
        </w:tc>
        <w:tc>
          <w:tcPr>
            <w:tcW w:w="900" w:type="dxa"/>
          </w:tcPr>
          <w:p w14:paraId="1212FB06" w14:textId="28C2E742" w:rsidR="00183EC4" w:rsidRPr="00484D01" w:rsidRDefault="00183EC4">
            <w:pPr>
              <w:adjustRightInd w:val="0"/>
              <w:spacing w:line="300" w:lineRule="atLeast"/>
              <w:jc w:val="center"/>
              <w:rPr>
                <w:color w:val="000000" w:themeColor="text1"/>
              </w:rPr>
            </w:pPr>
            <w:r w:rsidRPr="00484D01">
              <w:rPr>
                <w:color w:val="000000" w:themeColor="text1"/>
              </w:rPr>
              <w:t>0.08</w:t>
            </w:r>
            <w:r w:rsidR="00EB2ECD" w:rsidRPr="00484D01">
              <w:rPr>
                <w:color w:val="000000" w:themeColor="text1"/>
              </w:rPr>
              <w:t>*</w:t>
            </w:r>
          </w:p>
        </w:tc>
        <w:tc>
          <w:tcPr>
            <w:tcW w:w="882" w:type="dxa"/>
          </w:tcPr>
          <w:p w14:paraId="7D34CEA5"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6DE89C5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0FC33830"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4F4F36E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2CFAB907"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741BC4FE" w14:textId="77777777" w:rsidTr="00733CCE">
        <w:trPr>
          <w:jc w:val="center"/>
        </w:trPr>
        <w:tc>
          <w:tcPr>
            <w:tcW w:w="1885" w:type="dxa"/>
          </w:tcPr>
          <w:p w14:paraId="6F552BF2" w14:textId="77777777" w:rsidR="00183EC4" w:rsidRPr="00484D01" w:rsidRDefault="00183EC4">
            <w:pPr>
              <w:adjustRightInd w:val="0"/>
              <w:spacing w:line="360" w:lineRule="atLeast"/>
              <w:jc w:val="center"/>
              <w:rPr>
                <w:bCs/>
                <w:color w:val="000000" w:themeColor="text1"/>
              </w:rPr>
            </w:pPr>
            <w:r w:rsidRPr="00484D01">
              <w:rPr>
                <w:bCs/>
                <w:color w:val="000000" w:themeColor="text1"/>
              </w:rPr>
              <w:t>Georgia</w:t>
            </w:r>
            <w:r w:rsidR="00A24D46" w:rsidRPr="00484D01">
              <w:rPr>
                <w:bCs/>
                <w:color w:val="000000" w:themeColor="text1"/>
              </w:rPr>
              <w:t xml:space="preserve"> </w:t>
            </w:r>
            <w:r w:rsidRPr="00484D01">
              <w:rPr>
                <w:bCs/>
                <w:color w:val="000000" w:themeColor="text1"/>
              </w:rPr>
              <w:t>(2009)</w:t>
            </w:r>
          </w:p>
        </w:tc>
        <w:tc>
          <w:tcPr>
            <w:tcW w:w="990" w:type="dxa"/>
          </w:tcPr>
          <w:p w14:paraId="3183E238" w14:textId="77777777" w:rsidR="00183EC4" w:rsidRPr="00484D01" w:rsidRDefault="00183EC4">
            <w:pPr>
              <w:adjustRightInd w:val="0"/>
              <w:spacing w:line="300" w:lineRule="atLeast"/>
              <w:jc w:val="center"/>
              <w:rPr>
                <w:color w:val="000000" w:themeColor="text1"/>
              </w:rPr>
            </w:pPr>
            <w:r w:rsidRPr="00484D01">
              <w:rPr>
                <w:color w:val="000000" w:themeColor="text1"/>
              </w:rPr>
              <w:t>9/22</w:t>
            </w:r>
          </w:p>
        </w:tc>
        <w:tc>
          <w:tcPr>
            <w:tcW w:w="738" w:type="dxa"/>
          </w:tcPr>
          <w:p w14:paraId="2B8A4933" w14:textId="77777777" w:rsidR="00183EC4" w:rsidRPr="00484D01" w:rsidRDefault="00183EC4">
            <w:pPr>
              <w:adjustRightInd w:val="0"/>
              <w:spacing w:line="300" w:lineRule="atLeast"/>
              <w:jc w:val="center"/>
              <w:rPr>
                <w:color w:val="000000" w:themeColor="text1"/>
              </w:rPr>
            </w:pPr>
            <w:r w:rsidRPr="00484D01">
              <w:rPr>
                <w:color w:val="000000" w:themeColor="text1"/>
              </w:rPr>
              <w:t>40.91</w:t>
            </w:r>
          </w:p>
        </w:tc>
        <w:tc>
          <w:tcPr>
            <w:tcW w:w="1080" w:type="dxa"/>
          </w:tcPr>
          <w:p w14:paraId="7326EE9C" w14:textId="77777777" w:rsidR="00183EC4" w:rsidRPr="00484D01" w:rsidRDefault="00183EC4">
            <w:pPr>
              <w:adjustRightInd w:val="0"/>
              <w:spacing w:line="300" w:lineRule="atLeast"/>
              <w:jc w:val="center"/>
              <w:rPr>
                <w:color w:val="000000" w:themeColor="text1"/>
              </w:rPr>
            </w:pPr>
            <w:r w:rsidRPr="00484D01">
              <w:rPr>
                <w:color w:val="000000" w:themeColor="text1"/>
              </w:rPr>
              <w:t>36/156</w:t>
            </w:r>
          </w:p>
        </w:tc>
        <w:tc>
          <w:tcPr>
            <w:tcW w:w="810" w:type="dxa"/>
          </w:tcPr>
          <w:p w14:paraId="379CC2A5" w14:textId="77777777" w:rsidR="00183EC4" w:rsidRPr="00484D01" w:rsidRDefault="00183EC4">
            <w:pPr>
              <w:adjustRightInd w:val="0"/>
              <w:spacing w:line="300" w:lineRule="atLeast"/>
              <w:jc w:val="center"/>
              <w:rPr>
                <w:color w:val="000000" w:themeColor="text1"/>
              </w:rPr>
            </w:pPr>
            <w:r w:rsidRPr="00484D01">
              <w:rPr>
                <w:color w:val="000000" w:themeColor="text1"/>
              </w:rPr>
              <w:t>23.08</w:t>
            </w:r>
          </w:p>
        </w:tc>
        <w:tc>
          <w:tcPr>
            <w:tcW w:w="900" w:type="dxa"/>
          </w:tcPr>
          <w:p w14:paraId="13E4040B" w14:textId="77777777" w:rsidR="00183EC4" w:rsidRPr="00484D01" w:rsidRDefault="00183EC4">
            <w:pPr>
              <w:adjustRightInd w:val="0"/>
              <w:spacing w:line="300" w:lineRule="atLeast"/>
              <w:jc w:val="center"/>
              <w:rPr>
                <w:color w:val="000000" w:themeColor="text1"/>
              </w:rPr>
            </w:pPr>
            <w:r w:rsidRPr="00484D01">
              <w:rPr>
                <w:color w:val="000000" w:themeColor="text1"/>
              </w:rPr>
              <w:t>0.07</w:t>
            </w:r>
          </w:p>
        </w:tc>
        <w:tc>
          <w:tcPr>
            <w:tcW w:w="882" w:type="dxa"/>
          </w:tcPr>
          <w:p w14:paraId="2D7BD424"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0286411F"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737D0625"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1E61A904"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239DB454"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7DB40CD4" w14:textId="77777777" w:rsidTr="00733CCE">
        <w:trPr>
          <w:jc w:val="center"/>
        </w:trPr>
        <w:tc>
          <w:tcPr>
            <w:tcW w:w="1885" w:type="dxa"/>
          </w:tcPr>
          <w:p w14:paraId="6861333D" w14:textId="77777777" w:rsidR="00183EC4" w:rsidRPr="00484D01" w:rsidRDefault="00183EC4">
            <w:pPr>
              <w:adjustRightInd w:val="0"/>
              <w:spacing w:line="360" w:lineRule="atLeast"/>
              <w:jc w:val="center"/>
              <w:rPr>
                <w:bCs/>
                <w:color w:val="000000" w:themeColor="text1"/>
              </w:rPr>
            </w:pPr>
            <w:r w:rsidRPr="00484D01">
              <w:rPr>
                <w:bCs/>
                <w:color w:val="000000" w:themeColor="text1"/>
              </w:rPr>
              <w:t>Laos</w:t>
            </w:r>
            <w:r w:rsidR="00A24D46" w:rsidRPr="00484D01">
              <w:rPr>
                <w:bCs/>
                <w:color w:val="000000" w:themeColor="text1"/>
              </w:rPr>
              <w:t xml:space="preserve"> </w:t>
            </w:r>
            <w:r w:rsidRPr="00484D01">
              <w:rPr>
                <w:bCs/>
                <w:color w:val="000000" w:themeColor="text1"/>
              </w:rPr>
              <w:t>(2006)</w:t>
            </w:r>
          </w:p>
        </w:tc>
        <w:tc>
          <w:tcPr>
            <w:tcW w:w="990" w:type="dxa"/>
          </w:tcPr>
          <w:p w14:paraId="73F7ABCF" w14:textId="77777777" w:rsidR="00183EC4" w:rsidRPr="00484D01" w:rsidRDefault="00183EC4">
            <w:pPr>
              <w:adjustRightInd w:val="0"/>
              <w:spacing w:line="300" w:lineRule="atLeast"/>
              <w:jc w:val="center"/>
              <w:rPr>
                <w:color w:val="000000" w:themeColor="text1"/>
              </w:rPr>
            </w:pPr>
            <w:r w:rsidRPr="00484D01">
              <w:rPr>
                <w:color w:val="000000" w:themeColor="text1"/>
              </w:rPr>
              <w:t>10/22</w:t>
            </w:r>
          </w:p>
        </w:tc>
        <w:tc>
          <w:tcPr>
            <w:tcW w:w="738" w:type="dxa"/>
          </w:tcPr>
          <w:p w14:paraId="7F871FAD" w14:textId="77777777" w:rsidR="00183EC4" w:rsidRPr="00484D01" w:rsidRDefault="00183EC4">
            <w:pPr>
              <w:adjustRightInd w:val="0"/>
              <w:spacing w:line="300" w:lineRule="atLeast"/>
              <w:jc w:val="center"/>
              <w:rPr>
                <w:color w:val="000000" w:themeColor="text1"/>
              </w:rPr>
            </w:pPr>
            <w:r w:rsidRPr="00484D01">
              <w:rPr>
                <w:color w:val="000000" w:themeColor="text1"/>
              </w:rPr>
              <w:t>45.45</w:t>
            </w:r>
          </w:p>
        </w:tc>
        <w:tc>
          <w:tcPr>
            <w:tcW w:w="1080" w:type="dxa"/>
          </w:tcPr>
          <w:p w14:paraId="7DD73D3C" w14:textId="77777777" w:rsidR="00183EC4" w:rsidRPr="00484D01" w:rsidRDefault="00183EC4">
            <w:pPr>
              <w:adjustRightInd w:val="0"/>
              <w:spacing w:line="300" w:lineRule="atLeast"/>
              <w:jc w:val="center"/>
              <w:rPr>
                <w:color w:val="000000" w:themeColor="text1"/>
              </w:rPr>
            </w:pPr>
            <w:r w:rsidRPr="00484D01">
              <w:rPr>
                <w:color w:val="000000" w:themeColor="text1"/>
              </w:rPr>
              <w:t>59/148</w:t>
            </w:r>
          </w:p>
        </w:tc>
        <w:tc>
          <w:tcPr>
            <w:tcW w:w="810" w:type="dxa"/>
          </w:tcPr>
          <w:p w14:paraId="45551DB5" w14:textId="77777777" w:rsidR="00183EC4" w:rsidRPr="00484D01" w:rsidRDefault="00183EC4">
            <w:pPr>
              <w:adjustRightInd w:val="0"/>
              <w:spacing w:line="300" w:lineRule="atLeast"/>
              <w:jc w:val="center"/>
              <w:rPr>
                <w:color w:val="000000" w:themeColor="text1"/>
              </w:rPr>
            </w:pPr>
            <w:r w:rsidRPr="00484D01">
              <w:rPr>
                <w:color w:val="000000" w:themeColor="text1"/>
              </w:rPr>
              <w:t>39.86</w:t>
            </w:r>
          </w:p>
        </w:tc>
        <w:tc>
          <w:tcPr>
            <w:tcW w:w="900" w:type="dxa"/>
          </w:tcPr>
          <w:p w14:paraId="6D618CC8" w14:textId="77777777" w:rsidR="00183EC4" w:rsidRPr="00484D01" w:rsidRDefault="00183EC4">
            <w:pPr>
              <w:adjustRightInd w:val="0"/>
              <w:spacing w:line="300" w:lineRule="atLeast"/>
              <w:jc w:val="center"/>
              <w:rPr>
                <w:color w:val="000000" w:themeColor="text1"/>
              </w:rPr>
            </w:pPr>
            <w:r w:rsidRPr="00484D01">
              <w:rPr>
                <w:color w:val="000000" w:themeColor="text1"/>
              </w:rPr>
              <w:t>0.62</w:t>
            </w:r>
          </w:p>
        </w:tc>
        <w:tc>
          <w:tcPr>
            <w:tcW w:w="882" w:type="dxa"/>
          </w:tcPr>
          <w:p w14:paraId="5262C14D"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319E8F80"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2AF3E3E3"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697A52C1"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14C5A76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305FED43" w14:textId="77777777" w:rsidTr="00733CCE">
        <w:trPr>
          <w:jc w:val="center"/>
        </w:trPr>
        <w:tc>
          <w:tcPr>
            <w:tcW w:w="1885" w:type="dxa"/>
          </w:tcPr>
          <w:p w14:paraId="7F5D2F3A" w14:textId="77777777" w:rsidR="00183EC4" w:rsidRPr="00484D01" w:rsidRDefault="00183EC4">
            <w:pPr>
              <w:adjustRightInd w:val="0"/>
              <w:spacing w:line="360" w:lineRule="atLeast"/>
              <w:jc w:val="center"/>
              <w:rPr>
                <w:bCs/>
                <w:color w:val="000000" w:themeColor="text1"/>
              </w:rPr>
            </w:pPr>
            <w:r w:rsidRPr="00484D01">
              <w:rPr>
                <w:bCs/>
                <w:color w:val="000000" w:themeColor="text1"/>
              </w:rPr>
              <w:t>Liberia</w:t>
            </w:r>
            <w:r w:rsidR="00A24D46" w:rsidRPr="00484D01">
              <w:rPr>
                <w:bCs/>
                <w:color w:val="000000" w:themeColor="text1"/>
              </w:rPr>
              <w:t xml:space="preserve"> </w:t>
            </w:r>
            <w:r w:rsidRPr="00484D01">
              <w:rPr>
                <w:bCs/>
                <w:color w:val="000000" w:themeColor="text1"/>
              </w:rPr>
              <w:t>(2011)</w:t>
            </w:r>
          </w:p>
        </w:tc>
        <w:tc>
          <w:tcPr>
            <w:tcW w:w="990" w:type="dxa"/>
          </w:tcPr>
          <w:p w14:paraId="34E9BAFC" w14:textId="77777777" w:rsidR="00183EC4" w:rsidRPr="00484D01" w:rsidRDefault="00183EC4">
            <w:pPr>
              <w:adjustRightInd w:val="0"/>
              <w:spacing w:line="300" w:lineRule="atLeast"/>
              <w:jc w:val="center"/>
              <w:rPr>
                <w:color w:val="000000" w:themeColor="text1"/>
              </w:rPr>
            </w:pPr>
            <w:r w:rsidRPr="00484D01">
              <w:rPr>
                <w:color w:val="000000" w:themeColor="text1"/>
              </w:rPr>
              <w:t>37/68</w:t>
            </w:r>
          </w:p>
        </w:tc>
        <w:tc>
          <w:tcPr>
            <w:tcW w:w="738" w:type="dxa"/>
          </w:tcPr>
          <w:p w14:paraId="05B71337" w14:textId="77777777" w:rsidR="00183EC4" w:rsidRPr="00484D01" w:rsidRDefault="00183EC4">
            <w:pPr>
              <w:adjustRightInd w:val="0"/>
              <w:spacing w:line="300" w:lineRule="atLeast"/>
              <w:jc w:val="center"/>
              <w:rPr>
                <w:color w:val="000000" w:themeColor="text1"/>
              </w:rPr>
            </w:pPr>
            <w:r w:rsidRPr="00484D01">
              <w:rPr>
                <w:color w:val="000000" w:themeColor="text1"/>
              </w:rPr>
              <w:t>54.41</w:t>
            </w:r>
          </w:p>
        </w:tc>
        <w:tc>
          <w:tcPr>
            <w:tcW w:w="1080" w:type="dxa"/>
          </w:tcPr>
          <w:p w14:paraId="5B68EB43" w14:textId="77777777" w:rsidR="00183EC4" w:rsidRPr="00484D01" w:rsidRDefault="00183EC4">
            <w:pPr>
              <w:adjustRightInd w:val="0"/>
              <w:spacing w:line="300" w:lineRule="atLeast"/>
              <w:jc w:val="center"/>
              <w:rPr>
                <w:color w:val="000000" w:themeColor="text1"/>
              </w:rPr>
            </w:pPr>
            <w:r w:rsidRPr="00484D01">
              <w:rPr>
                <w:color w:val="000000" w:themeColor="text1"/>
              </w:rPr>
              <w:t>112/310</w:t>
            </w:r>
          </w:p>
        </w:tc>
        <w:tc>
          <w:tcPr>
            <w:tcW w:w="810" w:type="dxa"/>
          </w:tcPr>
          <w:p w14:paraId="631651B7" w14:textId="77777777" w:rsidR="00183EC4" w:rsidRPr="00484D01" w:rsidRDefault="00183EC4">
            <w:pPr>
              <w:adjustRightInd w:val="0"/>
              <w:spacing w:line="300" w:lineRule="atLeast"/>
              <w:jc w:val="center"/>
              <w:rPr>
                <w:color w:val="000000" w:themeColor="text1"/>
              </w:rPr>
            </w:pPr>
            <w:r w:rsidRPr="00484D01">
              <w:rPr>
                <w:color w:val="000000" w:themeColor="text1"/>
              </w:rPr>
              <w:t>36.13</w:t>
            </w:r>
          </w:p>
        </w:tc>
        <w:tc>
          <w:tcPr>
            <w:tcW w:w="900" w:type="dxa"/>
          </w:tcPr>
          <w:p w14:paraId="6A49B44B" w14:textId="77777777" w:rsidR="00183EC4" w:rsidRPr="00484D01" w:rsidRDefault="00183EC4">
            <w:pPr>
              <w:adjustRightInd w:val="0"/>
              <w:spacing w:line="300" w:lineRule="atLeast"/>
              <w:jc w:val="center"/>
              <w:rPr>
                <w:color w:val="000000" w:themeColor="text1"/>
              </w:rPr>
            </w:pPr>
            <w:r w:rsidRPr="00484D01">
              <w:rPr>
                <w:color w:val="000000" w:themeColor="text1"/>
              </w:rPr>
              <w:t>0.01</w:t>
            </w:r>
          </w:p>
        </w:tc>
        <w:tc>
          <w:tcPr>
            <w:tcW w:w="882" w:type="dxa"/>
          </w:tcPr>
          <w:p w14:paraId="289680C8" w14:textId="77777777" w:rsidR="00183EC4" w:rsidRPr="00484D01" w:rsidRDefault="00183EC4">
            <w:pPr>
              <w:adjustRightInd w:val="0"/>
              <w:spacing w:line="300" w:lineRule="atLeast"/>
              <w:jc w:val="center"/>
              <w:rPr>
                <w:color w:val="000000" w:themeColor="text1"/>
              </w:rPr>
            </w:pPr>
            <w:r w:rsidRPr="00484D01">
              <w:rPr>
                <w:color w:val="000000" w:themeColor="text1"/>
              </w:rPr>
              <w:t>37/85</w:t>
            </w:r>
          </w:p>
        </w:tc>
        <w:tc>
          <w:tcPr>
            <w:tcW w:w="918" w:type="dxa"/>
          </w:tcPr>
          <w:p w14:paraId="30D742D6" w14:textId="77777777" w:rsidR="00183EC4" w:rsidRPr="00484D01" w:rsidRDefault="00183EC4">
            <w:pPr>
              <w:adjustRightInd w:val="0"/>
              <w:spacing w:line="300" w:lineRule="atLeast"/>
              <w:jc w:val="center"/>
              <w:rPr>
                <w:color w:val="000000" w:themeColor="text1"/>
              </w:rPr>
            </w:pPr>
            <w:r w:rsidRPr="00484D01">
              <w:rPr>
                <w:color w:val="000000" w:themeColor="text1"/>
              </w:rPr>
              <w:t>43.53</w:t>
            </w:r>
          </w:p>
        </w:tc>
        <w:tc>
          <w:tcPr>
            <w:tcW w:w="900" w:type="dxa"/>
          </w:tcPr>
          <w:p w14:paraId="4D2BDED6" w14:textId="77777777" w:rsidR="00183EC4" w:rsidRPr="00484D01" w:rsidRDefault="00183EC4">
            <w:pPr>
              <w:adjustRightInd w:val="0"/>
              <w:spacing w:line="300" w:lineRule="atLeast"/>
              <w:jc w:val="center"/>
              <w:rPr>
                <w:color w:val="000000" w:themeColor="text1"/>
              </w:rPr>
            </w:pPr>
            <w:r w:rsidRPr="00484D01">
              <w:rPr>
                <w:color w:val="000000" w:themeColor="text1"/>
              </w:rPr>
              <w:t>111/282</w:t>
            </w:r>
          </w:p>
        </w:tc>
        <w:tc>
          <w:tcPr>
            <w:tcW w:w="900" w:type="dxa"/>
          </w:tcPr>
          <w:p w14:paraId="2710A271" w14:textId="77777777" w:rsidR="00183EC4" w:rsidRPr="00484D01" w:rsidRDefault="00183EC4">
            <w:pPr>
              <w:adjustRightInd w:val="0"/>
              <w:spacing w:line="300" w:lineRule="atLeast"/>
              <w:jc w:val="center"/>
              <w:rPr>
                <w:color w:val="000000" w:themeColor="text1"/>
              </w:rPr>
            </w:pPr>
            <w:r w:rsidRPr="00484D01">
              <w:rPr>
                <w:color w:val="000000" w:themeColor="text1"/>
              </w:rPr>
              <w:t>39.36</w:t>
            </w:r>
          </w:p>
        </w:tc>
        <w:tc>
          <w:tcPr>
            <w:tcW w:w="972" w:type="dxa"/>
          </w:tcPr>
          <w:p w14:paraId="443495B4" w14:textId="77777777" w:rsidR="00183EC4" w:rsidRPr="00484D01" w:rsidRDefault="00183EC4">
            <w:pPr>
              <w:adjustRightInd w:val="0"/>
              <w:spacing w:line="300" w:lineRule="atLeast"/>
              <w:jc w:val="center"/>
              <w:rPr>
                <w:color w:val="000000" w:themeColor="text1"/>
              </w:rPr>
            </w:pPr>
            <w:r w:rsidRPr="00484D01">
              <w:rPr>
                <w:color w:val="000000" w:themeColor="text1"/>
              </w:rPr>
              <w:t>0.49</w:t>
            </w:r>
          </w:p>
        </w:tc>
      </w:tr>
      <w:tr w:rsidR="00484D01" w:rsidRPr="00484D01" w14:paraId="37CF62B6" w14:textId="77777777" w:rsidTr="00733CCE">
        <w:trPr>
          <w:jc w:val="center"/>
        </w:trPr>
        <w:tc>
          <w:tcPr>
            <w:tcW w:w="1885" w:type="dxa"/>
          </w:tcPr>
          <w:p w14:paraId="6B1DF921" w14:textId="77777777" w:rsidR="00183EC4" w:rsidRPr="00484D01" w:rsidRDefault="00183EC4">
            <w:pPr>
              <w:adjustRightInd w:val="0"/>
              <w:spacing w:line="360" w:lineRule="atLeast"/>
              <w:jc w:val="center"/>
              <w:rPr>
                <w:bCs/>
                <w:color w:val="000000" w:themeColor="text1"/>
              </w:rPr>
            </w:pPr>
            <w:r w:rsidRPr="00484D01">
              <w:rPr>
                <w:bCs/>
                <w:color w:val="000000" w:themeColor="text1"/>
              </w:rPr>
              <w:t>Malawi</w:t>
            </w:r>
            <w:r w:rsidR="00A24D46" w:rsidRPr="00484D01">
              <w:rPr>
                <w:bCs/>
                <w:color w:val="000000" w:themeColor="text1"/>
              </w:rPr>
              <w:t xml:space="preserve"> </w:t>
            </w:r>
            <w:r w:rsidRPr="00484D01">
              <w:rPr>
                <w:bCs/>
                <w:color w:val="000000" w:themeColor="text1"/>
              </w:rPr>
              <w:t>(2016)</w:t>
            </w:r>
          </w:p>
        </w:tc>
        <w:tc>
          <w:tcPr>
            <w:tcW w:w="990" w:type="dxa"/>
          </w:tcPr>
          <w:p w14:paraId="77EB665D" w14:textId="77777777" w:rsidR="00183EC4" w:rsidRPr="00484D01" w:rsidRDefault="00183EC4">
            <w:pPr>
              <w:adjustRightInd w:val="0"/>
              <w:spacing w:line="300" w:lineRule="atLeast"/>
              <w:jc w:val="center"/>
              <w:rPr>
                <w:color w:val="000000" w:themeColor="text1"/>
              </w:rPr>
            </w:pPr>
            <w:r w:rsidRPr="00484D01">
              <w:rPr>
                <w:color w:val="000000" w:themeColor="text1"/>
              </w:rPr>
              <w:t>29/112</w:t>
            </w:r>
          </w:p>
        </w:tc>
        <w:tc>
          <w:tcPr>
            <w:tcW w:w="738" w:type="dxa"/>
          </w:tcPr>
          <w:p w14:paraId="1CC2F5E6" w14:textId="77777777" w:rsidR="00183EC4" w:rsidRPr="00484D01" w:rsidRDefault="00183EC4">
            <w:pPr>
              <w:adjustRightInd w:val="0"/>
              <w:spacing w:line="300" w:lineRule="atLeast"/>
              <w:jc w:val="center"/>
              <w:rPr>
                <w:color w:val="000000" w:themeColor="text1"/>
              </w:rPr>
            </w:pPr>
            <w:r w:rsidRPr="00484D01">
              <w:rPr>
                <w:color w:val="000000" w:themeColor="text1"/>
              </w:rPr>
              <w:t>25.89</w:t>
            </w:r>
          </w:p>
        </w:tc>
        <w:tc>
          <w:tcPr>
            <w:tcW w:w="1080" w:type="dxa"/>
          </w:tcPr>
          <w:p w14:paraId="7E60329F" w14:textId="77777777" w:rsidR="00183EC4" w:rsidRPr="00484D01" w:rsidRDefault="00183EC4">
            <w:pPr>
              <w:adjustRightInd w:val="0"/>
              <w:spacing w:line="300" w:lineRule="atLeast"/>
              <w:jc w:val="center"/>
              <w:rPr>
                <w:color w:val="000000" w:themeColor="text1"/>
              </w:rPr>
            </w:pPr>
            <w:r w:rsidRPr="00484D01">
              <w:rPr>
                <w:color w:val="000000" w:themeColor="text1"/>
              </w:rPr>
              <w:t>72/397</w:t>
            </w:r>
          </w:p>
        </w:tc>
        <w:tc>
          <w:tcPr>
            <w:tcW w:w="810" w:type="dxa"/>
          </w:tcPr>
          <w:p w14:paraId="4B82F532" w14:textId="77777777" w:rsidR="00183EC4" w:rsidRPr="00484D01" w:rsidRDefault="00183EC4">
            <w:pPr>
              <w:adjustRightInd w:val="0"/>
              <w:spacing w:line="300" w:lineRule="atLeast"/>
              <w:jc w:val="center"/>
              <w:rPr>
                <w:color w:val="000000" w:themeColor="text1"/>
              </w:rPr>
            </w:pPr>
            <w:r w:rsidRPr="00484D01">
              <w:rPr>
                <w:color w:val="000000" w:themeColor="text1"/>
              </w:rPr>
              <w:t>18.41</w:t>
            </w:r>
          </w:p>
        </w:tc>
        <w:tc>
          <w:tcPr>
            <w:tcW w:w="900" w:type="dxa"/>
          </w:tcPr>
          <w:p w14:paraId="7A056DAE" w14:textId="77777777" w:rsidR="00183EC4" w:rsidRPr="00484D01" w:rsidRDefault="00183EC4">
            <w:pPr>
              <w:adjustRightInd w:val="0"/>
              <w:spacing w:line="300" w:lineRule="atLeast"/>
              <w:jc w:val="center"/>
              <w:rPr>
                <w:color w:val="000000" w:themeColor="text1"/>
              </w:rPr>
            </w:pPr>
            <w:r w:rsidRPr="00484D01">
              <w:rPr>
                <w:color w:val="000000" w:themeColor="text1"/>
              </w:rPr>
              <w:t>0.07</w:t>
            </w:r>
          </w:p>
        </w:tc>
        <w:tc>
          <w:tcPr>
            <w:tcW w:w="882" w:type="dxa"/>
          </w:tcPr>
          <w:p w14:paraId="3D4DA957" w14:textId="77777777" w:rsidR="00183EC4" w:rsidRPr="00484D01" w:rsidRDefault="00183EC4">
            <w:pPr>
              <w:adjustRightInd w:val="0"/>
              <w:spacing w:line="300" w:lineRule="atLeast"/>
              <w:jc w:val="center"/>
              <w:rPr>
                <w:color w:val="000000" w:themeColor="text1"/>
              </w:rPr>
            </w:pPr>
            <w:r w:rsidRPr="00484D01">
              <w:rPr>
                <w:color w:val="000000" w:themeColor="text1"/>
              </w:rPr>
              <w:t>53/171</w:t>
            </w:r>
          </w:p>
        </w:tc>
        <w:tc>
          <w:tcPr>
            <w:tcW w:w="918" w:type="dxa"/>
          </w:tcPr>
          <w:p w14:paraId="676655A1" w14:textId="77777777" w:rsidR="00183EC4" w:rsidRPr="00484D01" w:rsidRDefault="00183EC4">
            <w:pPr>
              <w:adjustRightInd w:val="0"/>
              <w:spacing w:line="300" w:lineRule="atLeast"/>
              <w:jc w:val="center"/>
              <w:rPr>
                <w:color w:val="000000" w:themeColor="text1"/>
              </w:rPr>
            </w:pPr>
            <w:r w:rsidRPr="00484D01">
              <w:rPr>
                <w:color w:val="000000" w:themeColor="text1"/>
              </w:rPr>
              <w:t>30.99</w:t>
            </w:r>
          </w:p>
        </w:tc>
        <w:tc>
          <w:tcPr>
            <w:tcW w:w="900" w:type="dxa"/>
          </w:tcPr>
          <w:p w14:paraId="5BEFF853" w14:textId="77777777" w:rsidR="00183EC4" w:rsidRPr="00484D01" w:rsidRDefault="00183EC4">
            <w:pPr>
              <w:adjustRightInd w:val="0"/>
              <w:spacing w:line="300" w:lineRule="atLeast"/>
              <w:jc w:val="center"/>
              <w:rPr>
                <w:color w:val="000000" w:themeColor="text1"/>
              </w:rPr>
            </w:pPr>
            <w:r w:rsidRPr="00484D01">
              <w:rPr>
                <w:color w:val="000000" w:themeColor="text1"/>
              </w:rPr>
              <w:t>47/332</w:t>
            </w:r>
          </w:p>
        </w:tc>
        <w:tc>
          <w:tcPr>
            <w:tcW w:w="900" w:type="dxa"/>
          </w:tcPr>
          <w:p w14:paraId="20166524" w14:textId="77777777" w:rsidR="00183EC4" w:rsidRPr="00484D01" w:rsidRDefault="00183EC4">
            <w:pPr>
              <w:adjustRightInd w:val="0"/>
              <w:spacing w:line="300" w:lineRule="atLeast"/>
              <w:jc w:val="center"/>
              <w:rPr>
                <w:color w:val="000000" w:themeColor="text1"/>
              </w:rPr>
            </w:pPr>
            <w:r w:rsidRPr="00484D01">
              <w:rPr>
                <w:color w:val="000000" w:themeColor="text1"/>
              </w:rPr>
              <w:t>14.16</w:t>
            </w:r>
          </w:p>
        </w:tc>
        <w:tc>
          <w:tcPr>
            <w:tcW w:w="972" w:type="dxa"/>
          </w:tcPr>
          <w:p w14:paraId="1632D984" w14:textId="77777777" w:rsidR="00183EC4" w:rsidRPr="00484D01" w:rsidRDefault="00183EC4">
            <w:pPr>
              <w:adjustRightInd w:val="0"/>
              <w:spacing w:line="300" w:lineRule="atLeast"/>
              <w:jc w:val="center"/>
              <w:rPr>
                <w:color w:val="000000" w:themeColor="text1"/>
              </w:rPr>
            </w:pPr>
            <w:r w:rsidRPr="00484D01">
              <w:rPr>
                <w:color w:val="000000" w:themeColor="text1"/>
              </w:rPr>
              <w:t>&lt;0.0001</w:t>
            </w:r>
          </w:p>
        </w:tc>
      </w:tr>
      <w:tr w:rsidR="00484D01" w:rsidRPr="00484D01" w14:paraId="574E4F4A" w14:textId="77777777" w:rsidTr="00733CCE">
        <w:trPr>
          <w:jc w:val="center"/>
        </w:trPr>
        <w:tc>
          <w:tcPr>
            <w:tcW w:w="1885" w:type="dxa"/>
          </w:tcPr>
          <w:p w14:paraId="2A0ABE14" w14:textId="77777777" w:rsidR="00183EC4" w:rsidRPr="00484D01" w:rsidRDefault="00183EC4">
            <w:pPr>
              <w:adjustRightInd w:val="0"/>
              <w:spacing w:line="360" w:lineRule="atLeast"/>
              <w:jc w:val="center"/>
              <w:rPr>
                <w:bCs/>
                <w:color w:val="000000" w:themeColor="text1"/>
              </w:rPr>
            </w:pPr>
            <w:r w:rsidRPr="00484D01">
              <w:rPr>
                <w:bCs/>
                <w:color w:val="000000" w:themeColor="text1"/>
              </w:rPr>
              <w:t>Mexico</w:t>
            </w:r>
            <w:r w:rsidR="00A24D46" w:rsidRPr="00484D01">
              <w:rPr>
                <w:bCs/>
                <w:color w:val="000000" w:themeColor="text1"/>
              </w:rPr>
              <w:t xml:space="preserve"> </w:t>
            </w:r>
            <w:r w:rsidRPr="00484D01">
              <w:rPr>
                <w:bCs/>
                <w:color w:val="000000" w:themeColor="text1"/>
              </w:rPr>
              <w:t>(2006)</w:t>
            </w:r>
          </w:p>
        </w:tc>
        <w:tc>
          <w:tcPr>
            <w:tcW w:w="990" w:type="dxa"/>
          </w:tcPr>
          <w:p w14:paraId="792AD68F" w14:textId="77777777" w:rsidR="00183EC4" w:rsidRPr="00484D01" w:rsidRDefault="00183EC4">
            <w:pPr>
              <w:adjustRightInd w:val="0"/>
              <w:spacing w:line="300" w:lineRule="atLeast"/>
              <w:jc w:val="center"/>
              <w:rPr>
                <w:color w:val="000000" w:themeColor="text1"/>
              </w:rPr>
            </w:pPr>
            <w:r w:rsidRPr="00484D01">
              <w:rPr>
                <w:color w:val="000000" w:themeColor="text1"/>
              </w:rPr>
              <w:t>29/181</w:t>
            </w:r>
          </w:p>
        </w:tc>
        <w:tc>
          <w:tcPr>
            <w:tcW w:w="738" w:type="dxa"/>
          </w:tcPr>
          <w:p w14:paraId="7B762F38" w14:textId="77777777" w:rsidR="00183EC4" w:rsidRPr="00484D01" w:rsidRDefault="00183EC4">
            <w:pPr>
              <w:adjustRightInd w:val="0"/>
              <w:spacing w:line="300" w:lineRule="atLeast"/>
              <w:jc w:val="center"/>
              <w:rPr>
                <w:color w:val="000000" w:themeColor="text1"/>
              </w:rPr>
            </w:pPr>
            <w:r w:rsidRPr="00484D01">
              <w:rPr>
                <w:color w:val="000000" w:themeColor="text1"/>
              </w:rPr>
              <w:t>16.02</w:t>
            </w:r>
          </w:p>
        </w:tc>
        <w:tc>
          <w:tcPr>
            <w:tcW w:w="1080" w:type="dxa"/>
          </w:tcPr>
          <w:p w14:paraId="7FFE8089" w14:textId="77777777" w:rsidR="00183EC4" w:rsidRPr="00484D01" w:rsidRDefault="00183EC4">
            <w:pPr>
              <w:adjustRightInd w:val="0"/>
              <w:spacing w:line="300" w:lineRule="atLeast"/>
              <w:jc w:val="center"/>
              <w:rPr>
                <w:color w:val="000000" w:themeColor="text1"/>
              </w:rPr>
            </w:pPr>
            <w:r w:rsidRPr="00484D01">
              <w:rPr>
                <w:color w:val="000000" w:themeColor="text1"/>
              </w:rPr>
              <w:t>161/1710</w:t>
            </w:r>
          </w:p>
        </w:tc>
        <w:tc>
          <w:tcPr>
            <w:tcW w:w="810" w:type="dxa"/>
          </w:tcPr>
          <w:p w14:paraId="6195F816" w14:textId="77777777" w:rsidR="00183EC4" w:rsidRPr="00484D01" w:rsidRDefault="00183EC4">
            <w:pPr>
              <w:adjustRightInd w:val="0"/>
              <w:spacing w:line="300" w:lineRule="atLeast"/>
              <w:jc w:val="center"/>
              <w:rPr>
                <w:color w:val="000000" w:themeColor="text1"/>
              </w:rPr>
            </w:pPr>
            <w:r w:rsidRPr="00484D01">
              <w:rPr>
                <w:color w:val="000000" w:themeColor="text1"/>
              </w:rPr>
              <w:t>9.42</w:t>
            </w:r>
          </w:p>
        </w:tc>
        <w:tc>
          <w:tcPr>
            <w:tcW w:w="900" w:type="dxa"/>
          </w:tcPr>
          <w:p w14:paraId="515B489F" w14:textId="15B9AA7D" w:rsidR="00183EC4" w:rsidRPr="00484D01" w:rsidRDefault="008B17E8">
            <w:pPr>
              <w:adjustRightInd w:val="0"/>
              <w:spacing w:line="300" w:lineRule="atLeast"/>
              <w:jc w:val="center"/>
              <w:rPr>
                <w:color w:val="000000" w:themeColor="text1"/>
              </w:rPr>
            </w:pPr>
            <w:r w:rsidRPr="00484D01">
              <w:rPr>
                <w:color w:val="000000" w:themeColor="text1"/>
              </w:rPr>
              <w:t>&lt;0.01</w:t>
            </w:r>
          </w:p>
        </w:tc>
        <w:tc>
          <w:tcPr>
            <w:tcW w:w="882" w:type="dxa"/>
          </w:tcPr>
          <w:p w14:paraId="35FDD36E"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65A4EA5E"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02BFF5F6"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194BA1B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058841B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5115A769" w14:textId="77777777" w:rsidTr="00733CCE">
        <w:trPr>
          <w:jc w:val="center"/>
        </w:trPr>
        <w:tc>
          <w:tcPr>
            <w:tcW w:w="1885" w:type="dxa"/>
          </w:tcPr>
          <w:p w14:paraId="7244B819" w14:textId="77777777" w:rsidR="00183EC4" w:rsidRPr="00484D01" w:rsidRDefault="00183EC4">
            <w:pPr>
              <w:adjustRightInd w:val="0"/>
              <w:spacing w:line="360" w:lineRule="atLeast"/>
              <w:jc w:val="center"/>
              <w:rPr>
                <w:bCs/>
                <w:color w:val="000000" w:themeColor="text1"/>
              </w:rPr>
            </w:pPr>
            <w:r w:rsidRPr="00484D01">
              <w:rPr>
                <w:bCs/>
                <w:color w:val="000000" w:themeColor="text1"/>
              </w:rPr>
              <w:t>Mexico</w:t>
            </w:r>
            <w:r w:rsidR="00A24D46" w:rsidRPr="00484D01">
              <w:rPr>
                <w:bCs/>
                <w:color w:val="000000" w:themeColor="text1"/>
              </w:rPr>
              <w:t xml:space="preserve"> </w:t>
            </w:r>
            <w:r w:rsidRPr="00484D01">
              <w:rPr>
                <w:bCs/>
                <w:color w:val="000000" w:themeColor="text1"/>
              </w:rPr>
              <w:t>(2012)</w:t>
            </w:r>
          </w:p>
        </w:tc>
        <w:tc>
          <w:tcPr>
            <w:tcW w:w="990" w:type="dxa"/>
          </w:tcPr>
          <w:p w14:paraId="51579EB4" w14:textId="77777777" w:rsidR="00183EC4" w:rsidRPr="00484D01" w:rsidRDefault="00183EC4">
            <w:pPr>
              <w:adjustRightInd w:val="0"/>
              <w:spacing w:line="300" w:lineRule="atLeast"/>
              <w:jc w:val="center"/>
              <w:rPr>
                <w:color w:val="000000" w:themeColor="text1"/>
              </w:rPr>
            </w:pPr>
            <w:r w:rsidRPr="00484D01">
              <w:rPr>
                <w:color w:val="000000" w:themeColor="text1"/>
              </w:rPr>
              <w:t>10/93</w:t>
            </w:r>
          </w:p>
        </w:tc>
        <w:tc>
          <w:tcPr>
            <w:tcW w:w="738" w:type="dxa"/>
          </w:tcPr>
          <w:p w14:paraId="2970308A" w14:textId="77777777" w:rsidR="00183EC4" w:rsidRPr="00484D01" w:rsidRDefault="00183EC4">
            <w:pPr>
              <w:adjustRightInd w:val="0"/>
              <w:spacing w:line="300" w:lineRule="atLeast"/>
              <w:jc w:val="center"/>
              <w:rPr>
                <w:color w:val="000000" w:themeColor="text1"/>
              </w:rPr>
            </w:pPr>
            <w:r w:rsidRPr="00484D01">
              <w:rPr>
                <w:color w:val="000000" w:themeColor="text1"/>
              </w:rPr>
              <w:t>10.75</w:t>
            </w:r>
          </w:p>
        </w:tc>
        <w:tc>
          <w:tcPr>
            <w:tcW w:w="1080" w:type="dxa"/>
          </w:tcPr>
          <w:p w14:paraId="5002ED1B" w14:textId="77777777" w:rsidR="00183EC4" w:rsidRPr="00484D01" w:rsidRDefault="00183EC4">
            <w:pPr>
              <w:adjustRightInd w:val="0"/>
              <w:spacing w:line="300" w:lineRule="atLeast"/>
              <w:jc w:val="center"/>
              <w:rPr>
                <w:color w:val="000000" w:themeColor="text1"/>
              </w:rPr>
            </w:pPr>
            <w:r w:rsidRPr="00484D01">
              <w:rPr>
                <w:color w:val="000000" w:themeColor="text1"/>
              </w:rPr>
              <w:t>64/1017</w:t>
            </w:r>
          </w:p>
        </w:tc>
        <w:tc>
          <w:tcPr>
            <w:tcW w:w="810" w:type="dxa"/>
          </w:tcPr>
          <w:p w14:paraId="1B4F0FE2" w14:textId="77777777" w:rsidR="00183EC4" w:rsidRPr="00484D01" w:rsidRDefault="00183EC4">
            <w:pPr>
              <w:adjustRightInd w:val="0"/>
              <w:spacing w:line="300" w:lineRule="atLeast"/>
              <w:jc w:val="center"/>
              <w:rPr>
                <w:color w:val="000000" w:themeColor="text1"/>
              </w:rPr>
            </w:pPr>
            <w:r w:rsidRPr="00484D01">
              <w:rPr>
                <w:color w:val="000000" w:themeColor="text1"/>
              </w:rPr>
              <w:t>6.29</w:t>
            </w:r>
          </w:p>
        </w:tc>
        <w:tc>
          <w:tcPr>
            <w:tcW w:w="900" w:type="dxa"/>
          </w:tcPr>
          <w:p w14:paraId="43211A3B" w14:textId="77777777" w:rsidR="00183EC4" w:rsidRPr="00484D01" w:rsidRDefault="00183EC4">
            <w:pPr>
              <w:adjustRightInd w:val="0"/>
              <w:spacing w:line="300" w:lineRule="atLeast"/>
              <w:jc w:val="center"/>
              <w:rPr>
                <w:color w:val="000000" w:themeColor="text1"/>
              </w:rPr>
            </w:pPr>
            <w:r w:rsidRPr="00484D01">
              <w:rPr>
                <w:color w:val="000000" w:themeColor="text1"/>
              </w:rPr>
              <w:t>0.10</w:t>
            </w:r>
          </w:p>
        </w:tc>
        <w:tc>
          <w:tcPr>
            <w:tcW w:w="882" w:type="dxa"/>
          </w:tcPr>
          <w:p w14:paraId="67F82E0F"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370BF37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60887D17"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6F33B92A"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2E5369FC"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4188470D" w14:textId="77777777" w:rsidTr="00733CCE">
        <w:trPr>
          <w:jc w:val="center"/>
        </w:trPr>
        <w:tc>
          <w:tcPr>
            <w:tcW w:w="1885" w:type="dxa"/>
          </w:tcPr>
          <w:p w14:paraId="46C45032" w14:textId="77777777" w:rsidR="00183EC4" w:rsidRPr="00484D01" w:rsidRDefault="00183EC4">
            <w:pPr>
              <w:adjustRightInd w:val="0"/>
              <w:spacing w:line="360" w:lineRule="atLeast"/>
              <w:jc w:val="center"/>
              <w:rPr>
                <w:bCs/>
                <w:color w:val="000000" w:themeColor="text1"/>
              </w:rPr>
            </w:pPr>
            <w:r w:rsidRPr="00484D01">
              <w:rPr>
                <w:bCs/>
                <w:color w:val="000000" w:themeColor="text1"/>
              </w:rPr>
              <w:t>PNG</w:t>
            </w:r>
            <w:r w:rsidR="00A24D46" w:rsidRPr="00484D01">
              <w:rPr>
                <w:bCs/>
                <w:color w:val="000000" w:themeColor="text1"/>
              </w:rPr>
              <w:t xml:space="preserve"> </w:t>
            </w:r>
            <w:r w:rsidRPr="00484D01">
              <w:rPr>
                <w:bCs/>
                <w:color w:val="000000" w:themeColor="text1"/>
              </w:rPr>
              <w:t>(2005)</w:t>
            </w:r>
          </w:p>
        </w:tc>
        <w:tc>
          <w:tcPr>
            <w:tcW w:w="990" w:type="dxa"/>
          </w:tcPr>
          <w:p w14:paraId="74455AF6" w14:textId="77777777" w:rsidR="00183EC4" w:rsidRPr="00484D01" w:rsidRDefault="00183EC4">
            <w:pPr>
              <w:adjustRightInd w:val="0"/>
              <w:spacing w:line="300" w:lineRule="atLeast"/>
              <w:jc w:val="center"/>
              <w:rPr>
                <w:color w:val="000000" w:themeColor="text1"/>
              </w:rPr>
            </w:pPr>
            <w:r w:rsidRPr="00484D01">
              <w:rPr>
                <w:color w:val="000000" w:themeColor="text1"/>
              </w:rPr>
              <w:t>19/41</w:t>
            </w:r>
          </w:p>
        </w:tc>
        <w:tc>
          <w:tcPr>
            <w:tcW w:w="738" w:type="dxa"/>
          </w:tcPr>
          <w:p w14:paraId="23BF968A" w14:textId="77777777" w:rsidR="00183EC4" w:rsidRPr="00484D01" w:rsidRDefault="00183EC4">
            <w:pPr>
              <w:adjustRightInd w:val="0"/>
              <w:spacing w:line="300" w:lineRule="atLeast"/>
              <w:jc w:val="center"/>
              <w:rPr>
                <w:color w:val="000000" w:themeColor="text1"/>
              </w:rPr>
            </w:pPr>
            <w:r w:rsidRPr="00484D01">
              <w:rPr>
                <w:color w:val="000000" w:themeColor="text1"/>
              </w:rPr>
              <w:t>46.34</w:t>
            </w:r>
          </w:p>
        </w:tc>
        <w:tc>
          <w:tcPr>
            <w:tcW w:w="1080" w:type="dxa"/>
          </w:tcPr>
          <w:p w14:paraId="07FEF9B0" w14:textId="77777777" w:rsidR="00183EC4" w:rsidRPr="00484D01" w:rsidRDefault="00183EC4">
            <w:pPr>
              <w:adjustRightInd w:val="0"/>
              <w:spacing w:line="300" w:lineRule="atLeast"/>
              <w:jc w:val="center"/>
              <w:rPr>
                <w:color w:val="000000" w:themeColor="text1"/>
              </w:rPr>
            </w:pPr>
            <w:r w:rsidRPr="00484D01">
              <w:rPr>
                <w:color w:val="000000" w:themeColor="text1"/>
              </w:rPr>
              <w:t>35/91</w:t>
            </w:r>
          </w:p>
        </w:tc>
        <w:tc>
          <w:tcPr>
            <w:tcW w:w="810" w:type="dxa"/>
          </w:tcPr>
          <w:p w14:paraId="5BBD8856" w14:textId="77777777" w:rsidR="00183EC4" w:rsidRPr="00484D01" w:rsidRDefault="00183EC4">
            <w:pPr>
              <w:adjustRightInd w:val="0"/>
              <w:spacing w:line="300" w:lineRule="atLeast"/>
              <w:jc w:val="center"/>
              <w:rPr>
                <w:color w:val="000000" w:themeColor="text1"/>
              </w:rPr>
            </w:pPr>
            <w:r w:rsidRPr="00484D01">
              <w:rPr>
                <w:color w:val="000000" w:themeColor="text1"/>
              </w:rPr>
              <w:t>38.46</w:t>
            </w:r>
          </w:p>
        </w:tc>
        <w:tc>
          <w:tcPr>
            <w:tcW w:w="900" w:type="dxa"/>
          </w:tcPr>
          <w:p w14:paraId="11243C50" w14:textId="77777777" w:rsidR="00183EC4" w:rsidRPr="00484D01" w:rsidRDefault="00183EC4">
            <w:pPr>
              <w:adjustRightInd w:val="0"/>
              <w:spacing w:line="300" w:lineRule="atLeast"/>
              <w:jc w:val="center"/>
              <w:rPr>
                <w:color w:val="000000" w:themeColor="text1"/>
              </w:rPr>
            </w:pPr>
            <w:r w:rsidRPr="00484D01">
              <w:rPr>
                <w:color w:val="000000" w:themeColor="text1"/>
              </w:rPr>
              <w:t>0.39</w:t>
            </w:r>
          </w:p>
        </w:tc>
        <w:tc>
          <w:tcPr>
            <w:tcW w:w="882" w:type="dxa"/>
          </w:tcPr>
          <w:p w14:paraId="362A8036"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1785657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73927BDD"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55A6D43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7C28BA84"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67EADF4B" w14:textId="77777777" w:rsidTr="00733CCE">
        <w:trPr>
          <w:jc w:val="center"/>
        </w:trPr>
        <w:tc>
          <w:tcPr>
            <w:tcW w:w="1885" w:type="dxa"/>
          </w:tcPr>
          <w:p w14:paraId="241A832F" w14:textId="77777777" w:rsidR="00183EC4" w:rsidRPr="00484D01" w:rsidRDefault="00183EC4">
            <w:pPr>
              <w:adjustRightInd w:val="0"/>
              <w:spacing w:line="360" w:lineRule="atLeast"/>
              <w:jc w:val="center"/>
              <w:rPr>
                <w:bCs/>
                <w:color w:val="000000" w:themeColor="text1"/>
              </w:rPr>
            </w:pPr>
            <w:r w:rsidRPr="00484D01">
              <w:rPr>
                <w:bCs/>
                <w:color w:val="000000" w:themeColor="text1"/>
              </w:rPr>
              <w:t>US</w:t>
            </w:r>
            <w:r w:rsidR="00A24D46" w:rsidRPr="00484D01">
              <w:rPr>
                <w:bCs/>
                <w:color w:val="000000" w:themeColor="text1"/>
              </w:rPr>
              <w:t xml:space="preserve"> </w:t>
            </w:r>
            <w:r w:rsidRPr="00484D01">
              <w:rPr>
                <w:bCs/>
                <w:color w:val="000000" w:themeColor="text1"/>
              </w:rPr>
              <w:t>(2006)</w:t>
            </w:r>
          </w:p>
        </w:tc>
        <w:tc>
          <w:tcPr>
            <w:tcW w:w="990" w:type="dxa"/>
          </w:tcPr>
          <w:p w14:paraId="2827642A" w14:textId="77777777" w:rsidR="00183EC4" w:rsidRPr="00484D01" w:rsidRDefault="00183EC4">
            <w:pPr>
              <w:adjustRightInd w:val="0"/>
              <w:spacing w:line="300" w:lineRule="atLeast"/>
              <w:jc w:val="center"/>
              <w:rPr>
                <w:color w:val="000000" w:themeColor="text1"/>
              </w:rPr>
            </w:pPr>
            <w:r w:rsidRPr="00484D01">
              <w:rPr>
                <w:color w:val="000000" w:themeColor="text1"/>
              </w:rPr>
              <w:t>31/332</w:t>
            </w:r>
          </w:p>
        </w:tc>
        <w:tc>
          <w:tcPr>
            <w:tcW w:w="738" w:type="dxa"/>
          </w:tcPr>
          <w:p w14:paraId="0A3A5AAE" w14:textId="77777777" w:rsidR="00183EC4" w:rsidRPr="00484D01" w:rsidRDefault="00183EC4">
            <w:pPr>
              <w:adjustRightInd w:val="0"/>
              <w:spacing w:line="300" w:lineRule="atLeast"/>
              <w:jc w:val="center"/>
              <w:rPr>
                <w:color w:val="000000" w:themeColor="text1"/>
              </w:rPr>
            </w:pPr>
            <w:r w:rsidRPr="00484D01">
              <w:rPr>
                <w:color w:val="000000" w:themeColor="text1"/>
              </w:rPr>
              <w:t>9.34</w:t>
            </w:r>
          </w:p>
        </w:tc>
        <w:tc>
          <w:tcPr>
            <w:tcW w:w="1080" w:type="dxa"/>
          </w:tcPr>
          <w:p w14:paraId="7BB57A42" w14:textId="77777777" w:rsidR="00183EC4" w:rsidRPr="00484D01" w:rsidRDefault="00183EC4">
            <w:pPr>
              <w:adjustRightInd w:val="0"/>
              <w:spacing w:line="300" w:lineRule="atLeast"/>
              <w:jc w:val="center"/>
              <w:rPr>
                <w:color w:val="000000" w:themeColor="text1"/>
              </w:rPr>
            </w:pPr>
            <w:r w:rsidRPr="00484D01">
              <w:rPr>
                <w:color w:val="000000" w:themeColor="text1"/>
              </w:rPr>
              <w:t>154/2914</w:t>
            </w:r>
          </w:p>
        </w:tc>
        <w:tc>
          <w:tcPr>
            <w:tcW w:w="810" w:type="dxa"/>
          </w:tcPr>
          <w:p w14:paraId="7C2026E4" w14:textId="77777777" w:rsidR="00183EC4" w:rsidRPr="00484D01" w:rsidRDefault="00183EC4">
            <w:pPr>
              <w:adjustRightInd w:val="0"/>
              <w:spacing w:line="300" w:lineRule="atLeast"/>
              <w:jc w:val="center"/>
              <w:rPr>
                <w:color w:val="000000" w:themeColor="text1"/>
              </w:rPr>
            </w:pPr>
            <w:r w:rsidRPr="00484D01">
              <w:rPr>
                <w:color w:val="000000" w:themeColor="text1"/>
              </w:rPr>
              <w:t>5.28</w:t>
            </w:r>
          </w:p>
        </w:tc>
        <w:tc>
          <w:tcPr>
            <w:tcW w:w="900" w:type="dxa"/>
          </w:tcPr>
          <w:p w14:paraId="7880EED6" w14:textId="3DB52355" w:rsidR="00183EC4" w:rsidRPr="00484D01" w:rsidRDefault="008B17E8">
            <w:pPr>
              <w:adjustRightInd w:val="0"/>
              <w:spacing w:line="300" w:lineRule="atLeast"/>
              <w:jc w:val="center"/>
              <w:rPr>
                <w:color w:val="000000" w:themeColor="text1"/>
              </w:rPr>
            </w:pPr>
            <w:r w:rsidRPr="00484D01">
              <w:rPr>
                <w:color w:val="000000" w:themeColor="text1"/>
              </w:rPr>
              <w:t>&lt;0.01</w:t>
            </w:r>
          </w:p>
        </w:tc>
        <w:tc>
          <w:tcPr>
            <w:tcW w:w="882" w:type="dxa"/>
          </w:tcPr>
          <w:p w14:paraId="05578B3F"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0A859AF9"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429706F1"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36F22624"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02ADFDB6"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34CF19CB" w14:textId="77777777" w:rsidTr="00733CCE">
        <w:trPr>
          <w:jc w:val="center"/>
        </w:trPr>
        <w:tc>
          <w:tcPr>
            <w:tcW w:w="1885" w:type="dxa"/>
          </w:tcPr>
          <w:p w14:paraId="38853896" w14:textId="77777777" w:rsidR="00183EC4" w:rsidRPr="00484D01" w:rsidRDefault="00183EC4">
            <w:pPr>
              <w:adjustRightInd w:val="0"/>
              <w:spacing w:line="360" w:lineRule="atLeast"/>
              <w:jc w:val="center"/>
              <w:rPr>
                <w:bCs/>
                <w:color w:val="000000" w:themeColor="text1"/>
              </w:rPr>
            </w:pPr>
            <w:r w:rsidRPr="00484D01">
              <w:rPr>
                <w:bCs/>
                <w:color w:val="000000" w:themeColor="text1"/>
              </w:rPr>
              <w:t>Vietnam</w:t>
            </w:r>
            <w:r w:rsidR="00A24D46" w:rsidRPr="00484D01">
              <w:rPr>
                <w:bCs/>
                <w:color w:val="000000" w:themeColor="text1"/>
              </w:rPr>
              <w:t xml:space="preserve"> </w:t>
            </w:r>
            <w:r w:rsidRPr="00484D01">
              <w:rPr>
                <w:bCs/>
                <w:color w:val="000000" w:themeColor="text1"/>
              </w:rPr>
              <w:t>(2010)</w:t>
            </w:r>
          </w:p>
        </w:tc>
        <w:tc>
          <w:tcPr>
            <w:tcW w:w="990" w:type="dxa"/>
          </w:tcPr>
          <w:p w14:paraId="69D89207" w14:textId="77777777" w:rsidR="00183EC4" w:rsidRPr="00484D01" w:rsidRDefault="00183EC4">
            <w:pPr>
              <w:adjustRightInd w:val="0"/>
              <w:spacing w:line="300" w:lineRule="atLeast"/>
              <w:jc w:val="center"/>
              <w:rPr>
                <w:color w:val="000000" w:themeColor="text1"/>
              </w:rPr>
            </w:pPr>
            <w:r w:rsidRPr="00484D01">
              <w:rPr>
                <w:color w:val="000000" w:themeColor="text1"/>
              </w:rPr>
              <w:t>1/9</w:t>
            </w:r>
          </w:p>
        </w:tc>
        <w:tc>
          <w:tcPr>
            <w:tcW w:w="738" w:type="dxa"/>
          </w:tcPr>
          <w:p w14:paraId="346717F2" w14:textId="77777777" w:rsidR="00183EC4" w:rsidRPr="00484D01" w:rsidRDefault="00183EC4">
            <w:pPr>
              <w:adjustRightInd w:val="0"/>
              <w:spacing w:line="300" w:lineRule="atLeast"/>
              <w:jc w:val="center"/>
              <w:rPr>
                <w:color w:val="000000" w:themeColor="text1"/>
              </w:rPr>
            </w:pPr>
            <w:r w:rsidRPr="00484D01">
              <w:rPr>
                <w:color w:val="000000" w:themeColor="text1"/>
              </w:rPr>
              <w:t>11.11</w:t>
            </w:r>
          </w:p>
        </w:tc>
        <w:tc>
          <w:tcPr>
            <w:tcW w:w="1080" w:type="dxa"/>
          </w:tcPr>
          <w:p w14:paraId="720E6CFD" w14:textId="77777777" w:rsidR="00183EC4" w:rsidRPr="00484D01" w:rsidRDefault="00183EC4">
            <w:pPr>
              <w:adjustRightInd w:val="0"/>
              <w:spacing w:line="300" w:lineRule="atLeast"/>
              <w:jc w:val="center"/>
              <w:rPr>
                <w:color w:val="000000" w:themeColor="text1"/>
              </w:rPr>
            </w:pPr>
            <w:r w:rsidRPr="00484D01">
              <w:rPr>
                <w:color w:val="000000" w:themeColor="text1"/>
              </w:rPr>
              <w:t>12/182</w:t>
            </w:r>
          </w:p>
        </w:tc>
        <w:tc>
          <w:tcPr>
            <w:tcW w:w="810" w:type="dxa"/>
          </w:tcPr>
          <w:p w14:paraId="2E780A17" w14:textId="77777777" w:rsidR="00183EC4" w:rsidRPr="00484D01" w:rsidRDefault="00183EC4">
            <w:pPr>
              <w:adjustRightInd w:val="0"/>
              <w:spacing w:line="300" w:lineRule="atLeast"/>
              <w:jc w:val="center"/>
              <w:rPr>
                <w:color w:val="000000" w:themeColor="text1"/>
              </w:rPr>
            </w:pPr>
            <w:r w:rsidRPr="00484D01">
              <w:rPr>
                <w:color w:val="000000" w:themeColor="text1"/>
              </w:rPr>
              <w:t>6.59</w:t>
            </w:r>
          </w:p>
        </w:tc>
        <w:tc>
          <w:tcPr>
            <w:tcW w:w="900" w:type="dxa"/>
          </w:tcPr>
          <w:p w14:paraId="4E27E8A6" w14:textId="26FFBDC5" w:rsidR="00183EC4" w:rsidRPr="00484D01" w:rsidRDefault="00183EC4">
            <w:pPr>
              <w:adjustRightInd w:val="0"/>
              <w:spacing w:line="300" w:lineRule="atLeast"/>
              <w:jc w:val="center"/>
              <w:rPr>
                <w:color w:val="000000" w:themeColor="text1"/>
              </w:rPr>
            </w:pPr>
            <w:r w:rsidRPr="00484D01">
              <w:rPr>
                <w:color w:val="000000" w:themeColor="text1"/>
              </w:rPr>
              <w:t>0.47</w:t>
            </w:r>
            <w:r w:rsidR="00EB2ECD" w:rsidRPr="00484D01">
              <w:rPr>
                <w:color w:val="000000" w:themeColor="text1"/>
              </w:rPr>
              <w:t>*</w:t>
            </w:r>
          </w:p>
        </w:tc>
        <w:tc>
          <w:tcPr>
            <w:tcW w:w="882" w:type="dxa"/>
          </w:tcPr>
          <w:p w14:paraId="6C150F67"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7EFCE03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4632C3A6"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24888229"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23F623FB"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61649153" w14:textId="77777777" w:rsidTr="00733CCE">
        <w:trPr>
          <w:jc w:val="center"/>
        </w:trPr>
        <w:tc>
          <w:tcPr>
            <w:tcW w:w="1885" w:type="dxa"/>
          </w:tcPr>
          <w:p w14:paraId="081D50C6" w14:textId="77777777" w:rsidR="00183EC4" w:rsidRPr="00484D01" w:rsidRDefault="00183EC4">
            <w:pPr>
              <w:adjustRightInd w:val="0"/>
              <w:spacing w:line="360" w:lineRule="atLeast"/>
              <w:rPr>
                <w:b/>
                <w:bCs/>
                <w:color w:val="000000" w:themeColor="text1"/>
              </w:rPr>
            </w:pPr>
            <w:r w:rsidRPr="00484D01">
              <w:rPr>
                <w:b/>
                <w:bCs/>
                <w:color w:val="000000" w:themeColor="text1"/>
              </w:rPr>
              <w:t>Infection burden</w:t>
            </w:r>
          </w:p>
        </w:tc>
        <w:tc>
          <w:tcPr>
            <w:tcW w:w="990" w:type="dxa"/>
          </w:tcPr>
          <w:p w14:paraId="67B06F1B" w14:textId="77777777" w:rsidR="00183EC4" w:rsidRPr="00484D01" w:rsidRDefault="00183EC4">
            <w:pPr>
              <w:adjustRightInd w:val="0"/>
              <w:spacing w:line="300" w:lineRule="atLeast"/>
              <w:jc w:val="center"/>
              <w:rPr>
                <w:color w:val="000000" w:themeColor="text1"/>
              </w:rPr>
            </w:pPr>
          </w:p>
        </w:tc>
        <w:tc>
          <w:tcPr>
            <w:tcW w:w="738" w:type="dxa"/>
          </w:tcPr>
          <w:p w14:paraId="76A33AF8" w14:textId="77777777" w:rsidR="00183EC4" w:rsidRPr="00484D01" w:rsidRDefault="00183EC4">
            <w:pPr>
              <w:adjustRightInd w:val="0"/>
              <w:spacing w:line="300" w:lineRule="atLeast"/>
              <w:jc w:val="center"/>
              <w:rPr>
                <w:color w:val="000000" w:themeColor="text1"/>
              </w:rPr>
            </w:pPr>
          </w:p>
        </w:tc>
        <w:tc>
          <w:tcPr>
            <w:tcW w:w="1080" w:type="dxa"/>
          </w:tcPr>
          <w:p w14:paraId="6F1A25F7" w14:textId="77777777" w:rsidR="00183EC4" w:rsidRPr="00484D01" w:rsidRDefault="00183EC4">
            <w:pPr>
              <w:adjustRightInd w:val="0"/>
              <w:spacing w:line="300" w:lineRule="atLeast"/>
              <w:jc w:val="center"/>
              <w:rPr>
                <w:color w:val="000000" w:themeColor="text1"/>
              </w:rPr>
            </w:pPr>
          </w:p>
        </w:tc>
        <w:tc>
          <w:tcPr>
            <w:tcW w:w="810" w:type="dxa"/>
          </w:tcPr>
          <w:p w14:paraId="592F67E5" w14:textId="77777777" w:rsidR="00183EC4" w:rsidRPr="00484D01" w:rsidRDefault="00183EC4">
            <w:pPr>
              <w:adjustRightInd w:val="0"/>
              <w:spacing w:line="300" w:lineRule="atLeast"/>
              <w:jc w:val="center"/>
              <w:rPr>
                <w:color w:val="000000" w:themeColor="text1"/>
              </w:rPr>
            </w:pPr>
          </w:p>
        </w:tc>
        <w:tc>
          <w:tcPr>
            <w:tcW w:w="900" w:type="dxa"/>
          </w:tcPr>
          <w:p w14:paraId="0AB19D14" w14:textId="77777777" w:rsidR="00183EC4" w:rsidRPr="00484D01" w:rsidRDefault="00183EC4">
            <w:pPr>
              <w:adjustRightInd w:val="0"/>
              <w:spacing w:line="300" w:lineRule="atLeast"/>
              <w:jc w:val="center"/>
              <w:rPr>
                <w:color w:val="000000" w:themeColor="text1"/>
              </w:rPr>
            </w:pPr>
          </w:p>
        </w:tc>
        <w:tc>
          <w:tcPr>
            <w:tcW w:w="882" w:type="dxa"/>
          </w:tcPr>
          <w:p w14:paraId="5AE3B66C" w14:textId="77777777" w:rsidR="00183EC4" w:rsidRPr="00484D01" w:rsidRDefault="00183EC4">
            <w:pPr>
              <w:adjustRightInd w:val="0"/>
              <w:spacing w:line="300" w:lineRule="atLeast"/>
              <w:jc w:val="center"/>
              <w:rPr>
                <w:color w:val="000000" w:themeColor="text1"/>
              </w:rPr>
            </w:pPr>
          </w:p>
        </w:tc>
        <w:tc>
          <w:tcPr>
            <w:tcW w:w="918" w:type="dxa"/>
          </w:tcPr>
          <w:p w14:paraId="6CDA22E0" w14:textId="77777777" w:rsidR="00183EC4" w:rsidRPr="00484D01" w:rsidRDefault="00183EC4">
            <w:pPr>
              <w:adjustRightInd w:val="0"/>
              <w:spacing w:line="300" w:lineRule="atLeast"/>
              <w:jc w:val="center"/>
              <w:rPr>
                <w:color w:val="000000" w:themeColor="text1"/>
              </w:rPr>
            </w:pPr>
          </w:p>
        </w:tc>
        <w:tc>
          <w:tcPr>
            <w:tcW w:w="900" w:type="dxa"/>
          </w:tcPr>
          <w:p w14:paraId="0778DCD2" w14:textId="77777777" w:rsidR="00183EC4" w:rsidRPr="00484D01" w:rsidRDefault="00183EC4">
            <w:pPr>
              <w:adjustRightInd w:val="0"/>
              <w:spacing w:line="300" w:lineRule="atLeast"/>
              <w:jc w:val="center"/>
              <w:rPr>
                <w:color w:val="000000" w:themeColor="text1"/>
              </w:rPr>
            </w:pPr>
          </w:p>
        </w:tc>
        <w:tc>
          <w:tcPr>
            <w:tcW w:w="900" w:type="dxa"/>
          </w:tcPr>
          <w:p w14:paraId="42BC1811" w14:textId="77777777" w:rsidR="00183EC4" w:rsidRPr="00484D01" w:rsidRDefault="00183EC4">
            <w:pPr>
              <w:adjustRightInd w:val="0"/>
              <w:spacing w:line="300" w:lineRule="atLeast"/>
              <w:jc w:val="center"/>
              <w:rPr>
                <w:color w:val="000000" w:themeColor="text1"/>
              </w:rPr>
            </w:pPr>
          </w:p>
        </w:tc>
        <w:tc>
          <w:tcPr>
            <w:tcW w:w="972" w:type="dxa"/>
          </w:tcPr>
          <w:p w14:paraId="44F40B5C" w14:textId="77777777" w:rsidR="00183EC4" w:rsidRPr="00484D01" w:rsidRDefault="00183EC4">
            <w:pPr>
              <w:adjustRightInd w:val="0"/>
              <w:spacing w:line="300" w:lineRule="atLeast"/>
              <w:jc w:val="center"/>
              <w:rPr>
                <w:color w:val="000000" w:themeColor="text1"/>
              </w:rPr>
            </w:pPr>
          </w:p>
        </w:tc>
      </w:tr>
      <w:tr w:rsidR="00484D01" w:rsidRPr="00484D01" w14:paraId="129B7F9E" w14:textId="77777777" w:rsidTr="00733CCE">
        <w:trPr>
          <w:jc w:val="center"/>
        </w:trPr>
        <w:tc>
          <w:tcPr>
            <w:tcW w:w="1885" w:type="dxa"/>
          </w:tcPr>
          <w:p w14:paraId="6A28133D" w14:textId="77777777" w:rsidR="00183EC4" w:rsidRPr="00484D01" w:rsidRDefault="00183EC4">
            <w:pPr>
              <w:adjustRightInd w:val="0"/>
              <w:spacing w:line="360" w:lineRule="atLeast"/>
              <w:jc w:val="center"/>
              <w:rPr>
                <w:bCs/>
                <w:color w:val="000000" w:themeColor="text1"/>
              </w:rPr>
            </w:pPr>
            <w:r w:rsidRPr="00484D01">
              <w:rPr>
                <w:bCs/>
                <w:color w:val="000000" w:themeColor="text1"/>
              </w:rPr>
              <w:t>Low</w:t>
            </w:r>
          </w:p>
        </w:tc>
        <w:tc>
          <w:tcPr>
            <w:tcW w:w="990" w:type="dxa"/>
          </w:tcPr>
          <w:p w14:paraId="1E76EF31" w14:textId="77777777" w:rsidR="00183EC4" w:rsidRPr="00484D01" w:rsidRDefault="00183EC4">
            <w:pPr>
              <w:adjustRightInd w:val="0"/>
              <w:spacing w:line="300" w:lineRule="atLeast"/>
              <w:jc w:val="center"/>
              <w:rPr>
                <w:color w:val="000000" w:themeColor="text1"/>
              </w:rPr>
            </w:pPr>
            <w:r w:rsidRPr="00484D01">
              <w:rPr>
                <w:color w:val="000000" w:themeColor="text1"/>
              </w:rPr>
              <w:t>44/387</w:t>
            </w:r>
          </w:p>
        </w:tc>
        <w:tc>
          <w:tcPr>
            <w:tcW w:w="738" w:type="dxa"/>
          </w:tcPr>
          <w:p w14:paraId="53C2F115" w14:textId="77777777" w:rsidR="00183EC4" w:rsidRPr="00484D01" w:rsidRDefault="00183EC4">
            <w:pPr>
              <w:adjustRightInd w:val="0"/>
              <w:spacing w:line="300" w:lineRule="atLeast"/>
              <w:jc w:val="center"/>
              <w:rPr>
                <w:color w:val="000000" w:themeColor="text1"/>
              </w:rPr>
            </w:pPr>
            <w:r w:rsidRPr="00484D01">
              <w:rPr>
                <w:color w:val="000000" w:themeColor="text1"/>
              </w:rPr>
              <w:t>11.37</w:t>
            </w:r>
          </w:p>
        </w:tc>
        <w:tc>
          <w:tcPr>
            <w:tcW w:w="1080" w:type="dxa"/>
          </w:tcPr>
          <w:p w14:paraId="78A79B00" w14:textId="77777777" w:rsidR="00183EC4" w:rsidRPr="00484D01" w:rsidRDefault="00183EC4">
            <w:pPr>
              <w:adjustRightInd w:val="0"/>
              <w:spacing w:line="300" w:lineRule="atLeast"/>
              <w:jc w:val="center"/>
              <w:rPr>
                <w:color w:val="000000" w:themeColor="text1"/>
              </w:rPr>
            </w:pPr>
            <w:r w:rsidRPr="00484D01">
              <w:rPr>
                <w:color w:val="000000" w:themeColor="text1"/>
              </w:rPr>
              <w:t>214/3582</w:t>
            </w:r>
          </w:p>
        </w:tc>
        <w:tc>
          <w:tcPr>
            <w:tcW w:w="810" w:type="dxa"/>
          </w:tcPr>
          <w:p w14:paraId="50F2502D" w14:textId="77777777" w:rsidR="00183EC4" w:rsidRPr="00484D01" w:rsidRDefault="00183EC4">
            <w:pPr>
              <w:adjustRightInd w:val="0"/>
              <w:spacing w:line="300" w:lineRule="atLeast"/>
              <w:jc w:val="center"/>
              <w:rPr>
                <w:color w:val="000000" w:themeColor="text1"/>
              </w:rPr>
            </w:pPr>
            <w:r w:rsidRPr="00484D01">
              <w:rPr>
                <w:color w:val="000000" w:themeColor="text1"/>
              </w:rPr>
              <w:t>5.97</w:t>
            </w:r>
          </w:p>
        </w:tc>
        <w:tc>
          <w:tcPr>
            <w:tcW w:w="900" w:type="dxa"/>
          </w:tcPr>
          <w:p w14:paraId="7AFAADE1" w14:textId="77777777" w:rsidR="00183EC4" w:rsidRPr="00484D01" w:rsidRDefault="00183EC4">
            <w:pPr>
              <w:adjustRightInd w:val="0"/>
              <w:spacing w:line="300" w:lineRule="atLeast"/>
              <w:jc w:val="center"/>
              <w:rPr>
                <w:color w:val="000000" w:themeColor="text1"/>
              </w:rPr>
            </w:pPr>
            <w:r w:rsidRPr="00484D01">
              <w:rPr>
                <w:color w:val="000000" w:themeColor="text1"/>
              </w:rPr>
              <w:t>&lt;0.0001</w:t>
            </w:r>
          </w:p>
        </w:tc>
        <w:tc>
          <w:tcPr>
            <w:tcW w:w="882" w:type="dxa"/>
          </w:tcPr>
          <w:p w14:paraId="7DED8147"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1B857A67"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6AB593C3"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52F29195"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3EC7D0A1"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6AE55488" w14:textId="77777777" w:rsidTr="00733CCE">
        <w:trPr>
          <w:jc w:val="center"/>
        </w:trPr>
        <w:tc>
          <w:tcPr>
            <w:tcW w:w="1885" w:type="dxa"/>
          </w:tcPr>
          <w:p w14:paraId="727B7CAE" w14:textId="77777777" w:rsidR="00183EC4" w:rsidRPr="00484D01" w:rsidRDefault="00183EC4">
            <w:pPr>
              <w:adjustRightInd w:val="0"/>
              <w:spacing w:line="360" w:lineRule="atLeast"/>
              <w:jc w:val="center"/>
              <w:rPr>
                <w:bCs/>
                <w:color w:val="000000" w:themeColor="text1"/>
              </w:rPr>
            </w:pPr>
            <w:r w:rsidRPr="00484D01">
              <w:rPr>
                <w:bCs/>
                <w:color w:val="000000" w:themeColor="text1"/>
              </w:rPr>
              <w:t>Moderate</w:t>
            </w:r>
          </w:p>
        </w:tc>
        <w:tc>
          <w:tcPr>
            <w:tcW w:w="990" w:type="dxa"/>
          </w:tcPr>
          <w:p w14:paraId="066B0677" w14:textId="77777777" w:rsidR="00183EC4" w:rsidRPr="00484D01" w:rsidRDefault="00183EC4">
            <w:pPr>
              <w:adjustRightInd w:val="0"/>
              <w:spacing w:line="300" w:lineRule="atLeast"/>
              <w:jc w:val="center"/>
              <w:rPr>
                <w:color w:val="000000" w:themeColor="text1"/>
              </w:rPr>
            </w:pPr>
            <w:r w:rsidRPr="00484D01">
              <w:rPr>
                <w:color w:val="000000" w:themeColor="text1"/>
              </w:rPr>
              <w:t>183/1644</w:t>
            </w:r>
          </w:p>
        </w:tc>
        <w:tc>
          <w:tcPr>
            <w:tcW w:w="738" w:type="dxa"/>
          </w:tcPr>
          <w:p w14:paraId="52E3C265" w14:textId="77777777" w:rsidR="00183EC4" w:rsidRPr="00484D01" w:rsidRDefault="00183EC4">
            <w:pPr>
              <w:adjustRightInd w:val="0"/>
              <w:spacing w:line="300" w:lineRule="atLeast"/>
              <w:jc w:val="center"/>
              <w:rPr>
                <w:color w:val="000000" w:themeColor="text1"/>
              </w:rPr>
            </w:pPr>
            <w:r w:rsidRPr="00484D01">
              <w:rPr>
                <w:color w:val="000000" w:themeColor="text1"/>
              </w:rPr>
              <w:t>11.13</w:t>
            </w:r>
          </w:p>
        </w:tc>
        <w:tc>
          <w:tcPr>
            <w:tcW w:w="1080" w:type="dxa"/>
          </w:tcPr>
          <w:p w14:paraId="06A57B41" w14:textId="77777777" w:rsidR="00183EC4" w:rsidRPr="00484D01" w:rsidRDefault="00183EC4">
            <w:pPr>
              <w:adjustRightInd w:val="0"/>
              <w:spacing w:line="300" w:lineRule="atLeast"/>
              <w:jc w:val="center"/>
              <w:rPr>
                <w:color w:val="000000" w:themeColor="text1"/>
              </w:rPr>
            </w:pPr>
            <w:r w:rsidRPr="00484D01">
              <w:rPr>
                <w:color w:val="000000" w:themeColor="text1"/>
              </w:rPr>
              <w:t>947/13807</w:t>
            </w:r>
          </w:p>
        </w:tc>
        <w:tc>
          <w:tcPr>
            <w:tcW w:w="810" w:type="dxa"/>
          </w:tcPr>
          <w:p w14:paraId="157628EF" w14:textId="77777777" w:rsidR="00183EC4" w:rsidRPr="00484D01" w:rsidRDefault="00183EC4">
            <w:pPr>
              <w:adjustRightInd w:val="0"/>
              <w:spacing w:line="300" w:lineRule="atLeast"/>
              <w:jc w:val="center"/>
              <w:rPr>
                <w:color w:val="000000" w:themeColor="text1"/>
              </w:rPr>
            </w:pPr>
            <w:r w:rsidRPr="00484D01">
              <w:rPr>
                <w:color w:val="000000" w:themeColor="text1"/>
              </w:rPr>
              <w:t>6.86</w:t>
            </w:r>
          </w:p>
        </w:tc>
        <w:tc>
          <w:tcPr>
            <w:tcW w:w="900" w:type="dxa"/>
          </w:tcPr>
          <w:p w14:paraId="710D14C4" w14:textId="77777777" w:rsidR="00183EC4" w:rsidRPr="00484D01" w:rsidRDefault="00183EC4">
            <w:pPr>
              <w:adjustRightInd w:val="0"/>
              <w:spacing w:line="300" w:lineRule="atLeast"/>
              <w:jc w:val="center"/>
              <w:rPr>
                <w:color w:val="000000" w:themeColor="text1"/>
              </w:rPr>
            </w:pPr>
            <w:r w:rsidRPr="00484D01">
              <w:rPr>
                <w:color w:val="000000" w:themeColor="text1"/>
              </w:rPr>
              <w:t>&lt;0.0001</w:t>
            </w:r>
          </w:p>
        </w:tc>
        <w:tc>
          <w:tcPr>
            <w:tcW w:w="882" w:type="dxa"/>
          </w:tcPr>
          <w:p w14:paraId="1DE28908"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18" w:type="dxa"/>
          </w:tcPr>
          <w:p w14:paraId="16AFCC0E"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7133E7E2"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00" w:type="dxa"/>
          </w:tcPr>
          <w:p w14:paraId="6F53CF25"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c>
          <w:tcPr>
            <w:tcW w:w="972" w:type="dxa"/>
          </w:tcPr>
          <w:p w14:paraId="7D3EBCFE" w14:textId="77777777" w:rsidR="00183EC4" w:rsidRPr="00484D01" w:rsidRDefault="00183EC4">
            <w:pPr>
              <w:adjustRightInd w:val="0"/>
              <w:spacing w:line="300" w:lineRule="atLeast"/>
              <w:jc w:val="center"/>
              <w:rPr>
                <w:color w:val="000000" w:themeColor="text1"/>
              </w:rPr>
            </w:pPr>
            <w:r w:rsidRPr="00484D01">
              <w:rPr>
                <w:color w:val="000000" w:themeColor="text1"/>
              </w:rPr>
              <w:t>NA</w:t>
            </w:r>
          </w:p>
        </w:tc>
      </w:tr>
      <w:tr w:rsidR="00484D01" w:rsidRPr="00484D01" w14:paraId="415EE2DF" w14:textId="77777777" w:rsidTr="00733CCE">
        <w:trPr>
          <w:jc w:val="center"/>
        </w:trPr>
        <w:tc>
          <w:tcPr>
            <w:tcW w:w="1885" w:type="dxa"/>
          </w:tcPr>
          <w:p w14:paraId="7AE8D3C6" w14:textId="77777777" w:rsidR="00183EC4" w:rsidRPr="00484D01" w:rsidRDefault="00183EC4">
            <w:pPr>
              <w:adjustRightInd w:val="0"/>
              <w:spacing w:line="360" w:lineRule="atLeast"/>
              <w:jc w:val="center"/>
              <w:rPr>
                <w:bCs/>
                <w:color w:val="000000" w:themeColor="text1"/>
              </w:rPr>
            </w:pPr>
            <w:r w:rsidRPr="00484D01">
              <w:rPr>
                <w:bCs/>
                <w:color w:val="000000" w:themeColor="text1"/>
              </w:rPr>
              <w:t>High</w:t>
            </w:r>
          </w:p>
        </w:tc>
        <w:tc>
          <w:tcPr>
            <w:tcW w:w="990" w:type="dxa"/>
          </w:tcPr>
          <w:p w14:paraId="51114233" w14:textId="77777777" w:rsidR="00183EC4" w:rsidRPr="00484D01" w:rsidRDefault="00183EC4">
            <w:pPr>
              <w:adjustRightInd w:val="0"/>
              <w:spacing w:line="300" w:lineRule="atLeast"/>
              <w:jc w:val="center"/>
              <w:rPr>
                <w:color w:val="000000" w:themeColor="text1"/>
              </w:rPr>
            </w:pPr>
            <w:r w:rsidRPr="00484D01">
              <w:rPr>
                <w:color w:val="000000" w:themeColor="text1"/>
              </w:rPr>
              <w:t>123/281</w:t>
            </w:r>
          </w:p>
        </w:tc>
        <w:tc>
          <w:tcPr>
            <w:tcW w:w="738" w:type="dxa"/>
          </w:tcPr>
          <w:p w14:paraId="1E256E54" w14:textId="77777777" w:rsidR="00183EC4" w:rsidRPr="00484D01" w:rsidRDefault="00183EC4">
            <w:pPr>
              <w:adjustRightInd w:val="0"/>
              <w:spacing w:line="300" w:lineRule="atLeast"/>
              <w:jc w:val="center"/>
              <w:rPr>
                <w:color w:val="000000" w:themeColor="text1"/>
              </w:rPr>
            </w:pPr>
            <w:r w:rsidRPr="00484D01">
              <w:rPr>
                <w:color w:val="000000" w:themeColor="text1"/>
              </w:rPr>
              <w:t>43.77</w:t>
            </w:r>
          </w:p>
        </w:tc>
        <w:tc>
          <w:tcPr>
            <w:tcW w:w="1080" w:type="dxa"/>
          </w:tcPr>
          <w:p w14:paraId="1D065127" w14:textId="77777777" w:rsidR="00183EC4" w:rsidRPr="00484D01" w:rsidRDefault="00183EC4">
            <w:pPr>
              <w:adjustRightInd w:val="0"/>
              <w:spacing w:line="300" w:lineRule="atLeast"/>
              <w:jc w:val="center"/>
              <w:rPr>
                <w:color w:val="000000" w:themeColor="text1"/>
              </w:rPr>
            </w:pPr>
            <w:r w:rsidRPr="00484D01">
              <w:rPr>
                <w:color w:val="000000" w:themeColor="text1"/>
              </w:rPr>
              <w:t>315/1018</w:t>
            </w:r>
          </w:p>
        </w:tc>
        <w:tc>
          <w:tcPr>
            <w:tcW w:w="810" w:type="dxa"/>
          </w:tcPr>
          <w:p w14:paraId="16640755" w14:textId="77777777" w:rsidR="00183EC4" w:rsidRPr="00484D01" w:rsidRDefault="00183EC4">
            <w:pPr>
              <w:adjustRightInd w:val="0"/>
              <w:spacing w:line="300" w:lineRule="atLeast"/>
              <w:jc w:val="center"/>
              <w:rPr>
                <w:color w:val="000000" w:themeColor="text1"/>
              </w:rPr>
            </w:pPr>
            <w:r w:rsidRPr="00484D01">
              <w:rPr>
                <w:color w:val="000000" w:themeColor="text1"/>
              </w:rPr>
              <w:t>30.94</w:t>
            </w:r>
          </w:p>
        </w:tc>
        <w:tc>
          <w:tcPr>
            <w:tcW w:w="900" w:type="dxa"/>
          </w:tcPr>
          <w:p w14:paraId="167A0A45" w14:textId="77777777" w:rsidR="00183EC4" w:rsidRPr="00484D01" w:rsidRDefault="00183EC4">
            <w:pPr>
              <w:adjustRightInd w:val="0"/>
              <w:spacing w:line="300" w:lineRule="atLeast"/>
              <w:jc w:val="center"/>
              <w:rPr>
                <w:color w:val="000000" w:themeColor="text1"/>
              </w:rPr>
            </w:pPr>
            <w:r w:rsidRPr="00484D01">
              <w:rPr>
                <w:color w:val="000000" w:themeColor="text1"/>
              </w:rPr>
              <w:t>&lt;0.0001</w:t>
            </w:r>
          </w:p>
        </w:tc>
        <w:tc>
          <w:tcPr>
            <w:tcW w:w="882" w:type="dxa"/>
          </w:tcPr>
          <w:p w14:paraId="62E8A9FE" w14:textId="77777777" w:rsidR="00183EC4" w:rsidRPr="00484D01" w:rsidRDefault="00183EC4">
            <w:pPr>
              <w:adjustRightInd w:val="0"/>
              <w:spacing w:line="300" w:lineRule="atLeast"/>
              <w:jc w:val="center"/>
              <w:rPr>
                <w:color w:val="000000" w:themeColor="text1"/>
              </w:rPr>
            </w:pPr>
            <w:r w:rsidRPr="00484D01">
              <w:rPr>
                <w:color w:val="000000" w:themeColor="text1"/>
              </w:rPr>
              <w:t>95/261</w:t>
            </w:r>
          </w:p>
        </w:tc>
        <w:tc>
          <w:tcPr>
            <w:tcW w:w="918" w:type="dxa"/>
          </w:tcPr>
          <w:p w14:paraId="12CE6691" w14:textId="77777777" w:rsidR="00183EC4" w:rsidRPr="00484D01" w:rsidRDefault="00183EC4">
            <w:pPr>
              <w:adjustRightInd w:val="0"/>
              <w:spacing w:line="300" w:lineRule="atLeast"/>
              <w:jc w:val="center"/>
              <w:rPr>
                <w:color w:val="000000" w:themeColor="text1"/>
              </w:rPr>
            </w:pPr>
            <w:r w:rsidRPr="00484D01">
              <w:rPr>
                <w:color w:val="000000" w:themeColor="text1"/>
              </w:rPr>
              <w:t>36.40</w:t>
            </w:r>
          </w:p>
        </w:tc>
        <w:tc>
          <w:tcPr>
            <w:tcW w:w="900" w:type="dxa"/>
          </w:tcPr>
          <w:p w14:paraId="134194BB" w14:textId="77777777" w:rsidR="00183EC4" w:rsidRPr="00484D01" w:rsidRDefault="00183EC4">
            <w:pPr>
              <w:adjustRightInd w:val="0"/>
              <w:spacing w:line="300" w:lineRule="atLeast"/>
              <w:jc w:val="center"/>
              <w:rPr>
                <w:color w:val="000000" w:themeColor="text1"/>
              </w:rPr>
            </w:pPr>
            <w:r w:rsidRPr="00484D01">
              <w:rPr>
                <w:color w:val="000000" w:themeColor="text1"/>
              </w:rPr>
              <w:t>217/718</w:t>
            </w:r>
          </w:p>
        </w:tc>
        <w:tc>
          <w:tcPr>
            <w:tcW w:w="900" w:type="dxa"/>
          </w:tcPr>
          <w:p w14:paraId="55F38B6B" w14:textId="77777777" w:rsidR="00183EC4" w:rsidRPr="00484D01" w:rsidRDefault="00183EC4">
            <w:pPr>
              <w:adjustRightInd w:val="0"/>
              <w:spacing w:line="300" w:lineRule="atLeast"/>
              <w:jc w:val="center"/>
              <w:rPr>
                <w:color w:val="000000" w:themeColor="text1"/>
              </w:rPr>
            </w:pPr>
            <w:r w:rsidRPr="00484D01">
              <w:rPr>
                <w:color w:val="000000" w:themeColor="text1"/>
              </w:rPr>
              <w:t>30.22</w:t>
            </w:r>
          </w:p>
        </w:tc>
        <w:tc>
          <w:tcPr>
            <w:tcW w:w="972" w:type="dxa"/>
          </w:tcPr>
          <w:p w14:paraId="7B387EA1" w14:textId="77777777" w:rsidR="00183EC4" w:rsidRPr="00484D01" w:rsidRDefault="00183EC4">
            <w:pPr>
              <w:adjustRightInd w:val="0"/>
              <w:spacing w:line="300" w:lineRule="atLeast"/>
              <w:jc w:val="center"/>
              <w:rPr>
                <w:color w:val="000000" w:themeColor="text1"/>
              </w:rPr>
            </w:pPr>
            <w:r w:rsidRPr="00484D01">
              <w:rPr>
                <w:color w:val="000000" w:themeColor="text1"/>
              </w:rPr>
              <w:t>0.07</w:t>
            </w:r>
          </w:p>
        </w:tc>
      </w:tr>
    </w:tbl>
    <w:p w14:paraId="5A25B564" w14:textId="72740A9D" w:rsidR="00EB2ECD" w:rsidRPr="005258DA" w:rsidRDefault="00EB2ECD" w:rsidP="00EB2ECD">
      <w:pPr>
        <w:jc w:val="both"/>
      </w:pPr>
      <w:r w:rsidRPr="00EB2ECD">
        <w:rPr>
          <w:rFonts w:eastAsia="Times New Roman"/>
          <w:color w:val="2A2A2A"/>
          <w:lang w:eastAsia="zh-CN"/>
        </w:rPr>
        <w:t xml:space="preserve"> 1</w:t>
      </w:r>
      <w:r>
        <w:rPr>
          <w:rFonts w:eastAsia="Times New Roman"/>
          <w:color w:val="2A2A2A"/>
          <w:lang w:eastAsia="zh-CN"/>
        </w:rPr>
        <w:t xml:space="preserve">. </w:t>
      </w:r>
      <w:r w:rsidR="00F97D7F" w:rsidRPr="00EB2ECD">
        <w:rPr>
          <w:rFonts w:eastAsia="Times New Roman"/>
          <w:color w:val="2A2A2A"/>
          <w:lang w:eastAsia="zh-CN"/>
        </w:rPr>
        <w:t>Any inflammation was defined as a CRP concentration &gt;5 mg/L or AGP concentration &gt;1 g/L (only CRP data were available for Colombia, Ecuador, UK, Georgia, Mexico, United States and Vietnam)</w:t>
      </w:r>
      <w:r w:rsidR="00F97D7F" w:rsidRPr="00570692">
        <w:t>.</w:t>
      </w:r>
      <w:r w:rsidR="00C65670" w:rsidRPr="00C65670">
        <w:t xml:space="preserve"> </w:t>
      </w:r>
      <w:r w:rsidRPr="00C65670">
        <w:t>Pearson’s chi-square P values indicate that the proportion in at least one subgroup is significantly different from the values in the other subgroups</w:t>
      </w:r>
      <w:r>
        <w:t xml:space="preserve">, * indicates P-value calculated from Fisher’s exact test, </w:t>
      </w:r>
      <w:r w:rsidRPr="00C65670">
        <w:t>NA, not available</w:t>
      </w:r>
      <w:r>
        <w:t>.</w:t>
      </w:r>
    </w:p>
    <w:p w14:paraId="70324C91" w14:textId="3949E24B" w:rsidR="00063FE3" w:rsidRPr="005258DA" w:rsidRDefault="00063FE3" w:rsidP="005258DA">
      <w:pPr>
        <w:rPr>
          <w:rFonts w:asciiTheme="minorHAnsi" w:hAnsiTheme="minorHAnsi"/>
        </w:rPr>
      </w:pPr>
    </w:p>
    <w:p w14:paraId="54B0426C" w14:textId="77777777" w:rsidR="00A24D46" w:rsidRDefault="00A24D46">
      <w:pPr>
        <w:rPr>
          <w:rFonts w:asciiTheme="minorHAnsi" w:hAnsiTheme="minorHAnsi"/>
        </w:rPr>
      </w:pPr>
    </w:p>
    <w:p w14:paraId="08F10ADF" w14:textId="77777777" w:rsidR="00A24D46" w:rsidRDefault="00A24D46">
      <w:pPr>
        <w:rPr>
          <w:rFonts w:asciiTheme="minorHAnsi" w:hAnsiTheme="minorHAnsi"/>
        </w:rPr>
      </w:pPr>
    </w:p>
    <w:p w14:paraId="223AB420" w14:textId="6EF70DBD" w:rsidR="00A24D46" w:rsidRDefault="00A24D46">
      <w:pPr>
        <w:rPr>
          <w:rFonts w:asciiTheme="minorHAnsi" w:hAnsiTheme="minorHAnsi"/>
        </w:rPr>
      </w:pPr>
    </w:p>
    <w:p w14:paraId="16D6FE9A" w14:textId="482CF51D" w:rsidR="008B17E8" w:rsidRDefault="008B17E8">
      <w:pPr>
        <w:rPr>
          <w:rFonts w:asciiTheme="minorHAnsi" w:hAnsiTheme="minorHAnsi"/>
        </w:rPr>
      </w:pPr>
    </w:p>
    <w:p w14:paraId="7FC435B2" w14:textId="665B8F22" w:rsidR="008B17E8" w:rsidRDefault="008B17E8">
      <w:pPr>
        <w:rPr>
          <w:rFonts w:asciiTheme="minorHAnsi" w:hAnsiTheme="minorHAnsi"/>
        </w:rPr>
      </w:pPr>
    </w:p>
    <w:p w14:paraId="618EEF28" w14:textId="4D92649D" w:rsidR="006A5DB7" w:rsidRDefault="006A5DB7">
      <w:pPr>
        <w:rPr>
          <w:rFonts w:asciiTheme="minorHAnsi" w:hAnsiTheme="minorHAnsi"/>
        </w:rPr>
      </w:pPr>
    </w:p>
    <w:p w14:paraId="042AAD29" w14:textId="093D7F3E" w:rsidR="006A5DB7" w:rsidRDefault="006A5DB7">
      <w:pPr>
        <w:rPr>
          <w:rFonts w:asciiTheme="minorHAnsi" w:hAnsiTheme="minorHAnsi"/>
        </w:rPr>
      </w:pPr>
    </w:p>
    <w:p w14:paraId="1747324F" w14:textId="2161D0CD" w:rsidR="006A5DB7" w:rsidRDefault="006A5DB7">
      <w:pPr>
        <w:rPr>
          <w:rFonts w:asciiTheme="minorHAnsi" w:hAnsiTheme="minorHAnsi"/>
        </w:rPr>
      </w:pPr>
    </w:p>
    <w:p w14:paraId="4094029E" w14:textId="77777777" w:rsidR="006A5DB7" w:rsidRDefault="006A5DB7">
      <w:pPr>
        <w:rPr>
          <w:rFonts w:asciiTheme="minorHAnsi" w:hAnsiTheme="minorHAnsi"/>
        </w:rPr>
      </w:pPr>
    </w:p>
    <w:p w14:paraId="0FF595F0" w14:textId="77777777" w:rsidR="008B17E8" w:rsidRDefault="008B17E8">
      <w:pPr>
        <w:rPr>
          <w:rFonts w:asciiTheme="minorHAnsi" w:hAnsiTheme="minorHAnsi"/>
        </w:rPr>
      </w:pPr>
    </w:p>
    <w:p w14:paraId="25D90F79" w14:textId="6098CCB8" w:rsidR="00A24D46" w:rsidRDefault="00A24D46">
      <w:pPr>
        <w:rPr>
          <w:rFonts w:asciiTheme="minorHAnsi" w:hAnsiTheme="minorHAnsi"/>
        </w:rPr>
      </w:pPr>
    </w:p>
    <w:p w14:paraId="13335E77" w14:textId="77777777" w:rsidR="00A24D46" w:rsidRDefault="00A24D46">
      <w:pPr>
        <w:rPr>
          <w:rFonts w:asciiTheme="minorHAnsi" w:hAnsiTheme="minorHAnsi"/>
        </w:rPr>
      </w:pPr>
    </w:p>
    <w:p w14:paraId="34BBB5FA" w14:textId="4C2C3337" w:rsidR="00734F8A" w:rsidRDefault="00734F8A" w:rsidP="00734F8A">
      <w:pPr>
        <w:rPr>
          <w:b/>
        </w:rPr>
      </w:pPr>
      <w:r w:rsidRPr="00B82770">
        <w:rPr>
          <w:b/>
        </w:rPr>
        <w:t>Table 3</w:t>
      </w:r>
      <w:r w:rsidR="00063FE3">
        <w:rPr>
          <w:b/>
        </w:rPr>
        <w:t xml:space="preserve"> d</w:t>
      </w:r>
      <w:r>
        <w:rPr>
          <w:b/>
        </w:rPr>
        <w:t>:</w:t>
      </w:r>
      <w:r w:rsidRPr="00B82770">
        <w:rPr>
          <w:b/>
        </w:rPr>
        <w:t xml:space="preserve"> Univariate association between prevalence of anemia by </w:t>
      </w:r>
      <w:r>
        <w:rPr>
          <w:b/>
        </w:rPr>
        <w:t xml:space="preserve">residence and household education attainment </w:t>
      </w:r>
      <w:r w:rsidRPr="00B82770">
        <w:rPr>
          <w:b/>
        </w:rPr>
        <w:t>by country</w:t>
      </w:r>
      <w:r w:rsidR="00C65670" w:rsidRPr="00C65670">
        <w:rPr>
          <w:b/>
          <w:vertAlign w:val="superscript"/>
        </w:rPr>
        <w:t>1</w:t>
      </w:r>
    </w:p>
    <w:p w14:paraId="2040FAE2" w14:textId="77777777" w:rsidR="00063FE3" w:rsidRPr="00B82770" w:rsidRDefault="00063FE3" w:rsidP="00734F8A">
      <w:pPr>
        <w:rPr>
          <w:b/>
        </w:rPr>
      </w:pPr>
    </w:p>
    <w:tbl>
      <w:tblPr>
        <w:tblStyle w:val="TableGrid"/>
        <w:tblW w:w="11263" w:type="dxa"/>
        <w:jc w:val="center"/>
        <w:tblLayout w:type="fixed"/>
        <w:tblLook w:val="0000" w:firstRow="0" w:lastRow="0" w:firstColumn="0" w:lastColumn="0" w:noHBand="0" w:noVBand="0"/>
      </w:tblPr>
      <w:tblGrid>
        <w:gridCol w:w="1865"/>
        <w:gridCol w:w="1192"/>
        <w:gridCol w:w="845"/>
        <w:gridCol w:w="1055"/>
        <w:gridCol w:w="776"/>
        <w:gridCol w:w="895"/>
        <w:gridCol w:w="1192"/>
        <w:gridCol w:w="845"/>
        <w:gridCol w:w="978"/>
        <w:gridCol w:w="720"/>
        <w:gridCol w:w="900"/>
      </w:tblGrid>
      <w:tr w:rsidR="00D8287A" w:rsidRPr="00C977A5" w14:paraId="614660CB" w14:textId="77777777" w:rsidTr="006A5DB7">
        <w:trPr>
          <w:jc w:val="center"/>
        </w:trPr>
        <w:tc>
          <w:tcPr>
            <w:tcW w:w="1865" w:type="dxa"/>
            <w:vMerge w:val="restart"/>
          </w:tcPr>
          <w:p w14:paraId="77E57961" w14:textId="77777777" w:rsidR="00D8287A" w:rsidRDefault="00D8287A" w:rsidP="00D8287A">
            <w:pPr>
              <w:adjustRightInd w:val="0"/>
              <w:spacing w:line="460" w:lineRule="atLeast"/>
              <w:rPr>
                <w:b/>
                <w:bCs/>
                <w:color w:val="000000"/>
              </w:rPr>
            </w:pPr>
            <w:r w:rsidRPr="00C977A5">
              <w:rPr>
                <w:b/>
                <w:bCs/>
                <w:color w:val="000000"/>
              </w:rPr>
              <w:t> </w:t>
            </w:r>
          </w:p>
          <w:p w14:paraId="396E70CE" w14:textId="77777777" w:rsidR="00D8287A" w:rsidRPr="00C977A5" w:rsidRDefault="00D8287A" w:rsidP="00D8287A">
            <w:pPr>
              <w:adjustRightInd w:val="0"/>
              <w:spacing w:line="460" w:lineRule="atLeast"/>
              <w:jc w:val="center"/>
              <w:rPr>
                <w:b/>
                <w:bCs/>
                <w:color w:val="000000"/>
              </w:rPr>
            </w:pPr>
            <w:r w:rsidRPr="00C977A5">
              <w:rPr>
                <w:b/>
                <w:bCs/>
                <w:color w:val="000000"/>
              </w:rPr>
              <w:t>Country(year)</w:t>
            </w:r>
          </w:p>
        </w:tc>
        <w:tc>
          <w:tcPr>
            <w:tcW w:w="4763" w:type="dxa"/>
            <w:gridSpan w:val="5"/>
          </w:tcPr>
          <w:p w14:paraId="5CEA5E55" w14:textId="77777777" w:rsidR="00D8287A" w:rsidRPr="00C977A5" w:rsidRDefault="00D8287A">
            <w:pPr>
              <w:adjustRightInd w:val="0"/>
              <w:spacing w:line="380" w:lineRule="atLeast"/>
              <w:jc w:val="center"/>
              <w:rPr>
                <w:b/>
                <w:bCs/>
                <w:color w:val="000000"/>
              </w:rPr>
            </w:pPr>
            <w:r w:rsidRPr="00C977A5">
              <w:rPr>
                <w:b/>
                <w:bCs/>
                <w:color w:val="000000"/>
              </w:rPr>
              <w:t>Residence</w:t>
            </w:r>
          </w:p>
        </w:tc>
        <w:tc>
          <w:tcPr>
            <w:tcW w:w="4635" w:type="dxa"/>
            <w:gridSpan w:val="5"/>
          </w:tcPr>
          <w:p w14:paraId="2631D85E" w14:textId="2BB8E2B7" w:rsidR="00D8287A" w:rsidRPr="00C977A5" w:rsidRDefault="00D8287A">
            <w:pPr>
              <w:adjustRightInd w:val="0"/>
              <w:spacing w:line="380" w:lineRule="atLeast"/>
              <w:jc w:val="center"/>
              <w:rPr>
                <w:b/>
                <w:bCs/>
                <w:color w:val="000000"/>
              </w:rPr>
            </w:pPr>
            <w:r w:rsidRPr="00C977A5">
              <w:rPr>
                <w:b/>
                <w:bCs/>
                <w:color w:val="000000"/>
              </w:rPr>
              <w:t>Education Attainment</w:t>
            </w:r>
          </w:p>
        </w:tc>
      </w:tr>
      <w:tr w:rsidR="00D8287A" w:rsidRPr="00C977A5" w14:paraId="2A2E75F3" w14:textId="77777777" w:rsidTr="006A5DB7">
        <w:trPr>
          <w:jc w:val="center"/>
        </w:trPr>
        <w:tc>
          <w:tcPr>
            <w:tcW w:w="1865" w:type="dxa"/>
            <w:vMerge/>
          </w:tcPr>
          <w:p w14:paraId="63FC32FF" w14:textId="77777777" w:rsidR="00D8287A" w:rsidRPr="00C977A5" w:rsidRDefault="00D8287A" w:rsidP="001B499F">
            <w:pPr>
              <w:adjustRightInd w:val="0"/>
              <w:spacing w:line="460" w:lineRule="atLeast"/>
              <w:jc w:val="center"/>
              <w:rPr>
                <w:b/>
                <w:bCs/>
                <w:color w:val="000000"/>
              </w:rPr>
            </w:pPr>
          </w:p>
        </w:tc>
        <w:tc>
          <w:tcPr>
            <w:tcW w:w="2037" w:type="dxa"/>
            <w:gridSpan w:val="2"/>
          </w:tcPr>
          <w:p w14:paraId="5D3D4603" w14:textId="77777777" w:rsidR="00D8287A" w:rsidRPr="00C977A5" w:rsidRDefault="00D8287A">
            <w:pPr>
              <w:adjustRightInd w:val="0"/>
              <w:spacing w:line="300" w:lineRule="atLeast"/>
              <w:jc w:val="center"/>
              <w:rPr>
                <w:b/>
                <w:bCs/>
                <w:color w:val="000000"/>
              </w:rPr>
            </w:pPr>
            <w:r w:rsidRPr="00C977A5">
              <w:rPr>
                <w:b/>
                <w:bCs/>
                <w:color w:val="000000"/>
              </w:rPr>
              <w:t>Rural</w:t>
            </w:r>
          </w:p>
        </w:tc>
        <w:tc>
          <w:tcPr>
            <w:tcW w:w="1831" w:type="dxa"/>
            <w:gridSpan w:val="2"/>
          </w:tcPr>
          <w:p w14:paraId="12B3D814" w14:textId="77777777" w:rsidR="00D8287A" w:rsidRPr="00C977A5" w:rsidRDefault="00D8287A">
            <w:pPr>
              <w:adjustRightInd w:val="0"/>
              <w:spacing w:line="300" w:lineRule="atLeast"/>
              <w:jc w:val="center"/>
              <w:rPr>
                <w:b/>
                <w:bCs/>
                <w:color w:val="000000"/>
              </w:rPr>
            </w:pPr>
            <w:r w:rsidRPr="00C977A5">
              <w:rPr>
                <w:b/>
                <w:bCs/>
                <w:color w:val="000000"/>
              </w:rPr>
              <w:t>Urban</w:t>
            </w:r>
          </w:p>
        </w:tc>
        <w:tc>
          <w:tcPr>
            <w:tcW w:w="895" w:type="dxa"/>
            <w:vMerge w:val="restart"/>
          </w:tcPr>
          <w:p w14:paraId="18753BD4" w14:textId="77777777" w:rsidR="00D8287A" w:rsidRPr="00C977A5" w:rsidRDefault="00D8287A">
            <w:pPr>
              <w:adjustRightInd w:val="0"/>
              <w:spacing w:line="300" w:lineRule="atLeast"/>
              <w:jc w:val="center"/>
              <w:rPr>
                <w:b/>
                <w:bCs/>
                <w:color w:val="000000"/>
              </w:rPr>
            </w:pPr>
            <w:r w:rsidRPr="00C977A5">
              <w:rPr>
                <w:b/>
                <w:bCs/>
                <w:color w:val="000000"/>
              </w:rPr>
              <w:t>P-value</w:t>
            </w:r>
          </w:p>
        </w:tc>
        <w:tc>
          <w:tcPr>
            <w:tcW w:w="2037" w:type="dxa"/>
            <w:gridSpan w:val="2"/>
          </w:tcPr>
          <w:p w14:paraId="6484EF35" w14:textId="77777777" w:rsidR="00D8287A" w:rsidRPr="00C977A5" w:rsidRDefault="00D8287A">
            <w:pPr>
              <w:adjustRightInd w:val="0"/>
              <w:spacing w:line="300" w:lineRule="atLeast"/>
              <w:jc w:val="center"/>
              <w:rPr>
                <w:b/>
                <w:bCs/>
                <w:color w:val="000000"/>
              </w:rPr>
            </w:pPr>
            <w:r w:rsidRPr="00C977A5">
              <w:rPr>
                <w:b/>
                <w:bCs/>
                <w:color w:val="000000"/>
              </w:rPr>
              <w:t>None/Primary</w:t>
            </w:r>
          </w:p>
        </w:tc>
        <w:tc>
          <w:tcPr>
            <w:tcW w:w="1698" w:type="dxa"/>
            <w:gridSpan w:val="2"/>
          </w:tcPr>
          <w:p w14:paraId="5AD9B120" w14:textId="77777777" w:rsidR="00D8287A" w:rsidRPr="00C977A5" w:rsidRDefault="00D8287A">
            <w:pPr>
              <w:adjustRightInd w:val="0"/>
              <w:spacing w:line="300" w:lineRule="atLeast"/>
              <w:jc w:val="center"/>
              <w:rPr>
                <w:b/>
                <w:bCs/>
                <w:color w:val="000000"/>
              </w:rPr>
            </w:pPr>
            <w:r w:rsidRPr="00C977A5">
              <w:rPr>
                <w:b/>
                <w:bCs/>
                <w:color w:val="000000"/>
              </w:rPr>
              <w:t>Second</w:t>
            </w:r>
            <w:r>
              <w:rPr>
                <w:b/>
                <w:bCs/>
                <w:color w:val="000000"/>
              </w:rPr>
              <w:t>a</w:t>
            </w:r>
            <w:r w:rsidRPr="00C977A5">
              <w:rPr>
                <w:b/>
                <w:bCs/>
                <w:color w:val="000000"/>
              </w:rPr>
              <w:t>ry/University/Trade</w:t>
            </w:r>
          </w:p>
        </w:tc>
        <w:tc>
          <w:tcPr>
            <w:tcW w:w="900" w:type="dxa"/>
            <w:vMerge w:val="restart"/>
          </w:tcPr>
          <w:p w14:paraId="6C6CEF8A" w14:textId="77777777" w:rsidR="00D8287A" w:rsidRPr="00C977A5" w:rsidRDefault="00D8287A">
            <w:pPr>
              <w:adjustRightInd w:val="0"/>
              <w:spacing w:line="300" w:lineRule="atLeast"/>
              <w:jc w:val="center"/>
              <w:rPr>
                <w:b/>
                <w:bCs/>
                <w:color w:val="000000"/>
              </w:rPr>
            </w:pPr>
            <w:r w:rsidRPr="00C977A5">
              <w:rPr>
                <w:b/>
                <w:bCs/>
                <w:color w:val="000000"/>
              </w:rPr>
              <w:t>P-value</w:t>
            </w:r>
          </w:p>
        </w:tc>
      </w:tr>
      <w:tr w:rsidR="00D8287A" w:rsidRPr="00C977A5" w14:paraId="0776A9C1" w14:textId="77777777" w:rsidTr="006A5DB7">
        <w:trPr>
          <w:jc w:val="center"/>
        </w:trPr>
        <w:tc>
          <w:tcPr>
            <w:tcW w:w="1865" w:type="dxa"/>
            <w:vMerge/>
          </w:tcPr>
          <w:p w14:paraId="536FA5A5" w14:textId="77777777" w:rsidR="00D8287A" w:rsidRPr="00C977A5" w:rsidRDefault="00D8287A">
            <w:pPr>
              <w:adjustRightInd w:val="0"/>
              <w:spacing w:line="460" w:lineRule="atLeast"/>
              <w:jc w:val="center"/>
              <w:rPr>
                <w:b/>
                <w:bCs/>
                <w:color w:val="000000"/>
              </w:rPr>
            </w:pPr>
          </w:p>
        </w:tc>
        <w:tc>
          <w:tcPr>
            <w:tcW w:w="1192" w:type="dxa"/>
          </w:tcPr>
          <w:p w14:paraId="7D3297E2" w14:textId="77777777" w:rsidR="00D8287A" w:rsidRPr="00C977A5" w:rsidRDefault="00D8287A">
            <w:pPr>
              <w:adjustRightInd w:val="0"/>
              <w:spacing w:line="300" w:lineRule="atLeast"/>
              <w:jc w:val="center"/>
              <w:rPr>
                <w:b/>
                <w:bCs/>
                <w:color w:val="000000"/>
              </w:rPr>
            </w:pPr>
            <w:r w:rsidRPr="00C977A5">
              <w:rPr>
                <w:b/>
                <w:bCs/>
                <w:color w:val="000000"/>
              </w:rPr>
              <w:t>n/N</w:t>
            </w:r>
          </w:p>
        </w:tc>
        <w:tc>
          <w:tcPr>
            <w:tcW w:w="845" w:type="dxa"/>
          </w:tcPr>
          <w:p w14:paraId="18F9BD5A" w14:textId="77777777" w:rsidR="00D8287A" w:rsidRPr="00C977A5" w:rsidRDefault="00D8287A">
            <w:pPr>
              <w:adjustRightInd w:val="0"/>
              <w:spacing w:line="300" w:lineRule="atLeast"/>
              <w:jc w:val="center"/>
              <w:rPr>
                <w:b/>
                <w:bCs/>
                <w:color w:val="000000"/>
              </w:rPr>
            </w:pPr>
            <w:r w:rsidRPr="00C977A5">
              <w:rPr>
                <w:b/>
                <w:bCs/>
                <w:color w:val="000000"/>
              </w:rPr>
              <w:t>%</w:t>
            </w:r>
          </w:p>
        </w:tc>
        <w:tc>
          <w:tcPr>
            <w:tcW w:w="1055" w:type="dxa"/>
          </w:tcPr>
          <w:p w14:paraId="3FE1F019" w14:textId="77777777" w:rsidR="00D8287A" w:rsidRPr="00C977A5" w:rsidRDefault="00D8287A">
            <w:pPr>
              <w:adjustRightInd w:val="0"/>
              <w:spacing w:line="300" w:lineRule="atLeast"/>
              <w:jc w:val="center"/>
              <w:rPr>
                <w:b/>
                <w:bCs/>
                <w:color w:val="000000"/>
              </w:rPr>
            </w:pPr>
            <w:r w:rsidRPr="00C977A5">
              <w:rPr>
                <w:b/>
                <w:bCs/>
                <w:color w:val="000000"/>
              </w:rPr>
              <w:t>n/N</w:t>
            </w:r>
          </w:p>
        </w:tc>
        <w:tc>
          <w:tcPr>
            <w:tcW w:w="776" w:type="dxa"/>
          </w:tcPr>
          <w:p w14:paraId="59C4D715" w14:textId="77777777" w:rsidR="00D8287A" w:rsidRPr="00C977A5" w:rsidRDefault="00D8287A">
            <w:pPr>
              <w:adjustRightInd w:val="0"/>
              <w:spacing w:line="300" w:lineRule="atLeast"/>
              <w:jc w:val="center"/>
              <w:rPr>
                <w:b/>
                <w:bCs/>
                <w:color w:val="000000"/>
              </w:rPr>
            </w:pPr>
            <w:r w:rsidRPr="00C977A5">
              <w:rPr>
                <w:b/>
                <w:bCs/>
                <w:color w:val="000000"/>
              </w:rPr>
              <w:t>%</w:t>
            </w:r>
          </w:p>
        </w:tc>
        <w:tc>
          <w:tcPr>
            <w:tcW w:w="895" w:type="dxa"/>
            <w:vMerge/>
          </w:tcPr>
          <w:p w14:paraId="6F7C1EF6" w14:textId="77777777" w:rsidR="00D8287A" w:rsidRPr="00C977A5" w:rsidRDefault="00D8287A">
            <w:pPr>
              <w:adjustRightInd w:val="0"/>
              <w:rPr>
                <w:b/>
                <w:bCs/>
                <w:color w:val="000000"/>
              </w:rPr>
            </w:pPr>
          </w:p>
        </w:tc>
        <w:tc>
          <w:tcPr>
            <w:tcW w:w="1192" w:type="dxa"/>
          </w:tcPr>
          <w:p w14:paraId="07BCB783" w14:textId="77777777" w:rsidR="00D8287A" w:rsidRPr="00C977A5" w:rsidRDefault="00D8287A">
            <w:pPr>
              <w:adjustRightInd w:val="0"/>
              <w:spacing w:line="300" w:lineRule="atLeast"/>
              <w:jc w:val="center"/>
              <w:rPr>
                <w:b/>
                <w:bCs/>
                <w:color w:val="000000"/>
              </w:rPr>
            </w:pPr>
            <w:r w:rsidRPr="00C977A5">
              <w:rPr>
                <w:b/>
                <w:bCs/>
                <w:color w:val="000000"/>
              </w:rPr>
              <w:t>n/N</w:t>
            </w:r>
          </w:p>
        </w:tc>
        <w:tc>
          <w:tcPr>
            <w:tcW w:w="845" w:type="dxa"/>
          </w:tcPr>
          <w:p w14:paraId="6DD8BEAE" w14:textId="77777777" w:rsidR="00D8287A" w:rsidRPr="00C977A5" w:rsidRDefault="00D8287A">
            <w:pPr>
              <w:adjustRightInd w:val="0"/>
              <w:spacing w:line="300" w:lineRule="atLeast"/>
              <w:jc w:val="center"/>
              <w:rPr>
                <w:b/>
                <w:bCs/>
                <w:color w:val="000000"/>
              </w:rPr>
            </w:pPr>
            <w:r w:rsidRPr="00C977A5">
              <w:rPr>
                <w:b/>
                <w:bCs/>
                <w:color w:val="000000"/>
              </w:rPr>
              <w:t>%</w:t>
            </w:r>
          </w:p>
        </w:tc>
        <w:tc>
          <w:tcPr>
            <w:tcW w:w="978" w:type="dxa"/>
          </w:tcPr>
          <w:p w14:paraId="2F180BDA" w14:textId="77777777" w:rsidR="00D8287A" w:rsidRPr="00C977A5" w:rsidRDefault="00D8287A">
            <w:pPr>
              <w:adjustRightInd w:val="0"/>
              <w:spacing w:line="300" w:lineRule="atLeast"/>
              <w:jc w:val="center"/>
              <w:rPr>
                <w:b/>
                <w:bCs/>
                <w:color w:val="000000"/>
              </w:rPr>
            </w:pPr>
            <w:r w:rsidRPr="00C977A5">
              <w:rPr>
                <w:b/>
                <w:bCs/>
                <w:color w:val="000000"/>
              </w:rPr>
              <w:t>n/N</w:t>
            </w:r>
          </w:p>
        </w:tc>
        <w:tc>
          <w:tcPr>
            <w:tcW w:w="720" w:type="dxa"/>
          </w:tcPr>
          <w:p w14:paraId="488B80BD" w14:textId="77777777" w:rsidR="00D8287A" w:rsidRPr="00C977A5" w:rsidRDefault="00D8287A">
            <w:pPr>
              <w:adjustRightInd w:val="0"/>
              <w:spacing w:line="300" w:lineRule="atLeast"/>
              <w:jc w:val="center"/>
              <w:rPr>
                <w:b/>
                <w:bCs/>
                <w:color w:val="000000"/>
              </w:rPr>
            </w:pPr>
            <w:r w:rsidRPr="00C977A5">
              <w:rPr>
                <w:b/>
                <w:bCs/>
                <w:color w:val="000000"/>
              </w:rPr>
              <w:t>%</w:t>
            </w:r>
          </w:p>
        </w:tc>
        <w:tc>
          <w:tcPr>
            <w:tcW w:w="900" w:type="dxa"/>
            <w:vMerge/>
          </w:tcPr>
          <w:p w14:paraId="2AD6A4A2" w14:textId="77777777" w:rsidR="00D8287A" w:rsidRPr="00C977A5" w:rsidRDefault="00D8287A">
            <w:pPr>
              <w:adjustRightInd w:val="0"/>
              <w:rPr>
                <w:b/>
                <w:bCs/>
                <w:color w:val="000000"/>
              </w:rPr>
            </w:pPr>
          </w:p>
        </w:tc>
      </w:tr>
      <w:tr w:rsidR="005136F5" w:rsidRPr="00C977A5" w14:paraId="79BEF02A" w14:textId="77777777" w:rsidTr="006A5DB7">
        <w:trPr>
          <w:jc w:val="center"/>
        </w:trPr>
        <w:tc>
          <w:tcPr>
            <w:tcW w:w="1865" w:type="dxa"/>
          </w:tcPr>
          <w:p w14:paraId="6E5B0EDA" w14:textId="77777777" w:rsidR="00C977A5" w:rsidRPr="005136F5" w:rsidRDefault="00C977A5">
            <w:pPr>
              <w:adjustRightInd w:val="0"/>
              <w:spacing w:line="360" w:lineRule="atLeast"/>
              <w:jc w:val="center"/>
              <w:rPr>
                <w:bCs/>
                <w:color w:val="000000"/>
              </w:rPr>
            </w:pPr>
            <w:proofErr w:type="gramStart"/>
            <w:r w:rsidRPr="005136F5">
              <w:rPr>
                <w:bCs/>
                <w:color w:val="000000"/>
              </w:rPr>
              <w:t>Azerbaijan(</w:t>
            </w:r>
            <w:proofErr w:type="gramEnd"/>
            <w:r w:rsidRPr="005136F5">
              <w:rPr>
                <w:bCs/>
                <w:color w:val="000000"/>
              </w:rPr>
              <w:t>2013)</w:t>
            </w:r>
          </w:p>
        </w:tc>
        <w:tc>
          <w:tcPr>
            <w:tcW w:w="1192" w:type="dxa"/>
          </w:tcPr>
          <w:p w14:paraId="3655B4D0" w14:textId="77777777" w:rsidR="00C977A5" w:rsidRPr="00C977A5" w:rsidRDefault="00C977A5">
            <w:pPr>
              <w:adjustRightInd w:val="0"/>
              <w:spacing w:line="300" w:lineRule="atLeast"/>
              <w:jc w:val="center"/>
              <w:rPr>
                <w:color w:val="000000"/>
              </w:rPr>
            </w:pPr>
            <w:r w:rsidRPr="00C977A5">
              <w:rPr>
                <w:color w:val="000000"/>
              </w:rPr>
              <w:t>81/253</w:t>
            </w:r>
          </w:p>
        </w:tc>
        <w:tc>
          <w:tcPr>
            <w:tcW w:w="845" w:type="dxa"/>
          </w:tcPr>
          <w:p w14:paraId="11064D88" w14:textId="77777777" w:rsidR="00C977A5" w:rsidRPr="00C977A5" w:rsidRDefault="00C977A5">
            <w:pPr>
              <w:adjustRightInd w:val="0"/>
              <w:spacing w:line="300" w:lineRule="atLeast"/>
              <w:jc w:val="center"/>
              <w:rPr>
                <w:color w:val="000000"/>
              </w:rPr>
            </w:pPr>
            <w:r w:rsidRPr="00C977A5">
              <w:rPr>
                <w:color w:val="000000"/>
              </w:rPr>
              <w:t>32.02</w:t>
            </w:r>
          </w:p>
        </w:tc>
        <w:tc>
          <w:tcPr>
            <w:tcW w:w="1055" w:type="dxa"/>
          </w:tcPr>
          <w:p w14:paraId="39D91633" w14:textId="77777777" w:rsidR="00C977A5" w:rsidRPr="00C977A5" w:rsidRDefault="00C977A5">
            <w:pPr>
              <w:adjustRightInd w:val="0"/>
              <w:spacing w:line="300" w:lineRule="atLeast"/>
              <w:jc w:val="center"/>
              <w:rPr>
                <w:color w:val="000000"/>
              </w:rPr>
            </w:pPr>
            <w:r w:rsidRPr="00C977A5">
              <w:rPr>
                <w:color w:val="000000"/>
              </w:rPr>
              <w:t>46/108</w:t>
            </w:r>
          </w:p>
        </w:tc>
        <w:tc>
          <w:tcPr>
            <w:tcW w:w="776" w:type="dxa"/>
          </w:tcPr>
          <w:p w14:paraId="58357A6B" w14:textId="77777777" w:rsidR="00C977A5" w:rsidRPr="00C977A5" w:rsidRDefault="00C977A5">
            <w:pPr>
              <w:adjustRightInd w:val="0"/>
              <w:spacing w:line="300" w:lineRule="atLeast"/>
              <w:jc w:val="center"/>
              <w:rPr>
                <w:color w:val="000000"/>
              </w:rPr>
            </w:pPr>
            <w:r w:rsidRPr="00C977A5">
              <w:rPr>
                <w:color w:val="000000"/>
              </w:rPr>
              <w:t>42.59</w:t>
            </w:r>
          </w:p>
        </w:tc>
        <w:tc>
          <w:tcPr>
            <w:tcW w:w="895" w:type="dxa"/>
          </w:tcPr>
          <w:p w14:paraId="16A63730" w14:textId="77777777" w:rsidR="00C977A5" w:rsidRPr="00C977A5" w:rsidRDefault="00C977A5">
            <w:pPr>
              <w:adjustRightInd w:val="0"/>
              <w:spacing w:line="300" w:lineRule="atLeast"/>
              <w:jc w:val="center"/>
              <w:rPr>
                <w:color w:val="000000"/>
              </w:rPr>
            </w:pPr>
            <w:r w:rsidRPr="00C977A5">
              <w:rPr>
                <w:color w:val="000000"/>
              </w:rPr>
              <w:t>0.05</w:t>
            </w:r>
          </w:p>
        </w:tc>
        <w:tc>
          <w:tcPr>
            <w:tcW w:w="1192" w:type="dxa"/>
          </w:tcPr>
          <w:p w14:paraId="019FD787"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6C1BF429"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0772C9DA"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59B66013"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4490955D"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3258431F" w14:textId="77777777" w:rsidTr="006A5DB7">
        <w:trPr>
          <w:jc w:val="center"/>
        </w:trPr>
        <w:tc>
          <w:tcPr>
            <w:tcW w:w="1865" w:type="dxa"/>
          </w:tcPr>
          <w:p w14:paraId="2D10843A" w14:textId="77777777" w:rsidR="00C977A5" w:rsidRPr="005136F5" w:rsidRDefault="00C977A5">
            <w:pPr>
              <w:adjustRightInd w:val="0"/>
              <w:spacing w:line="360" w:lineRule="atLeast"/>
              <w:jc w:val="center"/>
              <w:rPr>
                <w:bCs/>
                <w:color w:val="000000"/>
              </w:rPr>
            </w:pPr>
            <w:proofErr w:type="gramStart"/>
            <w:r w:rsidRPr="005136F5">
              <w:rPr>
                <w:bCs/>
                <w:color w:val="000000"/>
              </w:rPr>
              <w:t>Bangladesh(</w:t>
            </w:r>
            <w:proofErr w:type="gramEnd"/>
            <w:r w:rsidRPr="005136F5">
              <w:rPr>
                <w:bCs/>
                <w:color w:val="000000"/>
              </w:rPr>
              <w:t>2012)</w:t>
            </w:r>
          </w:p>
        </w:tc>
        <w:tc>
          <w:tcPr>
            <w:tcW w:w="1192" w:type="dxa"/>
          </w:tcPr>
          <w:p w14:paraId="6DAD8068" w14:textId="77777777" w:rsidR="00C977A5" w:rsidRPr="00C977A5" w:rsidRDefault="00C977A5">
            <w:pPr>
              <w:adjustRightInd w:val="0"/>
              <w:spacing w:line="300" w:lineRule="atLeast"/>
              <w:jc w:val="center"/>
              <w:rPr>
                <w:color w:val="000000"/>
              </w:rPr>
            </w:pPr>
            <w:r w:rsidRPr="00C977A5">
              <w:rPr>
                <w:color w:val="000000"/>
              </w:rPr>
              <w:t>46/263</w:t>
            </w:r>
          </w:p>
        </w:tc>
        <w:tc>
          <w:tcPr>
            <w:tcW w:w="845" w:type="dxa"/>
          </w:tcPr>
          <w:p w14:paraId="3423FFBB" w14:textId="77777777" w:rsidR="00C977A5" w:rsidRPr="00C977A5" w:rsidRDefault="00C977A5">
            <w:pPr>
              <w:adjustRightInd w:val="0"/>
              <w:spacing w:line="300" w:lineRule="atLeast"/>
              <w:jc w:val="center"/>
              <w:rPr>
                <w:color w:val="000000"/>
              </w:rPr>
            </w:pPr>
            <w:r w:rsidRPr="00C977A5">
              <w:rPr>
                <w:color w:val="000000"/>
              </w:rPr>
              <w:t>17.49</w:t>
            </w:r>
          </w:p>
        </w:tc>
        <w:tc>
          <w:tcPr>
            <w:tcW w:w="1055" w:type="dxa"/>
          </w:tcPr>
          <w:p w14:paraId="64167CC7" w14:textId="77777777" w:rsidR="00C977A5" w:rsidRPr="00C977A5" w:rsidRDefault="00C977A5">
            <w:pPr>
              <w:adjustRightInd w:val="0"/>
              <w:spacing w:line="300" w:lineRule="atLeast"/>
              <w:jc w:val="center"/>
              <w:rPr>
                <w:color w:val="000000"/>
              </w:rPr>
            </w:pPr>
            <w:r w:rsidRPr="00C977A5">
              <w:rPr>
                <w:color w:val="000000"/>
              </w:rPr>
              <w:t>80/531</w:t>
            </w:r>
          </w:p>
        </w:tc>
        <w:tc>
          <w:tcPr>
            <w:tcW w:w="776" w:type="dxa"/>
          </w:tcPr>
          <w:p w14:paraId="4DBDC1F2" w14:textId="77777777" w:rsidR="00C977A5" w:rsidRPr="00C977A5" w:rsidRDefault="00C977A5">
            <w:pPr>
              <w:adjustRightInd w:val="0"/>
              <w:spacing w:line="300" w:lineRule="atLeast"/>
              <w:jc w:val="center"/>
              <w:rPr>
                <w:color w:val="000000"/>
              </w:rPr>
            </w:pPr>
            <w:r w:rsidRPr="00C977A5">
              <w:rPr>
                <w:color w:val="000000"/>
              </w:rPr>
              <w:t>15.07</w:t>
            </w:r>
          </w:p>
        </w:tc>
        <w:tc>
          <w:tcPr>
            <w:tcW w:w="895" w:type="dxa"/>
          </w:tcPr>
          <w:p w14:paraId="03C65116" w14:textId="77777777" w:rsidR="00C977A5" w:rsidRPr="00C977A5" w:rsidRDefault="00C977A5">
            <w:pPr>
              <w:adjustRightInd w:val="0"/>
              <w:spacing w:line="300" w:lineRule="atLeast"/>
              <w:jc w:val="center"/>
              <w:rPr>
                <w:color w:val="000000"/>
              </w:rPr>
            </w:pPr>
            <w:r w:rsidRPr="00C977A5">
              <w:rPr>
                <w:color w:val="000000"/>
              </w:rPr>
              <w:t>0.38</w:t>
            </w:r>
          </w:p>
        </w:tc>
        <w:tc>
          <w:tcPr>
            <w:tcW w:w="1192" w:type="dxa"/>
          </w:tcPr>
          <w:p w14:paraId="6A21693E" w14:textId="77777777" w:rsidR="00C977A5" w:rsidRPr="00C977A5" w:rsidRDefault="00C977A5">
            <w:pPr>
              <w:adjustRightInd w:val="0"/>
              <w:spacing w:line="300" w:lineRule="atLeast"/>
              <w:jc w:val="center"/>
              <w:rPr>
                <w:color w:val="000000"/>
              </w:rPr>
            </w:pPr>
            <w:r w:rsidRPr="00C977A5">
              <w:rPr>
                <w:color w:val="000000"/>
              </w:rPr>
              <w:t>83/529</w:t>
            </w:r>
          </w:p>
        </w:tc>
        <w:tc>
          <w:tcPr>
            <w:tcW w:w="845" w:type="dxa"/>
          </w:tcPr>
          <w:p w14:paraId="1ECF6ED4" w14:textId="77777777" w:rsidR="00C977A5" w:rsidRPr="00C977A5" w:rsidRDefault="00C977A5">
            <w:pPr>
              <w:adjustRightInd w:val="0"/>
              <w:spacing w:line="300" w:lineRule="atLeast"/>
              <w:jc w:val="center"/>
              <w:rPr>
                <w:color w:val="000000"/>
              </w:rPr>
            </w:pPr>
            <w:r w:rsidRPr="00C977A5">
              <w:rPr>
                <w:color w:val="000000"/>
              </w:rPr>
              <w:t>15.69</w:t>
            </w:r>
          </w:p>
        </w:tc>
        <w:tc>
          <w:tcPr>
            <w:tcW w:w="978" w:type="dxa"/>
          </w:tcPr>
          <w:p w14:paraId="16DB85CC" w14:textId="77777777" w:rsidR="00C977A5" w:rsidRPr="00C977A5" w:rsidRDefault="00C977A5">
            <w:pPr>
              <w:adjustRightInd w:val="0"/>
              <w:spacing w:line="300" w:lineRule="atLeast"/>
              <w:jc w:val="center"/>
              <w:rPr>
                <w:color w:val="000000"/>
              </w:rPr>
            </w:pPr>
            <w:r w:rsidRPr="00C977A5">
              <w:rPr>
                <w:color w:val="000000"/>
              </w:rPr>
              <w:t>43/263</w:t>
            </w:r>
          </w:p>
        </w:tc>
        <w:tc>
          <w:tcPr>
            <w:tcW w:w="720" w:type="dxa"/>
          </w:tcPr>
          <w:p w14:paraId="7EA8A139" w14:textId="77777777" w:rsidR="00C977A5" w:rsidRPr="00C977A5" w:rsidRDefault="00C977A5">
            <w:pPr>
              <w:adjustRightInd w:val="0"/>
              <w:spacing w:line="300" w:lineRule="atLeast"/>
              <w:jc w:val="center"/>
              <w:rPr>
                <w:color w:val="000000"/>
              </w:rPr>
            </w:pPr>
            <w:r w:rsidRPr="00C977A5">
              <w:rPr>
                <w:color w:val="000000"/>
              </w:rPr>
              <w:t>16.35</w:t>
            </w:r>
          </w:p>
        </w:tc>
        <w:tc>
          <w:tcPr>
            <w:tcW w:w="900" w:type="dxa"/>
          </w:tcPr>
          <w:p w14:paraId="263DF7CD" w14:textId="77777777" w:rsidR="00C977A5" w:rsidRPr="00C977A5" w:rsidRDefault="00C977A5">
            <w:pPr>
              <w:adjustRightInd w:val="0"/>
              <w:spacing w:line="300" w:lineRule="atLeast"/>
              <w:jc w:val="center"/>
              <w:rPr>
                <w:color w:val="000000"/>
              </w:rPr>
            </w:pPr>
            <w:r w:rsidRPr="00C977A5">
              <w:rPr>
                <w:color w:val="000000"/>
              </w:rPr>
              <w:t>0.81</w:t>
            </w:r>
          </w:p>
        </w:tc>
      </w:tr>
      <w:tr w:rsidR="005136F5" w:rsidRPr="00C977A5" w14:paraId="11BA1471" w14:textId="77777777" w:rsidTr="006A5DB7">
        <w:trPr>
          <w:jc w:val="center"/>
        </w:trPr>
        <w:tc>
          <w:tcPr>
            <w:tcW w:w="1865" w:type="dxa"/>
          </w:tcPr>
          <w:p w14:paraId="7F13D952" w14:textId="77777777" w:rsidR="00C977A5" w:rsidRPr="005136F5" w:rsidRDefault="00C977A5">
            <w:pPr>
              <w:adjustRightInd w:val="0"/>
              <w:spacing w:line="360" w:lineRule="atLeast"/>
              <w:jc w:val="center"/>
              <w:rPr>
                <w:bCs/>
                <w:color w:val="000000"/>
              </w:rPr>
            </w:pPr>
            <w:r w:rsidRPr="005136F5">
              <w:rPr>
                <w:bCs/>
                <w:color w:val="000000"/>
              </w:rPr>
              <w:t xml:space="preserve">Cote </w:t>
            </w:r>
            <w:proofErr w:type="gramStart"/>
            <w:r w:rsidRPr="005136F5">
              <w:rPr>
                <w:bCs/>
                <w:color w:val="000000"/>
              </w:rPr>
              <w:t>d'Ivoire(</w:t>
            </w:r>
            <w:proofErr w:type="gramEnd"/>
            <w:r w:rsidRPr="005136F5">
              <w:rPr>
                <w:bCs/>
                <w:color w:val="000000"/>
              </w:rPr>
              <w:t>2007)</w:t>
            </w:r>
          </w:p>
        </w:tc>
        <w:tc>
          <w:tcPr>
            <w:tcW w:w="1192" w:type="dxa"/>
          </w:tcPr>
          <w:p w14:paraId="37850F8F" w14:textId="77777777" w:rsidR="00C977A5" w:rsidRPr="00C977A5" w:rsidRDefault="00C977A5">
            <w:pPr>
              <w:adjustRightInd w:val="0"/>
              <w:spacing w:line="300" w:lineRule="atLeast"/>
              <w:jc w:val="center"/>
              <w:rPr>
                <w:color w:val="000000"/>
              </w:rPr>
            </w:pPr>
            <w:r w:rsidRPr="00C977A5">
              <w:rPr>
                <w:color w:val="000000"/>
              </w:rPr>
              <w:t>32/52</w:t>
            </w:r>
          </w:p>
        </w:tc>
        <w:tc>
          <w:tcPr>
            <w:tcW w:w="845" w:type="dxa"/>
          </w:tcPr>
          <w:p w14:paraId="06B2A2AA" w14:textId="77777777" w:rsidR="00C977A5" w:rsidRPr="00C977A5" w:rsidRDefault="00C977A5">
            <w:pPr>
              <w:adjustRightInd w:val="0"/>
              <w:spacing w:line="300" w:lineRule="atLeast"/>
              <w:jc w:val="center"/>
              <w:rPr>
                <w:color w:val="000000"/>
              </w:rPr>
            </w:pPr>
            <w:r w:rsidRPr="00C977A5">
              <w:rPr>
                <w:color w:val="000000"/>
              </w:rPr>
              <w:t>61.54</w:t>
            </w:r>
          </w:p>
        </w:tc>
        <w:tc>
          <w:tcPr>
            <w:tcW w:w="1055" w:type="dxa"/>
          </w:tcPr>
          <w:p w14:paraId="0E1712B3" w14:textId="77777777" w:rsidR="00C977A5" w:rsidRPr="00C977A5" w:rsidRDefault="00C977A5">
            <w:pPr>
              <w:adjustRightInd w:val="0"/>
              <w:spacing w:line="300" w:lineRule="atLeast"/>
              <w:jc w:val="center"/>
              <w:rPr>
                <w:color w:val="000000"/>
              </w:rPr>
            </w:pPr>
            <w:r w:rsidRPr="00C977A5">
              <w:rPr>
                <w:color w:val="000000"/>
              </w:rPr>
              <w:t>33/58</w:t>
            </w:r>
          </w:p>
        </w:tc>
        <w:tc>
          <w:tcPr>
            <w:tcW w:w="776" w:type="dxa"/>
          </w:tcPr>
          <w:p w14:paraId="263526AF" w14:textId="77777777" w:rsidR="00C977A5" w:rsidRPr="00C977A5" w:rsidRDefault="00C977A5">
            <w:pPr>
              <w:adjustRightInd w:val="0"/>
              <w:spacing w:line="300" w:lineRule="atLeast"/>
              <w:jc w:val="center"/>
              <w:rPr>
                <w:color w:val="000000"/>
              </w:rPr>
            </w:pPr>
            <w:r w:rsidRPr="00C977A5">
              <w:rPr>
                <w:color w:val="000000"/>
              </w:rPr>
              <w:t>56.90</w:t>
            </w:r>
          </w:p>
        </w:tc>
        <w:tc>
          <w:tcPr>
            <w:tcW w:w="895" w:type="dxa"/>
          </w:tcPr>
          <w:p w14:paraId="6019D041" w14:textId="77777777" w:rsidR="00C977A5" w:rsidRPr="00C977A5" w:rsidRDefault="00C977A5">
            <w:pPr>
              <w:adjustRightInd w:val="0"/>
              <w:spacing w:line="300" w:lineRule="atLeast"/>
              <w:jc w:val="center"/>
              <w:rPr>
                <w:color w:val="000000"/>
              </w:rPr>
            </w:pPr>
            <w:r w:rsidRPr="00C977A5">
              <w:rPr>
                <w:color w:val="000000"/>
              </w:rPr>
              <w:t>0.62</w:t>
            </w:r>
          </w:p>
        </w:tc>
        <w:tc>
          <w:tcPr>
            <w:tcW w:w="1192" w:type="dxa"/>
          </w:tcPr>
          <w:p w14:paraId="59572ECB" w14:textId="77777777" w:rsidR="00C977A5" w:rsidRPr="00C977A5" w:rsidRDefault="00C977A5">
            <w:pPr>
              <w:adjustRightInd w:val="0"/>
              <w:spacing w:line="300" w:lineRule="atLeast"/>
              <w:jc w:val="center"/>
              <w:rPr>
                <w:color w:val="000000"/>
              </w:rPr>
            </w:pPr>
            <w:r w:rsidRPr="00C977A5">
              <w:rPr>
                <w:color w:val="000000"/>
              </w:rPr>
              <w:t>13/15</w:t>
            </w:r>
          </w:p>
        </w:tc>
        <w:tc>
          <w:tcPr>
            <w:tcW w:w="845" w:type="dxa"/>
          </w:tcPr>
          <w:p w14:paraId="00AB1225" w14:textId="77777777" w:rsidR="00C977A5" w:rsidRPr="00C977A5" w:rsidRDefault="00C977A5">
            <w:pPr>
              <w:adjustRightInd w:val="0"/>
              <w:spacing w:line="300" w:lineRule="atLeast"/>
              <w:jc w:val="center"/>
              <w:rPr>
                <w:color w:val="000000"/>
              </w:rPr>
            </w:pPr>
            <w:r w:rsidRPr="00C977A5">
              <w:rPr>
                <w:color w:val="000000"/>
              </w:rPr>
              <w:t>86.67</w:t>
            </w:r>
          </w:p>
        </w:tc>
        <w:tc>
          <w:tcPr>
            <w:tcW w:w="978" w:type="dxa"/>
          </w:tcPr>
          <w:p w14:paraId="3DE3B43D" w14:textId="77777777" w:rsidR="00C977A5" w:rsidRPr="00C977A5" w:rsidRDefault="00C977A5">
            <w:pPr>
              <w:adjustRightInd w:val="0"/>
              <w:spacing w:line="300" w:lineRule="atLeast"/>
              <w:jc w:val="center"/>
              <w:rPr>
                <w:color w:val="000000"/>
              </w:rPr>
            </w:pPr>
            <w:r w:rsidRPr="00C977A5">
              <w:rPr>
                <w:color w:val="000000"/>
              </w:rPr>
              <w:t>50/93</w:t>
            </w:r>
          </w:p>
        </w:tc>
        <w:tc>
          <w:tcPr>
            <w:tcW w:w="720" w:type="dxa"/>
          </w:tcPr>
          <w:p w14:paraId="638654BC" w14:textId="77777777" w:rsidR="00C977A5" w:rsidRPr="00C977A5" w:rsidRDefault="00C977A5">
            <w:pPr>
              <w:adjustRightInd w:val="0"/>
              <w:spacing w:line="300" w:lineRule="atLeast"/>
              <w:jc w:val="center"/>
              <w:rPr>
                <w:color w:val="000000"/>
              </w:rPr>
            </w:pPr>
            <w:r w:rsidRPr="00C977A5">
              <w:rPr>
                <w:color w:val="000000"/>
              </w:rPr>
              <w:t>53.76</w:t>
            </w:r>
          </w:p>
        </w:tc>
        <w:tc>
          <w:tcPr>
            <w:tcW w:w="900" w:type="dxa"/>
          </w:tcPr>
          <w:p w14:paraId="336DAE07" w14:textId="77777777" w:rsidR="00C977A5" w:rsidRPr="00C977A5" w:rsidRDefault="00C977A5">
            <w:pPr>
              <w:adjustRightInd w:val="0"/>
              <w:spacing w:line="300" w:lineRule="atLeast"/>
              <w:jc w:val="center"/>
              <w:rPr>
                <w:color w:val="000000"/>
              </w:rPr>
            </w:pPr>
            <w:r w:rsidRPr="00C977A5">
              <w:rPr>
                <w:color w:val="000000"/>
              </w:rPr>
              <w:t>0.02</w:t>
            </w:r>
          </w:p>
        </w:tc>
      </w:tr>
      <w:tr w:rsidR="005136F5" w:rsidRPr="00C977A5" w14:paraId="60DD6037" w14:textId="77777777" w:rsidTr="006A5DB7">
        <w:trPr>
          <w:jc w:val="center"/>
        </w:trPr>
        <w:tc>
          <w:tcPr>
            <w:tcW w:w="1865" w:type="dxa"/>
          </w:tcPr>
          <w:p w14:paraId="2AAEFAFC" w14:textId="77777777" w:rsidR="00C977A5" w:rsidRPr="005136F5" w:rsidRDefault="00C977A5">
            <w:pPr>
              <w:adjustRightInd w:val="0"/>
              <w:spacing w:line="360" w:lineRule="atLeast"/>
              <w:jc w:val="center"/>
              <w:rPr>
                <w:bCs/>
                <w:color w:val="000000"/>
              </w:rPr>
            </w:pPr>
            <w:proofErr w:type="gramStart"/>
            <w:r w:rsidRPr="005136F5">
              <w:rPr>
                <w:bCs/>
                <w:color w:val="000000"/>
              </w:rPr>
              <w:t>Colombia(</w:t>
            </w:r>
            <w:proofErr w:type="gramEnd"/>
            <w:r w:rsidRPr="005136F5">
              <w:rPr>
                <w:bCs/>
                <w:color w:val="000000"/>
              </w:rPr>
              <w:t>2010)</w:t>
            </w:r>
          </w:p>
        </w:tc>
        <w:tc>
          <w:tcPr>
            <w:tcW w:w="1192" w:type="dxa"/>
          </w:tcPr>
          <w:p w14:paraId="15DF5769" w14:textId="77777777" w:rsidR="00C977A5" w:rsidRPr="00C977A5" w:rsidRDefault="00C977A5">
            <w:pPr>
              <w:adjustRightInd w:val="0"/>
              <w:spacing w:line="300" w:lineRule="atLeast"/>
              <w:jc w:val="center"/>
              <w:rPr>
                <w:color w:val="000000"/>
              </w:rPr>
            </w:pPr>
            <w:r w:rsidRPr="00C977A5">
              <w:rPr>
                <w:color w:val="000000"/>
              </w:rPr>
              <w:t>136/2382</w:t>
            </w:r>
          </w:p>
        </w:tc>
        <w:tc>
          <w:tcPr>
            <w:tcW w:w="845" w:type="dxa"/>
          </w:tcPr>
          <w:p w14:paraId="34292406" w14:textId="77777777" w:rsidR="00C977A5" w:rsidRPr="00C977A5" w:rsidRDefault="00C977A5">
            <w:pPr>
              <w:adjustRightInd w:val="0"/>
              <w:spacing w:line="300" w:lineRule="atLeast"/>
              <w:jc w:val="center"/>
              <w:rPr>
                <w:color w:val="000000"/>
              </w:rPr>
            </w:pPr>
            <w:r w:rsidRPr="00C977A5">
              <w:rPr>
                <w:color w:val="000000"/>
              </w:rPr>
              <w:t>5.71</w:t>
            </w:r>
          </w:p>
        </w:tc>
        <w:tc>
          <w:tcPr>
            <w:tcW w:w="1055" w:type="dxa"/>
          </w:tcPr>
          <w:p w14:paraId="2957BB98" w14:textId="77777777" w:rsidR="00C977A5" w:rsidRPr="00C977A5" w:rsidRDefault="00C977A5">
            <w:pPr>
              <w:adjustRightInd w:val="0"/>
              <w:spacing w:line="300" w:lineRule="atLeast"/>
              <w:jc w:val="center"/>
              <w:rPr>
                <w:color w:val="000000"/>
              </w:rPr>
            </w:pPr>
            <w:r w:rsidRPr="00C977A5">
              <w:rPr>
                <w:color w:val="000000"/>
              </w:rPr>
              <w:t>236/4571</w:t>
            </w:r>
          </w:p>
        </w:tc>
        <w:tc>
          <w:tcPr>
            <w:tcW w:w="776" w:type="dxa"/>
          </w:tcPr>
          <w:p w14:paraId="25C47FA7" w14:textId="77777777" w:rsidR="00C977A5" w:rsidRPr="00C977A5" w:rsidRDefault="00C977A5">
            <w:pPr>
              <w:adjustRightInd w:val="0"/>
              <w:spacing w:line="300" w:lineRule="atLeast"/>
              <w:jc w:val="center"/>
              <w:rPr>
                <w:color w:val="000000"/>
              </w:rPr>
            </w:pPr>
            <w:r w:rsidRPr="00C977A5">
              <w:rPr>
                <w:color w:val="000000"/>
              </w:rPr>
              <w:t>5.16</w:t>
            </w:r>
          </w:p>
        </w:tc>
        <w:tc>
          <w:tcPr>
            <w:tcW w:w="895" w:type="dxa"/>
          </w:tcPr>
          <w:p w14:paraId="7E61DD71" w14:textId="77777777" w:rsidR="00C977A5" w:rsidRPr="00C977A5" w:rsidRDefault="00C977A5">
            <w:pPr>
              <w:adjustRightInd w:val="0"/>
              <w:spacing w:line="300" w:lineRule="atLeast"/>
              <w:jc w:val="center"/>
              <w:rPr>
                <w:color w:val="000000"/>
              </w:rPr>
            </w:pPr>
            <w:r w:rsidRPr="00C977A5">
              <w:rPr>
                <w:color w:val="000000"/>
              </w:rPr>
              <w:t>0.33</w:t>
            </w:r>
          </w:p>
        </w:tc>
        <w:tc>
          <w:tcPr>
            <w:tcW w:w="1192" w:type="dxa"/>
          </w:tcPr>
          <w:p w14:paraId="0B792599" w14:textId="77777777" w:rsidR="00C977A5" w:rsidRPr="00C977A5" w:rsidRDefault="00C977A5">
            <w:pPr>
              <w:adjustRightInd w:val="0"/>
              <w:spacing w:line="300" w:lineRule="atLeast"/>
              <w:jc w:val="center"/>
              <w:rPr>
                <w:color w:val="000000"/>
              </w:rPr>
            </w:pPr>
            <w:r w:rsidRPr="00C977A5">
              <w:rPr>
                <w:color w:val="000000"/>
              </w:rPr>
              <w:t>92/1825</w:t>
            </w:r>
          </w:p>
        </w:tc>
        <w:tc>
          <w:tcPr>
            <w:tcW w:w="845" w:type="dxa"/>
          </w:tcPr>
          <w:p w14:paraId="41A427A3" w14:textId="77777777" w:rsidR="00C977A5" w:rsidRPr="00C977A5" w:rsidRDefault="00C977A5">
            <w:pPr>
              <w:adjustRightInd w:val="0"/>
              <w:spacing w:line="300" w:lineRule="atLeast"/>
              <w:jc w:val="center"/>
              <w:rPr>
                <w:color w:val="000000"/>
              </w:rPr>
            </w:pPr>
            <w:r w:rsidRPr="00C977A5">
              <w:rPr>
                <w:color w:val="000000"/>
              </w:rPr>
              <w:t>5.04</w:t>
            </w:r>
          </w:p>
        </w:tc>
        <w:tc>
          <w:tcPr>
            <w:tcW w:w="978" w:type="dxa"/>
          </w:tcPr>
          <w:p w14:paraId="519175E0" w14:textId="77777777" w:rsidR="00C977A5" w:rsidRPr="00C977A5" w:rsidRDefault="00C977A5">
            <w:pPr>
              <w:adjustRightInd w:val="0"/>
              <w:spacing w:line="300" w:lineRule="atLeast"/>
              <w:jc w:val="center"/>
              <w:rPr>
                <w:color w:val="000000"/>
              </w:rPr>
            </w:pPr>
            <w:r w:rsidRPr="00C977A5">
              <w:rPr>
                <w:color w:val="000000"/>
              </w:rPr>
              <w:t>71/1347</w:t>
            </w:r>
          </w:p>
        </w:tc>
        <w:tc>
          <w:tcPr>
            <w:tcW w:w="720" w:type="dxa"/>
          </w:tcPr>
          <w:p w14:paraId="5463EE29" w14:textId="77777777" w:rsidR="00C977A5" w:rsidRPr="00C977A5" w:rsidRDefault="00C977A5">
            <w:pPr>
              <w:adjustRightInd w:val="0"/>
              <w:spacing w:line="300" w:lineRule="atLeast"/>
              <w:jc w:val="center"/>
              <w:rPr>
                <w:color w:val="000000"/>
              </w:rPr>
            </w:pPr>
            <w:r w:rsidRPr="00C977A5">
              <w:rPr>
                <w:color w:val="000000"/>
              </w:rPr>
              <w:t>5.27</w:t>
            </w:r>
          </w:p>
        </w:tc>
        <w:tc>
          <w:tcPr>
            <w:tcW w:w="900" w:type="dxa"/>
          </w:tcPr>
          <w:p w14:paraId="18B4884B" w14:textId="77777777" w:rsidR="00C977A5" w:rsidRPr="00C977A5" w:rsidRDefault="00C977A5">
            <w:pPr>
              <w:adjustRightInd w:val="0"/>
              <w:spacing w:line="300" w:lineRule="atLeast"/>
              <w:jc w:val="center"/>
              <w:rPr>
                <w:color w:val="000000"/>
              </w:rPr>
            </w:pPr>
            <w:r w:rsidRPr="00C977A5">
              <w:rPr>
                <w:color w:val="000000"/>
              </w:rPr>
              <w:t>0.77</w:t>
            </w:r>
          </w:p>
        </w:tc>
      </w:tr>
      <w:tr w:rsidR="005136F5" w:rsidRPr="00C977A5" w14:paraId="6BA9C9B7" w14:textId="77777777" w:rsidTr="006A5DB7">
        <w:trPr>
          <w:jc w:val="center"/>
        </w:trPr>
        <w:tc>
          <w:tcPr>
            <w:tcW w:w="1865" w:type="dxa"/>
          </w:tcPr>
          <w:p w14:paraId="27C0F5F3" w14:textId="77777777" w:rsidR="00C977A5" w:rsidRPr="005136F5" w:rsidRDefault="00C977A5">
            <w:pPr>
              <w:adjustRightInd w:val="0"/>
              <w:spacing w:line="360" w:lineRule="atLeast"/>
              <w:jc w:val="center"/>
              <w:rPr>
                <w:bCs/>
                <w:color w:val="000000"/>
              </w:rPr>
            </w:pPr>
            <w:proofErr w:type="gramStart"/>
            <w:r w:rsidRPr="005136F5">
              <w:rPr>
                <w:bCs/>
                <w:color w:val="000000"/>
              </w:rPr>
              <w:t>Ecuador(</w:t>
            </w:r>
            <w:proofErr w:type="gramEnd"/>
            <w:r w:rsidRPr="005136F5">
              <w:rPr>
                <w:bCs/>
                <w:color w:val="000000"/>
              </w:rPr>
              <w:t>2012)</w:t>
            </w:r>
          </w:p>
        </w:tc>
        <w:tc>
          <w:tcPr>
            <w:tcW w:w="1192" w:type="dxa"/>
          </w:tcPr>
          <w:p w14:paraId="30A82832" w14:textId="77777777" w:rsidR="00C977A5" w:rsidRPr="00C977A5" w:rsidRDefault="00C977A5">
            <w:pPr>
              <w:adjustRightInd w:val="0"/>
              <w:spacing w:line="300" w:lineRule="atLeast"/>
              <w:jc w:val="center"/>
              <w:rPr>
                <w:color w:val="000000"/>
              </w:rPr>
            </w:pPr>
            <w:r w:rsidRPr="00C977A5">
              <w:rPr>
                <w:color w:val="000000"/>
              </w:rPr>
              <w:t>91/1720</w:t>
            </w:r>
          </w:p>
        </w:tc>
        <w:tc>
          <w:tcPr>
            <w:tcW w:w="845" w:type="dxa"/>
          </w:tcPr>
          <w:p w14:paraId="3E1AD37E" w14:textId="77777777" w:rsidR="00C977A5" w:rsidRPr="00C977A5" w:rsidRDefault="00C977A5">
            <w:pPr>
              <w:adjustRightInd w:val="0"/>
              <w:spacing w:line="300" w:lineRule="atLeast"/>
              <w:jc w:val="center"/>
              <w:rPr>
                <w:color w:val="000000"/>
              </w:rPr>
            </w:pPr>
            <w:r w:rsidRPr="00C977A5">
              <w:rPr>
                <w:color w:val="000000"/>
              </w:rPr>
              <w:t>5.29</w:t>
            </w:r>
          </w:p>
        </w:tc>
        <w:tc>
          <w:tcPr>
            <w:tcW w:w="1055" w:type="dxa"/>
          </w:tcPr>
          <w:p w14:paraId="26304DA2" w14:textId="77777777" w:rsidR="00C977A5" w:rsidRPr="00C977A5" w:rsidRDefault="00C977A5">
            <w:pPr>
              <w:adjustRightInd w:val="0"/>
              <w:spacing w:line="300" w:lineRule="atLeast"/>
              <w:jc w:val="center"/>
              <w:rPr>
                <w:color w:val="000000"/>
              </w:rPr>
            </w:pPr>
            <w:r w:rsidRPr="00C977A5">
              <w:rPr>
                <w:color w:val="000000"/>
              </w:rPr>
              <w:t>137/2431</w:t>
            </w:r>
          </w:p>
        </w:tc>
        <w:tc>
          <w:tcPr>
            <w:tcW w:w="776" w:type="dxa"/>
          </w:tcPr>
          <w:p w14:paraId="261F16EC" w14:textId="77777777" w:rsidR="00C977A5" w:rsidRPr="00C977A5" w:rsidRDefault="00C977A5">
            <w:pPr>
              <w:adjustRightInd w:val="0"/>
              <w:spacing w:line="300" w:lineRule="atLeast"/>
              <w:jc w:val="center"/>
              <w:rPr>
                <w:color w:val="000000"/>
              </w:rPr>
            </w:pPr>
            <w:r w:rsidRPr="00C977A5">
              <w:rPr>
                <w:color w:val="000000"/>
              </w:rPr>
              <w:t>5.64</w:t>
            </w:r>
          </w:p>
        </w:tc>
        <w:tc>
          <w:tcPr>
            <w:tcW w:w="895" w:type="dxa"/>
          </w:tcPr>
          <w:p w14:paraId="11BF11C3" w14:textId="77777777" w:rsidR="00C977A5" w:rsidRPr="00C977A5" w:rsidRDefault="00C977A5">
            <w:pPr>
              <w:adjustRightInd w:val="0"/>
              <w:spacing w:line="300" w:lineRule="atLeast"/>
              <w:jc w:val="center"/>
              <w:rPr>
                <w:color w:val="000000"/>
              </w:rPr>
            </w:pPr>
            <w:r w:rsidRPr="00C977A5">
              <w:rPr>
                <w:color w:val="000000"/>
              </w:rPr>
              <w:t>0.63</w:t>
            </w:r>
          </w:p>
        </w:tc>
        <w:tc>
          <w:tcPr>
            <w:tcW w:w="1192" w:type="dxa"/>
          </w:tcPr>
          <w:p w14:paraId="6A1917E4"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5FB66C8E"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746F5E8C"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6F8B0E54"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44B194E4"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06477199" w14:textId="77777777" w:rsidTr="006A5DB7">
        <w:trPr>
          <w:jc w:val="center"/>
        </w:trPr>
        <w:tc>
          <w:tcPr>
            <w:tcW w:w="1865" w:type="dxa"/>
          </w:tcPr>
          <w:p w14:paraId="6BAC57FB" w14:textId="77777777" w:rsidR="00C977A5" w:rsidRPr="005136F5" w:rsidRDefault="00C977A5">
            <w:pPr>
              <w:adjustRightInd w:val="0"/>
              <w:spacing w:line="360" w:lineRule="atLeast"/>
              <w:jc w:val="center"/>
              <w:rPr>
                <w:bCs/>
                <w:color w:val="000000"/>
              </w:rPr>
            </w:pPr>
            <w:r w:rsidRPr="005136F5">
              <w:rPr>
                <w:bCs/>
                <w:color w:val="000000"/>
              </w:rPr>
              <w:t>UK(GB2014)</w:t>
            </w:r>
          </w:p>
        </w:tc>
        <w:tc>
          <w:tcPr>
            <w:tcW w:w="1192" w:type="dxa"/>
          </w:tcPr>
          <w:p w14:paraId="4DB8249B"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2C6121DB" w14:textId="77777777" w:rsidR="00C977A5" w:rsidRPr="00C977A5" w:rsidRDefault="00C977A5">
            <w:pPr>
              <w:adjustRightInd w:val="0"/>
              <w:spacing w:line="300" w:lineRule="atLeast"/>
              <w:jc w:val="center"/>
              <w:rPr>
                <w:color w:val="000000"/>
              </w:rPr>
            </w:pPr>
            <w:r w:rsidRPr="00C977A5">
              <w:rPr>
                <w:color w:val="000000"/>
              </w:rPr>
              <w:t>NA</w:t>
            </w:r>
          </w:p>
        </w:tc>
        <w:tc>
          <w:tcPr>
            <w:tcW w:w="1055" w:type="dxa"/>
          </w:tcPr>
          <w:p w14:paraId="255C9658" w14:textId="77777777" w:rsidR="00C977A5" w:rsidRPr="00C977A5" w:rsidRDefault="00C977A5">
            <w:pPr>
              <w:adjustRightInd w:val="0"/>
              <w:spacing w:line="300" w:lineRule="atLeast"/>
              <w:jc w:val="center"/>
              <w:rPr>
                <w:color w:val="000000"/>
              </w:rPr>
            </w:pPr>
            <w:r w:rsidRPr="00C977A5">
              <w:rPr>
                <w:color w:val="000000"/>
              </w:rPr>
              <w:t>NA</w:t>
            </w:r>
          </w:p>
        </w:tc>
        <w:tc>
          <w:tcPr>
            <w:tcW w:w="776" w:type="dxa"/>
          </w:tcPr>
          <w:p w14:paraId="6C0061E4" w14:textId="77777777" w:rsidR="00C977A5" w:rsidRPr="00C977A5" w:rsidRDefault="00C977A5">
            <w:pPr>
              <w:adjustRightInd w:val="0"/>
              <w:spacing w:line="300" w:lineRule="atLeast"/>
              <w:jc w:val="center"/>
              <w:rPr>
                <w:color w:val="000000"/>
              </w:rPr>
            </w:pPr>
            <w:r w:rsidRPr="00C977A5">
              <w:rPr>
                <w:color w:val="000000"/>
              </w:rPr>
              <w:t>NA</w:t>
            </w:r>
          </w:p>
        </w:tc>
        <w:tc>
          <w:tcPr>
            <w:tcW w:w="895" w:type="dxa"/>
          </w:tcPr>
          <w:p w14:paraId="65B8634F" w14:textId="77777777" w:rsidR="00C977A5" w:rsidRPr="00C977A5" w:rsidRDefault="00C977A5">
            <w:pPr>
              <w:adjustRightInd w:val="0"/>
              <w:spacing w:line="300" w:lineRule="atLeast"/>
              <w:jc w:val="center"/>
              <w:rPr>
                <w:color w:val="000000"/>
              </w:rPr>
            </w:pPr>
            <w:r w:rsidRPr="00C977A5">
              <w:rPr>
                <w:color w:val="000000"/>
              </w:rPr>
              <w:t>NA</w:t>
            </w:r>
          </w:p>
        </w:tc>
        <w:tc>
          <w:tcPr>
            <w:tcW w:w="1192" w:type="dxa"/>
          </w:tcPr>
          <w:p w14:paraId="6DC6B4B9"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7B10140A"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32DDC722"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012D34CE"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3E4F60F5"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4A5A6018" w14:textId="77777777" w:rsidTr="006A5DB7">
        <w:trPr>
          <w:jc w:val="center"/>
        </w:trPr>
        <w:tc>
          <w:tcPr>
            <w:tcW w:w="1865" w:type="dxa"/>
          </w:tcPr>
          <w:p w14:paraId="7DDDAA4F" w14:textId="77777777" w:rsidR="00C977A5" w:rsidRPr="005136F5" w:rsidRDefault="00C977A5">
            <w:pPr>
              <w:adjustRightInd w:val="0"/>
              <w:spacing w:line="360" w:lineRule="atLeast"/>
              <w:jc w:val="center"/>
              <w:rPr>
                <w:bCs/>
                <w:color w:val="000000"/>
              </w:rPr>
            </w:pPr>
            <w:proofErr w:type="gramStart"/>
            <w:r w:rsidRPr="005136F5">
              <w:rPr>
                <w:bCs/>
                <w:color w:val="000000"/>
              </w:rPr>
              <w:t>Georgia(</w:t>
            </w:r>
            <w:proofErr w:type="gramEnd"/>
            <w:r w:rsidRPr="005136F5">
              <w:rPr>
                <w:bCs/>
                <w:color w:val="000000"/>
              </w:rPr>
              <w:t>2009)</w:t>
            </w:r>
          </w:p>
        </w:tc>
        <w:tc>
          <w:tcPr>
            <w:tcW w:w="1192" w:type="dxa"/>
          </w:tcPr>
          <w:p w14:paraId="3BDB8D97" w14:textId="77777777" w:rsidR="00C977A5" w:rsidRPr="00C977A5" w:rsidRDefault="00C977A5">
            <w:pPr>
              <w:adjustRightInd w:val="0"/>
              <w:spacing w:line="300" w:lineRule="atLeast"/>
              <w:jc w:val="center"/>
              <w:rPr>
                <w:color w:val="000000"/>
              </w:rPr>
            </w:pPr>
            <w:r w:rsidRPr="00C977A5">
              <w:rPr>
                <w:color w:val="000000"/>
              </w:rPr>
              <w:t>20/67</w:t>
            </w:r>
          </w:p>
        </w:tc>
        <w:tc>
          <w:tcPr>
            <w:tcW w:w="845" w:type="dxa"/>
          </w:tcPr>
          <w:p w14:paraId="70D39B1E" w14:textId="77777777" w:rsidR="00C977A5" w:rsidRPr="00C977A5" w:rsidRDefault="00C977A5">
            <w:pPr>
              <w:adjustRightInd w:val="0"/>
              <w:spacing w:line="300" w:lineRule="atLeast"/>
              <w:jc w:val="center"/>
              <w:rPr>
                <w:color w:val="000000"/>
              </w:rPr>
            </w:pPr>
            <w:r w:rsidRPr="00C977A5">
              <w:rPr>
                <w:color w:val="000000"/>
              </w:rPr>
              <w:t>29.85</w:t>
            </w:r>
          </w:p>
        </w:tc>
        <w:tc>
          <w:tcPr>
            <w:tcW w:w="1055" w:type="dxa"/>
          </w:tcPr>
          <w:p w14:paraId="00F2AFC2" w14:textId="77777777" w:rsidR="00C977A5" w:rsidRPr="00C977A5" w:rsidRDefault="00C977A5">
            <w:pPr>
              <w:adjustRightInd w:val="0"/>
              <w:spacing w:line="300" w:lineRule="atLeast"/>
              <w:jc w:val="center"/>
              <w:rPr>
                <w:color w:val="000000"/>
              </w:rPr>
            </w:pPr>
            <w:r w:rsidRPr="00C977A5">
              <w:rPr>
                <w:color w:val="000000"/>
              </w:rPr>
              <w:t>25/111</w:t>
            </w:r>
          </w:p>
        </w:tc>
        <w:tc>
          <w:tcPr>
            <w:tcW w:w="776" w:type="dxa"/>
          </w:tcPr>
          <w:p w14:paraId="794D61A4" w14:textId="684E0489" w:rsidR="00C977A5" w:rsidRPr="00C977A5" w:rsidRDefault="004E5449">
            <w:pPr>
              <w:adjustRightInd w:val="0"/>
              <w:spacing w:line="300" w:lineRule="atLeast"/>
              <w:jc w:val="center"/>
              <w:rPr>
                <w:color w:val="000000"/>
              </w:rPr>
            </w:pPr>
            <w:r>
              <w:rPr>
                <w:color w:val="000000"/>
              </w:rPr>
              <w:t>22.52</w:t>
            </w:r>
          </w:p>
        </w:tc>
        <w:tc>
          <w:tcPr>
            <w:tcW w:w="895" w:type="dxa"/>
          </w:tcPr>
          <w:p w14:paraId="28A7CB50" w14:textId="6023AAE8" w:rsidR="00C977A5" w:rsidRPr="00C977A5" w:rsidRDefault="004E5449">
            <w:pPr>
              <w:adjustRightInd w:val="0"/>
              <w:spacing w:line="300" w:lineRule="atLeast"/>
              <w:jc w:val="center"/>
              <w:rPr>
                <w:color w:val="000000"/>
              </w:rPr>
            </w:pPr>
            <w:r>
              <w:rPr>
                <w:color w:val="000000"/>
              </w:rPr>
              <w:t>0.27</w:t>
            </w:r>
          </w:p>
        </w:tc>
        <w:tc>
          <w:tcPr>
            <w:tcW w:w="1192" w:type="dxa"/>
          </w:tcPr>
          <w:p w14:paraId="482F8F4F"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63999BF8"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170163DF"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2B610F45"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459398D1"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741282B0" w14:textId="77777777" w:rsidTr="006A5DB7">
        <w:trPr>
          <w:jc w:val="center"/>
        </w:trPr>
        <w:tc>
          <w:tcPr>
            <w:tcW w:w="1865" w:type="dxa"/>
          </w:tcPr>
          <w:p w14:paraId="08254E37" w14:textId="77777777" w:rsidR="00C977A5" w:rsidRPr="005136F5" w:rsidRDefault="00C977A5">
            <w:pPr>
              <w:adjustRightInd w:val="0"/>
              <w:spacing w:line="360" w:lineRule="atLeast"/>
              <w:jc w:val="center"/>
              <w:rPr>
                <w:bCs/>
                <w:color w:val="000000"/>
              </w:rPr>
            </w:pPr>
            <w:proofErr w:type="gramStart"/>
            <w:r w:rsidRPr="005136F5">
              <w:rPr>
                <w:bCs/>
                <w:color w:val="000000"/>
              </w:rPr>
              <w:t>Laos(</w:t>
            </w:r>
            <w:proofErr w:type="gramEnd"/>
            <w:r w:rsidRPr="005136F5">
              <w:rPr>
                <w:bCs/>
                <w:color w:val="000000"/>
              </w:rPr>
              <w:t>2006)</w:t>
            </w:r>
          </w:p>
        </w:tc>
        <w:tc>
          <w:tcPr>
            <w:tcW w:w="1192" w:type="dxa"/>
          </w:tcPr>
          <w:p w14:paraId="1A365120" w14:textId="77777777" w:rsidR="00C977A5" w:rsidRPr="00C977A5" w:rsidRDefault="00C977A5">
            <w:pPr>
              <w:adjustRightInd w:val="0"/>
              <w:spacing w:line="300" w:lineRule="atLeast"/>
              <w:jc w:val="center"/>
              <w:rPr>
                <w:color w:val="000000"/>
              </w:rPr>
            </w:pPr>
            <w:r w:rsidRPr="00C977A5">
              <w:rPr>
                <w:color w:val="000000"/>
              </w:rPr>
              <w:t>56/136</w:t>
            </w:r>
          </w:p>
        </w:tc>
        <w:tc>
          <w:tcPr>
            <w:tcW w:w="845" w:type="dxa"/>
          </w:tcPr>
          <w:p w14:paraId="30D2F47E" w14:textId="77777777" w:rsidR="00C977A5" w:rsidRPr="00C977A5" w:rsidRDefault="00C977A5">
            <w:pPr>
              <w:adjustRightInd w:val="0"/>
              <w:spacing w:line="300" w:lineRule="atLeast"/>
              <w:jc w:val="center"/>
              <w:rPr>
                <w:color w:val="000000"/>
              </w:rPr>
            </w:pPr>
            <w:r w:rsidRPr="00C977A5">
              <w:rPr>
                <w:color w:val="000000"/>
              </w:rPr>
              <w:t>41.18</w:t>
            </w:r>
          </w:p>
        </w:tc>
        <w:tc>
          <w:tcPr>
            <w:tcW w:w="1055" w:type="dxa"/>
          </w:tcPr>
          <w:p w14:paraId="27FA64A2" w14:textId="77777777" w:rsidR="00C977A5" w:rsidRPr="00C977A5" w:rsidRDefault="00C977A5">
            <w:pPr>
              <w:adjustRightInd w:val="0"/>
              <w:spacing w:line="300" w:lineRule="atLeast"/>
              <w:jc w:val="center"/>
              <w:rPr>
                <w:color w:val="000000"/>
              </w:rPr>
            </w:pPr>
            <w:r w:rsidRPr="00C977A5">
              <w:rPr>
                <w:color w:val="000000"/>
              </w:rPr>
              <w:t>13/34</w:t>
            </w:r>
          </w:p>
        </w:tc>
        <w:tc>
          <w:tcPr>
            <w:tcW w:w="776" w:type="dxa"/>
          </w:tcPr>
          <w:p w14:paraId="4BF3730B" w14:textId="77777777" w:rsidR="00C977A5" w:rsidRPr="00C977A5" w:rsidRDefault="00C977A5">
            <w:pPr>
              <w:adjustRightInd w:val="0"/>
              <w:spacing w:line="300" w:lineRule="atLeast"/>
              <w:jc w:val="center"/>
              <w:rPr>
                <w:color w:val="000000"/>
              </w:rPr>
            </w:pPr>
            <w:r w:rsidRPr="00C977A5">
              <w:rPr>
                <w:color w:val="000000"/>
              </w:rPr>
              <w:t>38.24</w:t>
            </w:r>
          </w:p>
        </w:tc>
        <w:tc>
          <w:tcPr>
            <w:tcW w:w="895" w:type="dxa"/>
          </w:tcPr>
          <w:p w14:paraId="55913ED1" w14:textId="77777777" w:rsidR="00C977A5" w:rsidRPr="00C977A5" w:rsidRDefault="00C977A5">
            <w:pPr>
              <w:adjustRightInd w:val="0"/>
              <w:spacing w:line="300" w:lineRule="atLeast"/>
              <w:jc w:val="center"/>
              <w:rPr>
                <w:color w:val="000000"/>
              </w:rPr>
            </w:pPr>
            <w:r w:rsidRPr="00C977A5">
              <w:rPr>
                <w:color w:val="000000"/>
              </w:rPr>
              <w:t>0.75</w:t>
            </w:r>
          </w:p>
        </w:tc>
        <w:tc>
          <w:tcPr>
            <w:tcW w:w="1192" w:type="dxa"/>
          </w:tcPr>
          <w:p w14:paraId="4023BF41" w14:textId="77777777" w:rsidR="00C977A5" w:rsidRPr="00C977A5" w:rsidRDefault="00C977A5">
            <w:pPr>
              <w:adjustRightInd w:val="0"/>
              <w:spacing w:line="300" w:lineRule="atLeast"/>
              <w:jc w:val="center"/>
              <w:rPr>
                <w:color w:val="000000"/>
              </w:rPr>
            </w:pPr>
            <w:r w:rsidRPr="00C977A5">
              <w:rPr>
                <w:color w:val="000000"/>
              </w:rPr>
              <w:t>48/117</w:t>
            </w:r>
          </w:p>
        </w:tc>
        <w:tc>
          <w:tcPr>
            <w:tcW w:w="845" w:type="dxa"/>
          </w:tcPr>
          <w:p w14:paraId="366CE699" w14:textId="77777777" w:rsidR="00C977A5" w:rsidRPr="00C977A5" w:rsidRDefault="00C977A5">
            <w:pPr>
              <w:adjustRightInd w:val="0"/>
              <w:spacing w:line="300" w:lineRule="atLeast"/>
              <w:jc w:val="center"/>
              <w:rPr>
                <w:color w:val="000000"/>
              </w:rPr>
            </w:pPr>
            <w:r w:rsidRPr="00C977A5">
              <w:rPr>
                <w:color w:val="000000"/>
              </w:rPr>
              <w:t>41.03</w:t>
            </w:r>
          </w:p>
        </w:tc>
        <w:tc>
          <w:tcPr>
            <w:tcW w:w="978" w:type="dxa"/>
          </w:tcPr>
          <w:p w14:paraId="0AD74816" w14:textId="77777777" w:rsidR="00C977A5" w:rsidRPr="00C977A5" w:rsidRDefault="00C977A5">
            <w:pPr>
              <w:adjustRightInd w:val="0"/>
              <w:spacing w:line="300" w:lineRule="atLeast"/>
              <w:jc w:val="center"/>
              <w:rPr>
                <w:color w:val="000000"/>
              </w:rPr>
            </w:pPr>
            <w:r w:rsidRPr="00C977A5">
              <w:rPr>
                <w:color w:val="000000"/>
              </w:rPr>
              <w:t>20/51</w:t>
            </w:r>
          </w:p>
        </w:tc>
        <w:tc>
          <w:tcPr>
            <w:tcW w:w="720" w:type="dxa"/>
          </w:tcPr>
          <w:p w14:paraId="7FF538EC" w14:textId="77777777" w:rsidR="00C977A5" w:rsidRPr="00C977A5" w:rsidRDefault="00C977A5">
            <w:pPr>
              <w:adjustRightInd w:val="0"/>
              <w:spacing w:line="300" w:lineRule="atLeast"/>
              <w:jc w:val="center"/>
              <w:rPr>
                <w:color w:val="000000"/>
              </w:rPr>
            </w:pPr>
            <w:r w:rsidRPr="00C977A5">
              <w:rPr>
                <w:color w:val="000000"/>
              </w:rPr>
              <w:t>39.22</w:t>
            </w:r>
          </w:p>
        </w:tc>
        <w:tc>
          <w:tcPr>
            <w:tcW w:w="900" w:type="dxa"/>
          </w:tcPr>
          <w:p w14:paraId="7D95BA21" w14:textId="77777777" w:rsidR="00C977A5" w:rsidRPr="00C977A5" w:rsidRDefault="00C977A5">
            <w:pPr>
              <w:adjustRightInd w:val="0"/>
              <w:spacing w:line="300" w:lineRule="atLeast"/>
              <w:jc w:val="center"/>
              <w:rPr>
                <w:color w:val="000000"/>
              </w:rPr>
            </w:pPr>
            <w:r w:rsidRPr="00C977A5">
              <w:rPr>
                <w:color w:val="000000"/>
              </w:rPr>
              <w:t>0.83</w:t>
            </w:r>
          </w:p>
        </w:tc>
      </w:tr>
      <w:tr w:rsidR="005136F5" w:rsidRPr="00C977A5" w14:paraId="3C58B605" w14:textId="77777777" w:rsidTr="006A5DB7">
        <w:trPr>
          <w:jc w:val="center"/>
        </w:trPr>
        <w:tc>
          <w:tcPr>
            <w:tcW w:w="1865" w:type="dxa"/>
          </w:tcPr>
          <w:p w14:paraId="052CA023" w14:textId="77777777" w:rsidR="00C977A5" w:rsidRPr="005136F5" w:rsidRDefault="00C977A5">
            <w:pPr>
              <w:adjustRightInd w:val="0"/>
              <w:spacing w:line="360" w:lineRule="atLeast"/>
              <w:jc w:val="center"/>
              <w:rPr>
                <w:bCs/>
                <w:color w:val="000000"/>
              </w:rPr>
            </w:pPr>
            <w:proofErr w:type="gramStart"/>
            <w:r w:rsidRPr="005136F5">
              <w:rPr>
                <w:bCs/>
                <w:color w:val="000000"/>
              </w:rPr>
              <w:t>Liberia(</w:t>
            </w:r>
            <w:proofErr w:type="gramEnd"/>
            <w:r w:rsidRPr="005136F5">
              <w:rPr>
                <w:bCs/>
                <w:color w:val="000000"/>
              </w:rPr>
              <w:t>2011)</w:t>
            </w:r>
          </w:p>
        </w:tc>
        <w:tc>
          <w:tcPr>
            <w:tcW w:w="1192" w:type="dxa"/>
          </w:tcPr>
          <w:p w14:paraId="1C081E7B" w14:textId="77777777" w:rsidR="00C977A5" w:rsidRPr="00C977A5" w:rsidRDefault="00C977A5">
            <w:pPr>
              <w:adjustRightInd w:val="0"/>
              <w:spacing w:line="300" w:lineRule="atLeast"/>
              <w:jc w:val="center"/>
              <w:rPr>
                <w:color w:val="000000"/>
              </w:rPr>
            </w:pPr>
            <w:r w:rsidRPr="00C977A5">
              <w:rPr>
                <w:color w:val="000000"/>
              </w:rPr>
              <w:t>72/171</w:t>
            </w:r>
          </w:p>
        </w:tc>
        <w:tc>
          <w:tcPr>
            <w:tcW w:w="845" w:type="dxa"/>
          </w:tcPr>
          <w:p w14:paraId="7E861E42" w14:textId="77777777" w:rsidR="00C977A5" w:rsidRPr="00C977A5" w:rsidRDefault="00C977A5">
            <w:pPr>
              <w:adjustRightInd w:val="0"/>
              <w:spacing w:line="300" w:lineRule="atLeast"/>
              <w:jc w:val="center"/>
              <w:rPr>
                <w:color w:val="000000"/>
              </w:rPr>
            </w:pPr>
            <w:r w:rsidRPr="00C977A5">
              <w:rPr>
                <w:color w:val="000000"/>
              </w:rPr>
              <w:t>42.11</w:t>
            </w:r>
          </w:p>
        </w:tc>
        <w:tc>
          <w:tcPr>
            <w:tcW w:w="1055" w:type="dxa"/>
          </w:tcPr>
          <w:p w14:paraId="7A43D869" w14:textId="77777777" w:rsidR="00C977A5" w:rsidRPr="00C977A5" w:rsidRDefault="00C977A5">
            <w:pPr>
              <w:adjustRightInd w:val="0"/>
              <w:spacing w:line="300" w:lineRule="atLeast"/>
              <w:jc w:val="center"/>
              <w:rPr>
                <w:color w:val="000000"/>
              </w:rPr>
            </w:pPr>
            <w:r w:rsidRPr="00C977A5">
              <w:rPr>
                <w:color w:val="000000"/>
              </w:rPr>
              <w:t>77/207</w:t>
            </w:r>
          </w:p>
        </w:tc>
        <w:tc>
          <w:tcPr>
            <w:tcW w:w="776" w:type="dxa"/>
          </w:tcPr>
          <w:p w14:paraId="17D23FE3" w14:textId="77777777" w:rsidR="00C977A5" w:rsidRPr="00C977A5" w:rsidRDefault="00C977A5">
            <w:pPr>
              <w:adjustRightInd w:val="0"/>
              <w:spacing w:line="300" w:lineRule="atLeast"/>
              <w:jc w:val="center"/>
              <w:rPr>
                <w:color w:val="000000"/>
              </w:rPr>
            </w:pPr>
            <w:r w:rsidRPr="00C977A5">
              <w:rPr>
                <w:color w:val="000000"/>
              </w:rPr>
              <w:t>37.20</w:t>
            </w:r>
          </w:p>
        </w:tc>
        <w:tc>
          <w:tcPr>
            <w:tcW w:w="895" w:type="dxa"/>
          </w:tcPr>
          <w:p w14:paraId="77E9B829" w14:textId="77777777" w:rsidR="00C977A5" w:rsidRPr="00C977A5" w:rsidRDefault="00C977A5">
            <w:pPr>
              <w:adjustRightInd w:val="0"/>
              <w:spacing w:line="300" w:lineRule="atLeast"/>
              <w:jc w:val="center"/>
              <w:rPr>
                <w:color w:val="000000"/>
              </w:rPr>
            </w:pPr>
            <w:r w:rsidRPr="00C977A5">
              <w:rPr>
                <w:color w:val="000000"/>
              </w:rPr>
              <w:t>0.33</w:t>
            </w:r>
          </w:p>
        </w:tc>
        <w:tc>
          <w:tcPr>
            <w:tcW w:w="1192" w:type="dxa"/>
          </w:tcPr>
          <w:p w14:paraId="5C4AEEC9"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41B77275"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35AEB963"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0B0ADE5D"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3B014FA1"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4F34E679" w14:textId="77777777" w:rsidTr="006A5DB7">
        <w:trPr>
          <w:jc w:val="center"/>
        </w:trPr>
        <w:tc>
          <w:tcPr>
            <w:tcW w:w="1865" w:type="dxa"/>
          </w:tcPr>
          <w:p w14:paraId="324BB230" w14:textId="77777777" w:rsidR="00C977A5" w:rsidRPr="005136F5" w:rsidRDefault="00C977A5">
            <w:pPr>
              <w:adjustRightInd w:val="0"/>
              <w:spacing w:line="360" w:lineRule="atLeast"/>
              <w:jc w:val="center"/>
              <w:rPr>
                <w:bCs/>
                <w:color w:val="000000"/>
              </w:rPr>
            </w:pPr>
            <w:proofErr w:type="gramStart"/>
            <w:r w:rsidRPr="005136F5">
              <w:rPr>
                <w:bCs/>
                <w:color w:val="000000"/>
              </w:rPr>
              <w:t>Malawi(</w:t>
            </w:r>
            <w:proofErr w:type="gramEnd"/>
            <w:r w:rsidRPr="005136F5">
              <w:rPr>
                <w:bCs/>
                <w:color w:val="000000"/>
              </w:rPr>
              <w:t>2016)</w:t>
            </w:r>
          </w:p>
        </w:tc>
        <w:tc>
          <w:tcPr>
            <w:tcW w:w="1192" w:type="dxa"/>
          </w:tcPr>
          <w:p w14:paraId="1CFFA325" w14:textId="77777777" w:rsidR="00C977A5" w:rsidRPr="00C977A5" w:rsidRDefault="00C977A5">
            <w:pPr>
              <w:adjustRightInd w:val="0"/>
              <w:spacing w:line="300" w:lineRule="atLeast"/>
              <w:jc w:val="center"/>
              <w:rPr>
                <w:color w:val="000000"/>
              </w:rPr>
            </w:pPr>
            <w:r w:rsidRPr="00C977A5">
              <w:rPr>
                <w:color w:val="000000"/>
              </w:rPr>
              <w:t>88/433</w:t>
            </w:r>
          </w:p>
        </w:tc>
        <w:tc>
          <w:tcPr>
            <w:tcW w:w="845" w:type="dxa"/>
          </w:tcPr>
          <w:p w14:paraId="162295C4" w14:textId="77777777" w:rsidR="00C977A5" w:rsidRPr="00C977A5" w:rsidRDefault="00C977A5">
            <w:pPr>
              <w:adjustRightInd w:val="0"/>
              <w:spacing w:line="300" w:lineRule="atLeast"/>
              <w:jc w:val="center"/>
              <w:rPr>
                <w:color w:val="000000"/>
              </w:rPr>
            </w:pPr>
            <w:r w:rsidRPr="00C977A5">
              <w:rPr>
                <w:color w:val="000000"/>
              </w:rPr>
              <w:t>20.32</w:t>
            </w:r>
          </w:p>
        </w:tc>
        <w:tc>
          <w:tcPr>
            <w:tcW w:w="1055" w:type="dxa"/>
          </w:tcPr>
          <w:p w14:paraId="47D83314" w14:textId="77777777" w:rsidR="00C977A5" w:rsidRPr="00C977A5" w:rsidRDefault="00C977A5">
            <w:pPr>
              <w:adjustRightInd w:val="0"/>
              <w:spacing w:line="300" w:lineRule="atLeast"/>
              <w:jc w:val="center"/>
              <w:rPr>
                <w:color w:val="000000"/>
              </w:rPr>
            </w:pPr>
            <w:r w:rsidRPr="00C977A5">
              <w:rPr>
                <w:color w:val="000000"/>
              </w:rPr>
              <w:t>13/76</w:t>
            </w:r>
          </w:p>
        </w:tc>
        <w:tc>
          <w:tcPr>
            <w:tcW w:w="776" w:type="dxa"/>
          </w:tcPr>
          <w:p w14:paraId="4C2C6CEB" w14:textId="77777777" w:rsidR="00C977A5" w:rsidRPr="00C977A5" w:rsidRDefault="00C977A5">
            <w:pPr>
              <w:adjustRightInd w:val="0"/>
              <w:spacing w:line="300" w:lineRule="atLeast"/>
              <w:jc w:val="center"/>
              <w:rPr>
                <w:color w:val="000000"/>
              </w:rPr>
            </w:pPr>
            <w:r w:rsidRPr="00C977A5">
              <w:rPr>
                <w:color w:val="000000"/>
              </w:rPr>
              <w:t>17.11</w:t>
            </w:r>
          </w:p>
        </w:tc>
        <w:tc>
          <w:tcPr>
            <w:tcW w:w="895" w:type="dxa"/>
          </w:tcPr>
          <w:p w14:paraId="5F5B475D" w14:textId="77777777" w:rsidR="00C977A5" w:rsidRPr="00C977A5" w:rsidRDefault="00C977A5">
            <w:pPr>
              <w:adjustRightInd w:val="0"/>
              <w:spacing w:line="300" w:lineRule="atLeast"/>
              <w:jc w:val="center"/>
              <w:rPr>
                <w:color w:val="000000"/>
              </w:rPr>
            </w:pPr>
            <w:r w:rsidRPr="00C977A5">
              <w:rPr>
                <w:color w:val="000000"/>
              </w:rPr>
              <w:t>0.52</w:t>
            </w:r>
          </w:p>
        </w:tc>
        <w:tc>
          <w:tcPr>
            <w:tcW w:w="1192" w:type="dxa"/>
          </w:tcPr>
          <w:p w14:paraId="4BCDAC60"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2C5AC6CD"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31897DD7"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02AD7302"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5321B54B"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3BA0326D" w14:textId="77777777" w:rsidTr="006A5DB7">
        <w:trPr>
          <w:jc w:val="center"/>
        </w:trPr>
        <w:tc>
          <w:tcPr>
            <w:tcW w:w="1865" w:type="dxa"/>
          </w:tcPr>
          <w:p w14:paraId="3B7A93D6" w14:textId="77777777" w:rsidR="00C977A5" w:rsidRPr="005136F5" w:rsidRDefault="00C977A5">
            <w:pPr>
              <w:adjustRightInd w:val="0"/>
              <w:spacing w:line="360" w:lineRule="atLeast"/>
              <w:jc w:val="center"/>
              <w:rPr>
                <w:bCs/>
                <w:color w:val="000000"/>
              </w:rPr>
            </w:pPr>
            <w:proofErr w:type="gramStart"/>
            <w:r w:rsidRPr="005136F5">
              <w:rPr>
                <w:bCs/>
                <w:color w:val="000000"/>
              </w:rPr>
              <w:t>Mexico(</w:t>
            </w:r>
            <w:proofErr w:type="gramEnd"/>
            <w:r w:rsidRPr="005136F5">
              <w:rPr>
                <w:bCs/>
                <w:color w:val="000000"/>
              </w:rPr>
              <w:t>2006)</w:t>
            </w:r>
          </w:p>
        </w:tc>
        <w:tc>
          <w:tcPr>
            <w:tcW w:w="1192" w:type="dxa"/>
          </w:tcPr>
          <w:p w14:paraId="68865773" w14:textId="77777777" w:rsidR="00C977A5" w:rsidRPr="00C977A5" w:rsidRDefault="00C977A5">
            <w:pPr>
              <w:adjustRightInd w:val="0"/>
              <w:spacing w:line="300" w:lineRule="atLeast"/>
              <w:jc w:val="center"/>
              <w:rPr>
                <w:color w:val="000000"/>
              </w:rPr>
            </w:pPr>
            <w:r w:rsidRPr="00C977A5">
              <w:rPr>
                <w:color w:val="000000"/>
              </w:rPr>
              <w:t>60/664</w:t>
            </w:r>
          </w:p>
        </w:tc>
        <w:tc>
          <w:tcPr>
            <w:tcW w:w="845" w:type="dxa"/>
          </w:tcPr>
          <w:p w14:paraId="04D5C766" w14:textId="77777777" w:rsidR="00C977A5" w:rsidRPr="00C977A5" w:rsidRDefault="00C977A5">
            <w:pPr>
              <w:adjustRightInd w:val="0"/>
              <w:spacing w:line="300" w:lineRule="atLeast"/>
              <w:jc w:val="center"/>
              <w:rPr>
                <w:color w:val="000000"/>
              </w:rPr>
            </w:pPr>
            <w:r w:rsidRPr="00C977A5">
              <w:rPr>
                <w:color w:val="000000"/>
              </w:rPr>
              <w:t>9.04</w:t>
            </w:r>
          </w:p>
        </w:tc>
        <w:tc>
          <w:tcPr>
            <w:tcW w:w="1055" w:type="dxa"/>
          </w:tcPr>
          <w:p w14:paraId="184F47C2" w14:textId="77777777" w:rsidR="00C977A5" w:rsidRPr="00C977A5" w:rsidRDefault="00C977A5">
            <w:pPr>
              <w:adjustRightInd w:val="0"/>
              <w:spacing w:line="300" w:lineRule="atLeast"/>
              <w:jc w:val="center"/>
              <w:rPr>
                <w:color w:val="000000"/>
              </w:rPr>
            </w:pPr>
            <w:r w:rsidRPr="00C977A5">
              <w:rPr>
                <w:color w:val="000000"/>
              </w:rPr>
              <w:t>130/1227</w:t>
            </w:r>
          </w:p>
        </w:tc>
        <w:tc>
          <w:tcPr>
            <w:tcW w:w="776" w:type="dxa"/>
          </w:tcPr>
          <w:p w14:paraId="34809DB1" w14:textId="77777777" w:rsidR="00C977A5" w:rsidRPr="00C977A5" w:rsidRDefault="00C977A5">
            <w:pPr>
              <w:adjustRightInd w:val="0"/>
              <w:spacing w:line="300" w:lineRule="atLeast"/>
              <w:jc w:val="center"/>
              <w:rPr>
                <w:color w:val="000000"/>
              </w:rPr>
            </w:pPr>
            <w:r w:rsidRPr="00C977A5">
              <w:rPr>
                <w:color w:val="000000"/>
              </w:rPr>
              <w:t>64.89</w:t>
            </w:r>
          </w:p>
        </w:tc>
        <w:tc>
          <w:tcPr>
            <w:tcW w:w="895" w:type="dxa"/>
          </w:tcPr>
          <w:p w14:paraId="452E5C54" w14:textId="77777777" w:rsidR="00C977A5" w:rsidRPr="00C977A5" w:rsidRDefault="00C977A5">
            <w:pPr>
              <w:adjustRightInd w:val="0"/>
              <w:spacing w:line="300" w:lineRule="atLeast"/>
              <w:jc w:val="center"/>
              <w:rPr>
                <w:color w:val="000000"/>
              </w:rPr>
            </w:pPr>
            <w:r w:rsidRPr="00C977A5">
              <w:rPr>
                <w:color w:val="000000"/>
              </w:rPr>
              <w:t>0.28</w:t>
            </w:r>
          </w:p>
        </w:tc>
        <w:tc>
          <w:tcPr>
            <w:tcW w:w="1192" w:type="dxa"/>
          </w:tcPr>
          <w:p w14:paraId="1E98D1DE" w14:textId="77777777" w:rsidR="00C977A5" w:rsidRPr="00C977A5" w:rsidRDefault="00C977A5">
            <w:pPr>
              <w:adjustRightInd w:val="0"/>
              <w:spacing w:line="300" w:lineRule="atLeast"/>
              <w:jc w:val="center"/>
              <w:rPr>
                <w:color w:val="000000"/>
              </w:rPr>
            </w:pPr>
            <w:r w:rsidRPr="00C977A5">
              <w:rPr>
                <w:color w:val="000000"/>
              </w:rPr>
              <w:t>125/1201</w:t>
            </w:r>
          </w:p>
        </w:tc>
        <w:tc>
          <w:tcPr>
            <w:tcW w:w="845" w:type="dxa"/>
          </w:tcPr>
          <w:p w14:paraId="67B7F2D5" w14:textId="77777777" w:rsidR="00C977A5" w:rsidRPr="00C977A5" w:rsidRDefault="00C977A5">
            <w:pPr>
              <w:adjustRightInd w:val="0"/>
              <w:spacing w:line="300" w:lineRule="atLeast"/>
              <w:jc w:val="center"/>
              <w:rPr>
                <w:color w:val="000000"/>
              </w:rPr>
            </w:pPr>
            <w:r w:rsidRPr="00C977A5">
              <w:rPr>
                <w:color w:val="000000"/>
              </w:rPr>
              <w:t>10.41</w:t>
            </w:r>
          </w:p>
        </w:tc>
        <w:tc>
          <w:tcPr>
            <w:tcW w:w="978" w:type="dxa"/>
          </w:tcPr>
          <w:p w14:paraId="16EBD6A2" w14:textId="77777777" w:rsidR="00C977A5" w:rsidRPr="00C977A5" w:rsidRDefault="00C977A5">
            <w:pPr>
              <w:adjustRightInd w:val="0"/>
              <w:spacing w:line="300" w:lineRule="atLeast"/>
              <w:jc w:val="center"/>
              <w:rPr>
                <w:color w:val="000000"/>
              </w:rPr>
            </w:pPr>
            <w:r w:rsidRPr="00C977A5">
              <w:rPr>
                <w:color w:val="000000"/>
              </w:rPr>
              <w:t>65/680</w:t>
            </w:r>
          </w:p>
        </w:tc>
        <w:tc>
          <w:tcPr>
            <w:tcW w:w="720" w:type="dxa"/>
          </w:tcPr>
          <w:p w14:paraId="7095C4FD" w14:textId="77777777" w:rsidR="00C977A5" w:rsidRPr="00C977A5" w:rsidRDefault="00C977A5">
            <w:pPr>
              <w:adjustRightInd w:val="0"/>
              <w:spacing w:line="300" w:lineRule="atLeast"/>
              <w:jc w:val="center"/>
              <w:rPr>
                <w:color w:val="000000"/>
              </w:rPr>
            </w:pPr>
            <w:r w:rsidRPr="00C977A5">
              <w:rPr>
                <w:color w:val="000000"/>
              </w:rPr>
              <w:t>9.56</w:t>
            </w:r>
          </w:p>
        </w:tc>
        <w:tc>
          <w:tcPr>
            <w:tcW w:w="900" w:type="dxa"/>
          </w:tcPr>
          <w:p w14:paraId="3CB30A55" w14:textId="77777777" w:rsidR="00C977A5" w:rsidRPr="00C977A5" w:rsidRDefault="00C977A5">
            <w:pPr>
              <w:adjustRightInd w:val="0"/>
              <w:spacing w:line="300" w:lineRule="atLeast"/>
              <w:jc w:val="center"/>
              <w:rPr>
                <w:color w:val="000000"/>
              </w:rPr>
            </w:pPr>
            <w:r w:rsidRPr="00C977A5">
              <w:rPr>
                <w:color w:val="000000"/>
              </w:rPr>
              <w:t>0.56</w:t>
            </w:r>
          </w:p>
        </w:tc>
      </w:tr>
      <w:tr w:rsidR="005136F5" w:rsidRPr="00C977A5" w14:paraId="11F4F001" w14:textId="77777777" w:rsidTr="006A5DB7">
        <w:trPr>
          <w:jc w:val="center"/>
        </w:trPr>
        <w:tc>
          <w:tcPr>
            <w:tcW w:w="1865" w:type="dxa"/>
          </w:tcPr>
          <w:p w14:paraId="0BBB4762" w14:textId="77777777" w:rsidR="00C977A5" w:rsidRPr="005136F5" w:rsidRDefault="00C977A5">
            <w:pPr>
              <w:adjustRightInd w:val="0"/>
              <w:spacing w:line="360" w:lineRule="atLeast"/>
              <w:jc w:val="center"/>
              <w:rPr>
                <w:bCs/>
                <w:color w:val="000000"/>
              </w:rPr>
            </w:pPr>
            <w:proofErr w:type="gramStart"/>
            <w:r w:rsidRPr="005136F5">
              <w:rPr>
                <w:bCs/>
                <w:color w:val="000000"/>
              </w:rPr>
              <w:t>Mexico(</w:t>
            </w:r>
            <w:proofErr w:type="gramEnd"/>
            <w:r w:rsidRPr="005136F5">
              <w:rPr>
                <w:bCs/>
                <w:color w:val="000000"/>
              </w:rPr>
              <w:t>2012)</w:t>
            </w:r>
          </w:p>
        </w:tc>
        <w:tc>
          <w:tcPr>
            <w:tcW w:w="1192" w:type="dxa"/>
          </w:tcPr>
          <w:p w14:paraId="2AAE2E87" w14:textId="77777777" w:rsidR="00C977A5" w:rsidRPr="00C977A5" w:rsidRDefault="00C977A5">
            <w:pPr>
              <w:adjustRightInd w:val="0"/>
              <w:spacing w:line="300" w:lineRule="atLeast"/>
              <w:jc w:val="center"/>
              <w:rPr>
                <w:color w:val="000000"/>
              </w:rPr>
            </w:pPr>
            <w:r w:rsidRPr="00C977A5">
              <w:rPr>
                <w:color w:val="000000"/>
              </w:rPr>
              <w:t>41/679</w:t>
            </w:r>
          </w:p>
        </w:tc>
        <w:tc>
          <w:tcPr>
            <w:tcW w:w="845" w:type="dxa"/>
          </w:tcPr>
          <w:p w14:paraId="773BC629" w14:textId="77777777" w:rsidR="00C977A5" w:rsidRPr="00C977A5" w:rsidRDefault="00C977A5">
            <w:pPr>
              <w:adjustRightInd w:val="0"/>
              <w:spacing w:line="300" w:lineRule="atLeast"/>
              <w:jc w:val="center"/>
              <w:rPr>
                <w:color w:val="000000"/>
              </w:rPr>
            </w:pPr>
            <w:r w:rsidRPr="00C977A5">
              <w:rPr>
                <w:color w:val="000000"/>
              </w:rPr>
              <w:t>6.04</w:t>
            </w:r>
          </w:p>
        </w:tc>
        <w:tc>
          <w:tcPr>
            <w:tcW w:w="1055" w:type="dxa"/>
          </w:tcPr>
          <w:p w14:paraId="4B2DF9EC" w14:textId="77777777" w:rsidR="00C977A5" w:rsidRPr="00C977A5" w:rsidRDefault="00C977A5">
            <w:pPr>
              <w:adjustRightInd w:val="0"/>
              <w:spacing w:line="300" w:lineRule="atLeast"/>
              <w:jc w:val="center"/>
              <w:rPr>
                <w:color w:val="000000"/>
              </w:rPr>
            </w:pPr>
            <w:r w:rsidRPr="00C977A5">
              <w:rPr>
                <w:color w:val="000000"/>
              </w:rPr>
              <w:t>33/431</w:t>
            </w:r>
          </w:p>
        </w:tc>
        <w:tc>
          <w:tcPr>
            <w:tcW w:w="776" w:type="dxa"/>
          </w:tcPr>
          <w:p w14:paraId="3DD9A348" w14:textId="77777777" w:rsidR="00C977A5" w:rsidRPr="00C977A5" w:rsidRDefault="00C977A5">
            <w:pPr>
              <w:adjustRightInd w:val="0"/>
              <w:spacing w:line="300" w:lineRule="atLeast"/>
              <w:jc w:val="center"/>
              <w:rPr>
                <w:color w:val="000000"/>
              </w:rPr>
            </w:pPr>
            <w:r w:rsidRPr="00C977A5">
              <w:rPr>
                <w:color w:val="000000"/>
              </w:rPr>
              <w:t>7.66</w:t>
            </w:r>
          </w:p>
        </w:tc>
        <w:tc>
          <w:tcPr>
            <w:tcW w:w="895" w:type="dxa"/>
          </w:tcPr>
          <w:p w14:paraId="6159E51C" w14:textId="77777777" w:rsidR="00C977A5" w:rsidRPr="00C977A5" w:rsidRDefault="00C977A5">
            <w:pPr>
              <w:adjustRightInd w:val="0"/>
              <w:spacing w:line="300" w:lineRule="atLeast"/>
              <w:jc w:val="center"/>
              <w:rPr>
                <w:color w:val="000000"/>
              </w:rPr>
            </w:pPr>
            <w:r w:rsidRPr="00C977A5">
              <w:rPr>
                <w:color w:val="000000"/>
              </w:rPr>
              <w:t>0.29</w:t>
            </w:r>
          </w:p>
        </w:tc>
        <w:tc>
          <w:tcPr>
            <w:tcW w:w="1192" w:type="dxa"/>
          </w:tcPr>
          <w:p w14:paraId="50B748D9" w14:textId="77777777" w:rsidR="00C977A5" w:rsidRPr="00C977A5" w:rsidRDefault="00C977A5">
            <w:pPr>
              <w:adjustRightInd w:val="0"/>
              <w:spacing w:line="300" w:lineRule="atLeast"/>
              <w:jc w:val="center"/>
              <w:rPr>
                <w:color w:val="000000"/>
              </w:rPr>
            </w:pPr>
            <w:r w:rsidRPr="00C977A5">
              <w:rPr>
                <w:color w:val="000000"/>
              </w:rPr>
              <w:t>14/163</w:t>
            </w:r>
          </w:p>
        </w:tc>
        <w:tc>
          <w:tcPr>
            <w:tcW w:w="845" w:type="dxa"/>
          </w:tcPr>
          <w:p w14:paraId="22729955" w14:textId="77777777" w:rsidR="00C977A5" w:rsidRPr="00C977A5" w:rsidRDefault="00C977A5">
            <w:pPr>
              <w:adjustRightInd w:val="0"/>
              <w:spacing w:line="300" w:lineRule="atLeast"/>
              <w:jc w:val="center"/>
              <w:rPr>
                <w:color w:val="000000"/>
              </w:rPr>
            </w:pPr>
            <w:r w:rsidRPr="00C977A5">
              <w:rPr>
                <w:color w:val="000000"/>
              </w:rPr>
              <w:t>8.59</w:t>
            </w:r>
          </w:p>
        </w:tc>
        <w:tc>
          <w:tcPr>
            <w:tcW w:w="978" w:type="dxa"/>
          </w:tcPr>
          <w:p w14:paraId="217105F5" w14:textId="77777777" w:rsidR="00C977A5" w:rsidRPr="00C977A5" w:rsidRDefault="00C977A5">
            <w:pPr>
              <w:adjustRightInd w:val="0"/>
              <w:spacing w:line="300" w:lineRule="atLeast"/>
              <w:jc w:val="center"/>
              <w:rPr>
                <w:color w:val="000000"/>
              </w:rPr>
            </w:pPr>
            <w:r w:rsidRPr="00C977A5">
              <w:rPr>
                <w:color w:val="000000"/>
              </w:rPr>
              <w:t>60/945</w:t>
            </w:r>
          </w:p>
        </w:tc>
        <w:tc>
          <w:tcPr>
            <w:tcW w:w="720" w:type="dxa"/>
          </w:tcPr>
          <w:p w14:paraId="07FE44B3" w14:textId="77777777" w:rsidR="00C977A5" w:rsidRPr="00C977A5" w:rsidRDefault="00C977A5">
            <w:pPr>
              <w:adjustRightInd w:val="0"/>
              <w:spacing w:line="300" w:lineRule="atLeast"/>
              <w:jc w:val="center"/>
              <w:rPr>
                <w:color w:val="000000"/>
              </w:rPr>
            </w:pPr>
            <w:r w:rsidRPr="00C977A5">
              <w:rPr>
                <w:color w:val="000000"/>
              </w:rPr>
              <w:t>6.35</w:t>
            </w:r>
          </w:p>
        </w:tc>
        <w:tc>
          <w:tcPr>
            <w:tcW w:w="900" w:type="dxa"/>
          </w:tcPr>
          <w:p w14:paraId="409E3F73" w14:textId="77777777" w:rsidR="00C977A5" w:rsidRPr="00C977A5" w:rsidRDefault="00C977A5">
            <w:pPr>
              <w:adjustRightInd w:val="0"/>
              <w:spacing w:line="300" w:lineRule="atLeast"/>
              <w:jc w:val="center"/>
              <w:rPr>
                <w:color w:val="000000"/>
              </w:rPr>
            </w:pPr>
            <w:r w:rsidRPr="00C977A5">
              <w:rPr>
                <w:color w:val="000000"/>
              </w:rPr>
              <w:t>0.29</w:t>
            </w:r>
          </w:p>
        </w:tc>
      </w:tr>
      <w:tr w:rsidR="005136F5" w:rsidRPr="00C977A5" w14:paraId="6815D8E0" w14:textId="77777777" w:rsidTr="006A5DB7">
        <w:trPr>
          <w:jc w:val="center"/>
        </w:trPr>
        <w:tc>
          <w:tcPr>
            <w:tcW w:w="1865" w:type="dxa"/>
          </w:tcPr>
          <w:p w14:paraId="7CA805F0" w14:textId="77777777" w:rsidR="00C977A5" w:rsidRPr="005136F5" w:rsidRDefault="00C977A5">
            <w:pPr>
              <w:adjustRightInd w:val="0"/>
              <w:spacing w:line="360" w:lineRule="atLeast"/>
              <w:jc w:val="center"/>
              <w:rPr>
                <w:bCs/>
                <w:color w:val="000000"/>
              </w:rPr>
            </w:pPr>
            <w:proofErr w:type="gramStart"/>
            <w:r w:rsidRPr="005136F5">
              <w:rPr>
                <w:bCs/>
                <w:color w:val="000000"/>
              </w:rPr>
              <w:t>PNG(</w:t>
            </w:r>
            <w:proofErr w:type="gramEnd"/>
            <w:r w:rsidRPr="005136F5">
              <w:rPr>
                <w:bCs/>
                <w:color w:val="000000"/>
              </w:rPr>
              <w:t>2005)</w:t>
            </w:r>
          </w:p>
        </w:tc>
        <w:tc>
          <w:tcPr>
            <w:tcW w:w="1192" w:type="dxa"/>
          </w:tcPr>
          <w:p w14:paraId="54F8D580" w14:textId="77777777" w:rsidR="00C977A5" w:rsidRPr="00C977A5" w:rsidRDefault="00C977A5">
            <w:pPr>
              <w:adjustRightInd w:val="0"/>
              <w:spacing w:line="300" w:lineRule="atLeast"/>
              <w:jc w:val="center"/>
              <w:rPr>
                <w:color w:val="000000"/>
              </w:rPr>
            </w:pPr>
            <w:r w:rsidRPr="00C977A5">
              <w:rPr>
                <w:color w:val="000000"/>
              </w:rPr>
              <w:t>47/109</w:t>
            </w:r>
          </w:p>
        </w:tc>
        <w:tc>
          <w:tcPr>
            <w:tcW w:w="845" w:type="dxa"/>
          </w:tcPr>
          <w:p w14:paraId="69237F84" w14:textId="77777777" w:rsidR="00C977A5" w:rsidRPr="00C977A5" w:rsidRDefault="00C977A5">
            <w:pPr>
              <w:adjustRightInd w:val="0"/>
              <w:spacing w:line="300" w:lineRule="atLeast"/>
              <w:jc w:val="center"/>
              <w:rPr>
                <w:color w:val="000000"/>
              </w:rPr>
            </w:pPr>
            <w:r w:rsidRPr="00C977A5">
              <w:rPr>
                <w:color w:val="000000"/>
              </w:rPr>
              <w:t>43.12</w:t>
            </w:r>
          </w:p>
        </w:tc>
        <w:tc>
          <w:tcPr>
            <w:tcW w:w="1055" w:type="dxa"/>
          </w:tcPr>
          <w:p w14:paraId="11DFDA00" w14:textId="77777777" w:rsidR="00C977A5" w:rsidRPr="00C977A5" w:rsidRDefault="00C977A5">
            <w:pPr>
              <w:adjustRightInd w:val="0"/>
              <w:spacing w:line="300" w:lineRule="atLeast"/>
              <w:jc w:val="center"/>
              <w:rPr>
                <w:color w:val="000000"/>
              </w:rPr>
            </w:pPr>
            <w:r w:rsidRPr="00C977A5">
              <w:rPr>
                <w:color w:val="000000"/>
              </w:rPr>
              <w:t>7/23</w:t>
            </w:r>
          </w:p>
        </w:tc>
        <w:tc>
          <w:tcPr>
            <w:tcW w:w="776" w:type="dxa"/>
          </w:tcPr>
          <w:p w14:paraId="53BAECD1" w14:textId="77777777" w:rsidR="00C977A5" w:rsidRPr="00C977A5" w:rsidRDefault="00C977A5">
            <w:pPr>
              <w:adjustRightInd w:val="0"/>
              <w:spacing w:line="300" w:lineRule="atLeast"/>
              <w:jc w:val="center"/>
              <w:rPr>
                <w:color w:val="000000"/>
              </w:rPr>
            </w:pPr>
            <w:r w:rsidRPr="00C977A5">
              <w:rPr>
                <w:color w:val="000000"/>
              </w:rPr>
              <w:t>30.43</w:t>
            </w:r>
          </w:p>
        </w:tc>
        <w:tc>
          <w:tcPr>
            <w:tcW w:w="895" w:type="dxa"/>
          </w:tcPr>
          <w:p w14:paraId="451BFE51" w14:textId="77777777" w:rsidR="00C977A5" w:rsidRPr="00C977A5" w:rsidRDefault="00C977A5">
            <w:pPr>
              <w:adjustRightInd w:val="0"/>
              <w:spacing w:line="300" w:lineRule="atLeast"/>
              <w:jc w:val="center"/>
              <w:rPr>
                <w:color w:val="000000"/>
              </w:rPr>
            </w:pPr>
            <w:r w:rsidRPr="00C977A5">
              <w:rPr>
                <w:color w:val="000000"/>
              </w:rPr>
              <w:t>0.26</w:t>
            </w:r>
          </w:p>
        </w:tc>
        <w:tc>
          <w:tcPr>
            <w:tcW w:w="1192" w:type="dxa"/>
          </w:tcPr>
          <w:p w14:paraId="5DF854F2"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1ADFBADB"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14102F77"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4BF99BC8"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41DA204C"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70C48B18" w14:textId="77777777" w:rsidTr="006A5DB7">
        <w:trPr>
          <w:jc w:val="center"/>
        </w:trPr>
        <w:tc>
          <w:tcPr>
            <w:tcW w:w="1865" w:type="dxa"/>
          </w:tcPr>
          <w:p w14:paraId="292DFE57" w14:textId="77777777" w:rsidR="00C977A5" w:rsidRPr="005136F5" w:rsidRDefault="00C977A5">
            <w:pPr>
              <w:adjustRightInd w:val="0"/>
              <w:spacing w:line="360" w:lineRule="atLeast"/>
              <w:jc w:val="center"/>
              <w:rPr>
                <w:bCs/>
                <w:color w:val="000000"/>
              </w:rPr>
            </w:pPr>
            <w:proofErr w:type="gramStart"/>
            <w:r w:rsidRPr="005136F5">
              <w:rPr>
                <w:bCs/>
                <w:color w:val="000000"/>
              </w:rPr>
              <w:t>US(</w:t>
            </w:r>
            <w:proofErr w:type="gramEnd"/>
            <w:r w:rsidRPr="005136F5">
              <w:rPr>
                <w:bCs/>
                <w:color w:val="000000"/>
              </w:rPr>
              <w:t>2006)</w:t>
            </w:r>
          </w:p>
        </w:tc>
        <w:tc>
          <w:tcPr>
            <w:tcW w:w="1192" w:type="dxa"/>
          </w:tcPr>
          <w:p w14:paraId="648317D6"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14364A7B" w14:textId="77777777" w:rsidR="00C977A5" w:rsidRPr="00C977A5" w:rsidRDefault="00C977A5">
            <w:pPr>
              <w:adjustRightInd w:val="0"/>
              <w:spacing w:line="300" w:lineRule="atLeast"/>
              <w:jc w:val="center"/>
              <w:rPr>
                <w:color w:val="000000"/>
              </w:rPr>
            </w:pPr>
            <w:r w:rsidRPr="00C977A5">
              <w:rPr>
                <w:color w:val="000000"/>
              </w:rPr>
              <w:t>NA</w:t>
            </w:r>
          </w:p>
        </w:tc>
        <w:tc>
          <w:tcPr>
            <w:tcW w:w="1055" w:type="dxa"/>
          </w:tcPr>
          <w:p w14:paraId="01D40D14" w14:textId="77777777" w:rsidR="00C977A5" w:rsidRPr="00C977A5" w:rsidRDefault="00C977A5">
            <w:pPr>
              <w:adjustRightInd w:val="0"/>
              <w:spacing w:line="300" w:lineRule="atLeast"/>
              <w:jc w:val="center"/>
              <w:rPr>
                <w:color w:val="000000"/>
              </w:rPr>
            </w:pPr>
            <w:r w:rsidRPr="00C977A5">
              <w:rPr>
                <w:color w:val="000000"/>
              </w:rPr>
              <w:t>NA</w:t>
            </w:r>
          </w:p>
        </w:tc>
        <w:tc>
          <w:tcPr>
            <w:tcW w:w="776" w:type="dxa"/>
          </w:tcPr>
          <w:p w14:paraId="3F067B2D" w14:textId="77777777" w:rsidR="00C977A5" w:rsidRPr="00C977A5" w:rsidRDefault="00C977A5">
            <w:pPr>
              <w:adjustRightInd w:val="0"/>
              <w:spacing w:line="300" w:lineRule="atLeast"/>
              <w:jc w:val="center"/>
              <w:rPr>
                <w:color w:val="000000"/>
              </w:rPr>
            </w:pPr>
            <w:r w:rsidRPr="00C977A5">
              <w:rPr>
                <w:color w:val="000000"/>
              </w:rPr>
              <w:t>NA</w:t>
            </w:r>
          </w:p>
        </w:tc>
        <w:tc>
          <w:tcPr>
            <w:tcW w:w="895" w:type="dxa"/>
          </w:tcPr>
          <w:p w14:paraId="76B04F0E" w14:textId="0880B535" w:rsidR="00C977A5" w:rsidRPr="00C977A5" w:rsidRDefault="00946B1C">
            <w:pPr>
              <w:adjustRightInd w:val="0"/>
              <w:spacing w:line="300" w:lineRule="atLeast"/>
              <w:jc w:val="center"/>
              <w:rPr>
                <w:color w:val="000000"/>
              </w:rPr>
            </w:pPr>
            <w:r>
              <w:rPr>
                <w:color w:val="000000"/>
              </w:rPr>
              <w:t>NA</w:t>
            </w:r>
          </w:p>
        </w:tc>
        <w:tc>
          <w:tcPr>
            <w:tcW w:w="1192" w:type="dxa"/>
          </w:tcPr>
          <w:p w14:paraId="64D5B788" w14:textId="77777777" w:rsidR="00C977A5" w:rsidRPr="00C977A5" w:rsidRDefault="00C977A5">
            <w:pPr>
              <w:adjustRightInd w:val="0"/>
              <w:spacing w:line="300" w:lineRule="atLeast"/>
              <w:jc w:val="center"/>
              <w:rPr>
                <w:color w:val="000000"/>
              </w:rPr>
            </w:pPr>
            <w:r w:rsidRPr="00C977A5">
              <w:rPr>
                <w:color w:val="000000"/>
              </w:rPr>
              <w:t>12/425</w:t>
            </w:r>
          </w:p>
        </w:tc>
        <w:tc>
          <w:tcPr>
            <w:tcW w:w="845" w:type="dxa"/>
          </w:tcPr>
          <w:p w14:paraId="75EEC886" w14:textId="77777777" w:rsidR="00C977A5" w:rsidRPr="00C977A5" w:rsidRDefault="00C977A5">
            <w:pPr>
              <w:adjustRightInd w:val="0"/>
              <w:spacing w:line="300" w:lineRule="atLeast"/>
              <w:jc w:val="center"/>
              <w:rPr>
                <w:color w:val="000000"/>
              </w:rPr>
            </w:pPr>
            <w:r w:rsidRPr="00C977A5">
              <w:rPr>
                <w:color w:val="000000"/>
              </w:rPr>
              <w:t>2.82</w:t>
            </w:r>
          </w:p>
        </w:tc>
        <w:tc>
          <w:tcPr>
            <w:tcW w:w="978" w:type="dxa"/>
          </w:tcPr>
          <w:p w14:paraId="648FC100" w14:textId="77777777" w:rsidR="00C977A5" w:rsidRPr="00C977A5" w:rsidRDefault="00C977A5">
            <w:pPr>
              <w:adjustRightInd w:val="0"/>
              <w:spacing w:line="300" w:lineRule="atLeast"/>
              <w:jc w:val="center"/>
              <w:rPr>
                <w:color w:val="000000"/>
              </w:rPr>
            </w:pPr>
            <w:r w:rsidRPr="00C977A5">
              <w:rPr>
                <w:color w:val="000000"/>
              </w:rPr>
              <w:t>165/2709</w:t>
            </w:r>
          </w:p>
        </w:tc>
        <w:tc>
          <w:tcPr>
            <w:tcW w:w="720" w:type="dxa"/>
          </w:tcPr>
          <w:p w14:paraId="79EC14CF" w14:textId="77777777" w:rsidR="00C977A5" w:rsidRPr="00C977A5" w:rsidRDefault="00C977A5">
            <w:pPr>
              <w:adjustRightInd w:val="0"/>
              <w:spacing w:line="300" w:lineRule="atLeast"/>
              <w:jc w:val="center"/>
              <w:rPr>
                <w:color w:val="000000"/>
              </w:rPr>
            </w:pPr>
            <w:r w:rsidRPr="00C977A5">
              <w:rPr>
                <w:color w:val="000000"/>
              </w:rPr>
              <w:t>6.09</w:t>
            </w:r>
          </w:p>
        </w:tc>
        <w:tc>
          <w:tcPr>
            <w:tcW w:w="900" w:type="dxa"/>
          </w:tcPr>
          <w:p w14:paraId="70E7340B" w14:textId="5C1E9DF3" w:rsidR="00C977A5" w:rsidRPr="00C977A5" w:rsidRDefault="004E5449">
            <w:pPr>
              <w:adjustRightInd w:val="0"/>
              <w:spacing w:line="300" w:lineRule="atLeast"/>
              <w:jc w:val="center"/>
              <w:rPr>
                <w:color w:val="000000"/>
              </w:rPr>
            </w:pPr>
            <w:r>
              <w:rPr>
                <w:color w:val="000000"/>
              </w:rPr>
              <w:t>0.0007</w:t>
            </w:r>
          </w:p>
        </w:tc>
      </w:tr>
      <w:tr w:rsidR="005136F5" w:rsidRPr="00C977A5" w14:paraId="37E4FD50" w14:textId="77777777" w:rsidTr="006A5DB7">
        <w:trPr>
          <w:jc w:val="center"/>
        </w:trPr>
        <w:tc>
          <w:tcPr>
            <w:tcW w:w="1865" w:type="dxa"/>
          </w:tcPr>
          <w:p w14:paraId="3F1916B9" w14:textId="77777777" w:rsidR="00C977A5" w:rsidRPr="005136F5" w:rsidRDefault="00C977A5">
            <w:pPr>
              <w:adjustRightInd w:val="0"/>
              <w:spacing w:line="360" w:lineRule="atLeast"/>
              <w:jc w:val="center"/>
              <w:rPr>
                <w:bCs/>
                <w:color w:val="000000"/>
              </w:rPr>
            </w:pPr>
            <w:proofErr w:type="gramStart"/>
            <w:r w:rsidRPr="005136F5">
              <w:rPr>
                <w:bCs/>
                <w:color w:val="000000"/>
              </w:rPr>
              <w:t>Vietnam(</w:t>
            </w:r>
            <w:proofErr w:type="gramEnd"/>
            <w:r w:rsidRPr="005136F5">
              <w:rPr>
                <w:bCs/>
                <w:color w:val="000000"/>
              </w:rPr>
              <w:t>2010)</w:t>
            </w:r>
          </w:p>
        </w:tc>
        <w:tc>
          <w:tcPr>
            <w:tcW w:w="1192" w:type="dxa"/>
          </w:tcPr>
          <w:p w14:paraId="40898C8D" w14:textId="77777777" w:rsidR="00C977A5" w:rsidRPr="00C977A5" w:rsidRDefault="00C977A5">
            <w:pPr>
              <w:adjustRightInd w:val="0"/>
              <w:spacing w:line="300" w:lineRule="atLeast"/>
              <w:jc w:val="center"/>
              <w:rPr>
                <w:color w:val="000000"/>
              </w:rPr>
            </w:pPr>
            <w:r w:rsidRPr="00C977A5">
              <w:rPr>
                <w:color w:val="000000"/>
              </w:rPr>
              <w:t>5/106</w:t>
            </w:r>
          </w:p>
        </w:tc>
        <w:tc>
          <w:tcPr>
            <w:tcW w:w="845" w:type="dxa"/>
          </w:tcPr>
          <w:p w14:paraId="77E1D2CA" w14:textId="77777777" w:rsidR="00C977A5" w:rsidRPr="00C977A5" w:rsidRDefault="00C977A5">
            <w:pPr>
              <w:adjustRightInd w:val="0"/>
              <w:spacing w:line="300" w:lineRule="atLeast"/>
              <w:jc w:val="center"/>
              <w:rPr>
                <w:color w:val="000000"/>
              </w:rPr>
            </w:pPr>
            <w:r w:rsidRPr="00C977A5">
              <w:rPr>
                <w:color w:val="000000"/>
              </w:rPr>
              <w:t>4.72</w:t>
            </w:r>
          </w:p>
        </w:tc>
        <w:tc>
          <w:tcPr>
            <w:tcW w:w="1055" w:type="dxa"/>
          </w:tcPr>
          <w:p w14:paraId="2D6079DB" w14:textId="77777777" w:rsidR="00C977A5" w:rsidRPr="00C977A5" w:rsidRDefault="00C977A5">
            <w:pPr>
              <w:adjustRightInd w:val="0"/>
              <w:spacing w:line="300" w:lineRule="atLeast"/>
              <w:jc w:val="center"/>
              <w:rPr>
                <w:color w:val="000000"/>
              </w:rPr>
            </w:pPr>
            <w:r w:rsidRPr="00C977A5">
              <w:rPr>
                <w:color w:val="000000"/>
              </w:rPr>
              <w:t>8/85</w:t>
            </w:r>
          </w:p>
        </w:tc>
        <w:tc>
          <w:tcPr>
            <w:tcW w:w="776" w:type="dxa"/>
          </w:tcPr>
          <w:p w14:paraId="692FA4BE" w14:textId="77777777" w:rsidR="00C977A5" w:rsidRPr="00C977A5" w:rsidRDefault="00C977A5">
            <w:pPr>
              <w:adjustRightInd w:val="0"/>
              <w:spacing w:line="300" w:lineRule="atLeast"/>
              <w:jc w:val="center"/>
              <w:rPr>
                <w:color w:val="000000"/>
              </w:rPr>
            </w:pPr>
            <w:r w:rsidRPr="00C977A5">
              <w:rPr>
                <w:color w:val="000000"/>
              </w:rPr>
              <w:t>9.41</w:t>
            </w:r>
          </w:p>
        </w:tc>
        <w:tc>
          <w:tcPr>
            <w:tcW w:w="895" w:type="dxa"/>
          </w:tcPr>
          <w:p w14:paraId="63CFF339" w14:textId="77777777" w:rsidR="00C977A5" w:rsidRPr="00C977A5" w:rsidRDefault="00C977A5">
            <w:pPr>
              <w:adjustRightInd w:val="0"/>
              <w:spacing w:line="300" w:lineRule="atLeast"/>
              <w:jc w:val="center"/>
              <w:rPr>
                <w:color w:val="000000"/>
              </w:rPr>
            </w:pPr>
            <w:r w:rsidRPr="00C977A5">
              <w:rPr>
                <w:color w:val="000000"/>
              </w:rPr>
              <w:t>0.20</w:t>
            </w:r>
          </w:p>
        </w:tc>
        <w:tc>
          <w:tcPr>
            <w:tcW w:w="1192" w:type="dxa"/>
          </w:tcPr>
          <w:p w14:paraId="3BB2C89E" w14:textId="77777777" w:rsidR="00C977A5" w:rsidRPr="00C977A5" w:rsidRDefault="00C977A5">
            <w:pPr>
              <w:adjustRightInd w:val="0"/>
              <w:spacing w:line="300" w:lineRule="atLeast"/>
              <w:jc w:val="center"/>
              <w:rPr>
                <w:color w:val="000000"/>
              </w:rPr>
            </w:pPr>
            <w:r w:rsidRPr="00C977A5">
              <w:rPr>
                <w:color w:val="000000"/>
              </w:rPr>
              <w:t>NA</w:t>
            </w:r>
          </w:p>
        </w:tc>
        <w:tc>
          <w:tcPr>
            <w:tcW w:w="845" w:type="dxa"/>
          </w:tcPr>
          <w:p w14:paraId="54C7395A" w14:textId="77777777" w:rsidR="00C977A5" w:rsidRPr="00C977A5" w:rsidRDefault="00C977A5">
            <w:pPr>
              <w:adjustRightInd w:val="0"/>
              <w:spacing w:line="300" w:lineRule="atLeast"/>
              <w:jc w:val="center"/>
              <w:rPr>
                <w:color w:val="000000"/>
              </w:rPr>
            </w:pPr>
            <w:r w:rsidRPr="00C977A5">
              <w:rPr>
                <w:color w:val="000000"/>
              </w:rPr>
              <w:t>NA</w:t>
            </w:r>
          </w:p>
        </w:tc>
        <w:tc>
          <w:tcPr>
            <w:tcW w:w="978" w:type="dxa"/>
          </w:tcPr>
          <w:p w14:paraId="79F0175F" w14:textId="77777777" w:rsidR="00C977A5" w:rsidRPr="00C977A5" w:rsidRDefault="00C977A5">
            <w:pPr>
              <w:adjustRightInd w:val="0"/>
              <w:spacing w:line="300" w:lineRule="atLeast"/>
              <w:jc w:val="center"/>
              <w:rPr>
                <w:color w:val="000000"/>
              </w:rPr>
            </w:pPr>
            <w:r w:rsidRPr="00C977A5">
              <w:rPr>
                <w:color w:val="000000"/>
              </w:rPr>
              <w:t>NA</w:t>
            </w:r>
          </w:p>
        </w:tc>
        <w:tc>
          <w:tcPr>
            <w:tcW w:w="720" w:type="dxa"/>
          </w:tcPr>
          <w:p w14:paraId="0ABD8403" w14:textId="77777777" w:rsidR="00C977A5" w:rsidRPr="00C977A5" w:rsidRDefault="00C977A5">
            <w:pPr>
              <w:adjustRightInd w:val="0"/>
              <w:spacing w:line="300" w:lineRule="atLeast"/>
              <w:jc w:val="center"/>
              <w:rPr>
                <w:color w:val="000000"/>
              </w:rPr>
            </w:pPr>
            <w:r w:rsidRPr="00C977A5">
              <w:rPr>
                <w:color w:val="000000"/>
              </w:rPr>
              <w:t>NA</w:t>
            </w:r>
          </w:p>
        </w:tc>
        <w:tc>
          <w:tcPr>
            <w:tcW w:w="900" w:type="dxa"/>
          </w:tcPr>
          <w:p w14:paraId="237E1B2B" w14:textId="77777777" w:rsidR="00C977A5" w:rsidRPr="00C977A5" w:rsidRDefault="00C977A5">
            <w:pPr>
              <w:adjustRightInd w:val="0"/>
              <w:spacing w:line="300" w:lineRule="atLeast"/>
              <w:jc w:val="center"/>
              <w:rPr>
                <w:color w:val="000000"/>
              </w:rPr>
            </w:pPr>
            <w:r w:rsidRPr="00C977A5">
              <w:rPr>
                <w:color w:val="000000"/>
              </w:rPr>
              <w:t>NA</w:t>
            </w:r>
          </w:p>
        </w:tc>
      </w:tr>
      <w:tr w:rsidR="005136F5" w:rsidRPr="00C977A5" w14:paraId="45967BD5" w14:textId="77777777" w:rsidTr="006A5DB7">
        <w:trPr>
          <w:jc w:val="center"/>
        </w:trPr>
        <w:tc>
          <w:tcPr>
            <w:tcW w:w="1865" w:type="dxa"/>
          </w:tcPr>
          <w:p w14:paraId="66D6C4D8" w14:textId="77777777" w:rsidR="00C977A5" w:rsidRPr="005136F5" w:rsidRDefault="00C977A5">
            <w:pPr>
              <w:adjustRightInd w:val="0"/>
              <w:spacing w:line="360" w:lineRule="atLeast"/>
              <w:rPr>
                <w:b/>
                <w:bCs/>
                <w:color w:val="000000"/>
              </w:rPr>
            </w:pPr>
            <w:r w:rsidRPr="005136F5">
              <w:rPr>
                <w:b/>
                <w:bCs/>
                <w:color w:val="000000"/>
              </w:rPr>
              <w:t>Infection burden</w:t>
            </w:r>
          </w:p>
        </w:tc>
        <w:tc>
          <w:tcPr>
            <w:tcW w:w="1192" w:type="dxa"/>
          </w:tcPr>
          <w:p w14:paraId="584A8A0E" w14:textId="77777777" w:rsidR="00C977A5" w:rsidRPr="00C977A5" w:rsidRDefault="00C977A5">
            <w:pPr>
              <w:adjustRightInd w:val="0"/>
              <w:spacing w:line="300" w:lineRule="atLeast"/>
              <w:jc w:val="center"/>
              <w:rPr>
                <w:color w:val="000000"/>
              </w:rPr>
            </w:pPr>
          </w:p>
        </w:tc>
        <w:tc>
          <w:tcPr>
            <w:tcW w:w="845" w:type="dxa"/>
          </w:tcPr>
          <w:p w14:paraId="3E9F1107" w14:textId="77777777" w:rsidR="00C977A5" w:rsidRPr="00C977A5" w:rsidRDefault="00C977A5">
            <w:pPr>
              <w:adjustRightInd w:val="0"/>
              <w:spacing w:line="300" w:lineRule="atLeast"/>
              <w:jc w:val="center"/>
              <w:rPr>
                <w:color w:val="000000"/>
              </w:rPr>
            </w:pPr>
          </w:p>
        </w:tc>
        <w:tc>
          <w:tcPr>
            <w:tcW w:w="1055" w:type="dxa"/>
          </w:tcPr>
          <w:p w14:paraId="775D207E" w14:textId="77777777" w:rsidR="00C977A5" w:rsidRPr="00C977A5" w:rsidRDefault="00C977A5">
            <w:pPr>
              <w:adjustRightInd w:val="0"/>
              <w:spacing w:line="300" w:lineRule="atLeast"/>
              <w:jc w:val="center"/>
              <w:rPr>
                <w:color w:val="000000"/>
              </w:rPr>
            </w:pPr>
          </w:p>
        </w:tc>
        <w:tc>
          <w:tcPr>
            <w:tcW w:w="776" w:type="dxa"/>
          </w:tcPr>
          <w:p w14:paraId="4AB471A4" w14:textId="77777777" w:rsidR="00C977A5" w:rsidRPr="00C977A5" w:rsidRDefault="00C977A5">
            <w:pPr>
              <w:adjustRightInd w:val="0"/>
              <w:spacing w:line="300" w:lineRule="atLeast"/>
              <w:jc w:val="center"/>
              <w:rPr>
                <w:color w:val="000000"/>
              </w:rPr>
            </w:pPr>
          </w:p>
        </w:tc>
        <w:tc>
          <w:tcPr>
            <w:tcW w:w="895" w:type="dxa"/>
          </w:tcPr>
          <w:p w14:paraId="077881C4" w14:textId="77777777" w:rsidR="00C977A5" w:rsidRPr="00C977A5" w:rsidRDefault="00C977A5">
            <w:pPr>
              <w:adjustRightInd w:val="0"/>
              <w:spacing w:line="300" w:lineRule="atLeast"/>
              <w:jc w:val="center"/>
              <w:rPr>
                <w:color w:val="000000"/>
              </w:rPr>
            </w:pPr>
          </w:p>
        </w:tc>
        <w:tc>
          <w:tcPr>
            <w:tcW w:w="1192" w:type="dxa"/>
          </w:tcPr>
          <w:p w14:paraId="3516DFDF" w14:textId="77777777" w:rsidR="00C977A5" w:rsidRPr="00C977A5" w:rsidRDefault="00C977A5">
            <w:pPr>
              <w:adjustRightInd w:val="0"/>
              <w:spacing w:line="300" w:lineRule="atLeast"/>
              <w:jc w:val="center"/>
              <w:rPr>
                <w:color w:val="000000"/>
              </w:rPr>
            </w:pPr>
          </w:p>
        </w:tc>
        <w:tc>
          <w:tcPr>
            <w:tcW w:w="845" w:type="dxa"/>
          </w:tcPr>
          <w:p w14:paraId="4997332C" w14:textId="77777777" w:rsidR="00C977A5" w:rsidRPr="00C977A5" w:rsidRDefault="00C977A5">
            <w:pPr>
              <w:adjustRightInd w:val="0"/>
              <w:spacing w:line="300" w:lineRule="atLeast"/>
              <w:jc w:val="center"/>
              <w:rPr>
                <w:color w:val="000000"/>
              </w:rPr>
            </w:pPr>
          </w:p>
        </w:tc>
        <w:tc>
          <w:tcPr>
            <w:tcW w:w="978" w:type="dxa"/>
          </w:tcPr>
          <w:p w14:paraId="4892EB90" w14:textId="77777777" w:rsidR="00C977A5" w:rsidRPr="00C977A5" w:rsidRDefault="00C977A5">
            <w:pPr>
              <w:adjustRightInd w:val="0"/>
              <w:spacing w:line="300" w:lineRule="atLeast"/>
              <w:jc w:val="center"/>
              <w:rPr>
                <w:color w:val="000000"/>
              </w:rPr>
            </w:pPr>
          </w:p>
        </w:tc>
        <w:tc>
          <w:tcPr>
            <w:tcW w:w="720" w:type="dxa"/>
          </w:tcPr>
          <w:p w14:paraId="4763BF37" w14:textId="77777777" w:rsidR="00C977A5" w:rsidRPr="00C977A5" w:rsidRDefault="00C977A5">
            <w:pPr>
              <w:adjustRightInd w:val="0"/>
              <w:spacing w:line="300" w:lineRule="atLeast"/>
              <w:jc w:val="center"/>
              <w:rPr>
                <w:color w:val="000000"/>
              </w:rPr>
            </w:pPr>
          </w:p>
        </w:tc>
        <w:tc>
          <w:tcPr>
            <w:tcW w:w="900" w:type="dxa"/>
          </w:tcPr>
          <w:p w14:paraId="58AB7AE5" w14:textId="77777777" w:rsidR="00C977A5" w:rsidRPr="00C977A5" w:rsidRDefault="00C977A5">
            <w:pPr>
              <w:adjustRightInd w:val="0"/>
              <w:spacing w:line="300" w:lineRule="atLeast"/>
              <w:jc w:val="center"/>
              <w:rPr>
                <w:color w:val="000000"/>
              </w:rPr>
            </w:pPr>
          </w:p>
        </w:tc>
      </w:tr>
      <w:tr w:rsidR="005136F5" w:rsidRPr="00C977A5" w14:paraId="50CE142B" w14:textId="77777777" w:rsidTr="006A5DB7">
        <w:trPr>
          <w:jc w:val="center"/>
        </w:trPr>
        <w:tc>
          <w:tcPr>
            <w:tcW w:w="1865" w:type="dxa"/>
          </w:tcPr>
          <w:p w14:paraId="39196FA6" w14:textId="77777777" w:rsidR="00C977A5" w:rsidRPr="005136F5" w:rsidRDefault="00C977A5">
            <w:pPr>
              <w:adjustRightInd w:val="0"/>
              <w:spacing w:line="360" w:lineRule="atLeast"/>
              <w:jc w:val="center"/>
              <w:rPr>
                <w:bCs/>
                <w:color w:val="000000"/>
              </w:rPr>
            </w:pPr>
            <w:r w:rsidRPr="005136F5">
              <w:rPr>
                <w:bCs/>
                <w:color w:val="000000"/>
              </w:rPr>
              <w:t>Low</w:t>
            </w:r>
          </w:p>
        </w:tc>
        <w:tc>
          <w:tcPr>
            <w:tcW w:w="1192" w:type="dxa"/>
          </w:tcPr>
          <w:p w14:paraId="1FDD01E8" w14:textId="77777777" w:rsidR="00C977A5" w:rsidRPr="00C977A5" w:rsidRDefault="00C977A5">
            <w:pPr>
              <w:adjustRightInd w:val="0"/>
              <w:spacing w:line="300" w:lineRule="atLeast"/>
              <w:jc w:val="center"/>
              <w:rPr>
                <w:color w:val="000000"/>
              </w:rPr>
            </w:pPr>
            <w:r w:rsidRPr="00C977A5">
              <w:rPr>
                <w:color w:val="000000"/>
              </w:rPr>
              <w:t>20/67</w:t>
            </w:r>
          </w:p>
        </w:tc>
        <w:tc>
          <w:tcPr>
            <w:tcW w:w="845" w:type="dxa"/>
          </w:tcPr>
          <w:p w14:paraId="7C9EE982" w14:textId="77777777" w:rsidR="00C977A5" w:rsidRPr="00C977A5" w:rsidRDefault="00C977A5">
            <w:pPr>
              <w:adjustRightInd w:val="0"/>
              <w:spacing w:line="300" w:lineRule="atLeast"/>
              <w:jc w:val="center"/>
              <w:rPr>
                <w:color w:val="000000"/>
              </w:rPr>
            </w:pPr>
            <w:r w:rsidRPr="00C977A5">
              <w:rPr>
                <w:color w:val="000000"/>
              </w:rPr>
              <w:t>29.85</w:t>
            </w:r>
          </w:p>
        </w:tc>
        <w:tc>
          <w:tcPr>
            <w:tcW w:w="1055" w:type="dxa"/>
          </w:tcPr>
          <w:p w14:paraId="77712452" w14:textId="77777777" w:rsidR="00C977A5" w:rsidRPr="00C977A5" w:rsidRDefault="00C977A5">
            <w:pPr>
              <w:adjustRightInd w:val="0"/>
              <w:spacing w:line="300" w:lineRule="atLeast"/>
              <w:jc w:val="center"/>
              <w:rPr>
                <w:color w:val="000000"/>
              </w:rPr>
            </w:pPr>
            <w:r w:rsidRPr="00C977A5">
              <w:rPr>
                <w:color w:val="000000"/>
              </w:rPr>
              <w:t>25/111</w:t>
            </w:r>
          </w:p>
        </w:tc>
        <w:tc>
          <w:tcPr>
            <w:tcW w:w="776" w:type="dxa"/>
          </w:tcPr>
          <w:p w14:paraId="4A8B66FC" w14:textId="77777777" w:rsidR="00C977A5" w:rsidRPr="00C977A5" w:rsidRDefault="00C977A5">
            <w:pPr>
              <w:adjustRightInd w:val="0"/>
              <w:spacing w:line="300" w:lineRule="atLeast"/>
              <w:jc w:val="center"/>
              <w:rPr>
                <w:color w:val="000000"/>
              </w:rPr>
            </w:pPr>
            <w:r w:rsidRPr="00C977A5">
              <w:rPr>
                <w:color w:val="000000"/>
              </w:rPr>
              <w:t>22.52</w:t>
            </w:r>
          </w:p>
        </w:tc>
        <w:tc>
          <w:tcPr>
            <w:tcW w:w="895" w:type="dxa"/>
          </w:tcPr>
          <w:p w14:paraId="60FA9B80" w14:textId="77777777" w:rsidR="00C977A5" w:rsidRPr="00C977A5" w:rsidRDefault="00C977A5">
            <w:pPr>
              <w:adjustRightInd w:val="0"/>
              <w:spacing w:line="300" w:lineRule="atLeast"/>
              <w:jc w:val="center"/>
              <w:rPr>
                <w:color w:val="000000"/>
              </w:rPr>
            </w:pPr>
            <w:r w:rsidRPr="00C977A5">
              <w:rPr>
                <w:color w:val="000000"/>
              </w:rPr>
              <w:t>0.28</w:t>
            </w:r>
          </w:p>
        </w:tc>
        <w:tc>
          <w:tcPr>
            <w:tcW w:w="1192" w:type="dxa"/>
          </w:tcPr>
          <w:p w14:paraId="092C620F" w14:textId="77777777" w:rsidR="00C977A5" w:rsidRPr="00C977A5" w:rsidRDefault="00C977A5">
            <w:pPr>
              <w:adjustRightInd w:val="0"/>
              <w:spacing w:line="300" w:lineRule="atLeast"/>
              <w:jc w:val="center"/>
              <w:rPr>
                <w:color w:val="000000"/>
              </w:rPr>
            </w:pPr>
            <w:r w:rsidRPr="00C977A5">
              <w:rPr>
                <w:color w:val="000000"/>
              </w:rPr>
              <w:t>12/425</w:t>
            </w:r>
          </w:p>
        </w:tc>
        <w:tc>
          <w:tcPr>
            <w:tcW w:w="845" w:type="dxa"/>
          </w:tcPr>
          <w:p w14:paraId="06BA83CA" w14:textId="77777777" w:rsidR="00C977A5" w:rsidRPr="00C977A5" w:rsidRDefault="00C977A5">
            <w:pPr>
              <w:adjustRightInd w:val="0"/>
              <w:spacing w:line="300" w:lineRule="atLeast"/>
              <w:jc w:val="center"/>
              <w:rPr>
                <w:color w:val="000000"/>
              </w:rPr>
            </w:pPr>
            <w:r w:rsidRPr="00C977A5">
              <w:rPr>
                <w:color w:val="000000"/>
              </w:rPr>
              <w:t>2.82</w:t>
            </w:r>
          </w:p>
        </w:tc>
        <w:tc>
          <w:tcPr>
            <w:tcW w:w="978" w:type="dxa"/>
          </w:tcPr>
          <w:p w14:paraId="3C5E818C" w14:textId="77777777" w:rsidR="00C977A5" w:rsidRPr="00C977A5" w:rsidRDefault="00C977A5">
            <w:pPr>
              <w:adjustRightInd w:val="0"/>
              <w:spacing w:line="300" w:lineRule="atLeast"/>
              <w:jc w:val="center"/>
              <w:rPr>
                <w:color w:val="000000"/>
              </w:rPr>
            </w:pPr>
            <w:r w:rsidRPr="00C977A5">
              <w:rPr>
                <w:color w:val="000000"/>
              </w:rPr>
              <w:t>165/2709</w:t>
            </w:r>
          </w:p>
        </w:tc>
        <w:tc>
          <w:tcPr>
            <w:tcW w:w="720" w:type="dxa"/>
          </w:tcPr>
          <w:p w14:paraId="109CB54C" w14:textId="77777777" w:rsidR="00C977A5" w:rsidRPr="00C977A5" w:rsidRDefault="00C977A5">
            <w:pPr>
              <w:adjustRightInd w:val="0"/>
              <w:spacing w:line="300" w:lineRule="atLeast"/>
              <w:jc w:val="center"/>
              <w:rPr>
                <w:color w:val="000000"/>
              </w:rPr>
            </w:pPr>
            <w:r w:rsidRPr="00C977A5">
              <w:rPr>
                <w:color w:val="000000"/>
              </w:rPr>
              <w:t>6.09</w:t>
            </w:r>
          </w:p>
        </w:tc>
        <w:tc>
          <w:tcPr>
            <w:tcW w:w="900" w:type="dxa"/>
          </w:tcPr>
          <w:p w14:paraId="66E3EB7D" w14:textId="77777777" w:rsidR="00C977A5" w:rsidRPr="00C977A5" w:rsidRDefault="00C977A5">
            <w:pPr>
              <w:adjustRightInd w:val="0"/>
              <w:spacing w:line="300" w:lineRule="atLeast"/>
              <w:jc w:val="center"/>
              <w:rPr>
                <w:color w:val="000000"/>
              </w:rPr>
            </w:pPr>
            <w:r w:rsidRPr="00C977A5">
              <w:rPr>
                <w:color w:val="000000"/>
              </w:rPr>
              <w:t>0.01</w:t>
            </w:r>
          </w:p>
        </w:tc>
      </w:tr>
      <w:tr w:rsidR="005136F5" w:rsidRPr="00C977A5" w14:paraId="30633160" w14:textId="77777777" w:rsidTr="006A5DB7">
        <w:trPr>
          <w:jc w:val="center"/>
        </w:trPr>
        <w:tc>
          <w:tcPr>
            <w:tcW w:w="1865" w:type="dxa"/>
          </w:tcPr>
          <w:p w14:paraId="0CE895D5" w14:textId="77777777" w:rsidR="00C977A5" w:rsidRPr="005136F5" w:rsidRDefault="00C977A5">
            <w:pPr>
              <w:adjustRightInd w:val="0"/>
              <w:spacing w:line="360" w:lineRule="atLeast"/>
              <w:jc w:val="center"/>
              <w:rPr>
                <w:bCs/>
                <w:color w:val="000000"/>
              </w:rPr>
            </w:pPr>
            <w:r w:rsidRPr="005136F5">
              <w:rPr>
                <w:bCs/>
                <w:color w:val="000000"/>
              </w:rPr>
              <w:t>Moderate</w:t>
            </w:r>
          </w:p>
        </w:tc>
        <w:tc>
          <w:tcPr>
            <w:tcW w:w="1192" w:type="dxa"/>
          </w:tcPr>
          <w:p w14:paraId="51C8C88C" w14:textId="77777777" w:rsidR="00C977A5" w:rsidRPr="00C977A5" w:rsidRDefault="00C977A5">
            <w:pPr>
              <w:adjustRightInd w:val="0"/>
              <w:spacing w:line="300" w:lineRule="atLeast"/>
              <w:jc w:val="center"/>
              <w:rPr>
                <w:color w:val="000000"/>
              </w:rPr>
            </w:pPr>
            <w:r w:rsidRPr="00C977A5">
              <w:rPr>
                <w:color w:val="000000"/>
              </w:rPr>
              <w:t>460/6067</w:t>
            </w:r>
          </w:p>
        </w:tc>
        <w:tc>
          <w:tcPr>
            <w:tcW w:w="845" w:type="dxa"/>
          </w:tcPr>
          <w:p w14:paraId="1EC2773B" w14:textId="77777777" w:rsidR="00C977A5" w:rsidRPr="00C977A5" w:rsidRDefault="00C977A5">
            <w:pPr>
              <w:adjustRightInd w:val="0"/>
              <w:spacing w:line="300" w:lineRule="atLeast"/>
              <w:jc w:val="center"/>
              <w:rPr>
                <w:color w:val="000000"/>
              </w:rPr>
            </w:pPr>
            <w:r w:rsidRPr="00C977A5">
              <w:rPr>
                <w:color w:val="000000"/>
              </w:rPr>
              <w:t>7.58</w:t>
            </w:r>
          </w:p>
        </w:tc>
        <w:tc>
          <w:tcPr>
            <w:tcW w:w="1055" w:type="dxa"/>
          </w:tcPr>
          <w:p w14:paraId="2564DA24" w14:textId="77777777" w:rsidR="00C977A5" w:rsidRPr="00C977A5" w:rsidRDefault="00C977A5">
            <w:pPr>
              <w:adjustRightInd w:val="0"/>
              <w:spacing w:line="300" w:lineRule="atLeast"/>
              <w:jc w:val="center"/>
              <w:rPr>
                <w:color w:val="000000"/>
              </w:rPr>
            </w:pPr>
            <w:r w:rsidRPr="00C977A5">
              <w:rPr>
                <w:color w:val="000000"/>
              </w:rPr>
              <w:t>670/9384</w:t>
            </w:r>
          </w:p>
        </w:tc>
        <w:tc>
          <w:tcPr>
            <w:tcW w:w="776" w:type="dxa"/>
          </w:tcPr>
          <w:p w14:paraId="29116A66" w14:textId="77777777" w:rsidR="00C977A5" w:rsidRPr="00C977A5" w:rsidRDefault="00C977A5">
            <w:pPr>
              <w:adjustRightInd w:val="0"/>
              <w:spacing w:line="300" w:lineRule="atLeast"/>
              <w:jc w:val="center"/>
              <w:rPr>
                <w:color w:val="000000"/>
              </w:rPr>
            </w:pPr>
            <w:r w:rsidRPr="00C977A5">
              <w:rPr>
                <w:color w:val="000000"/>
              </w:rPr>
              <w:t>7.14</w:t>
            </w:r>
          </w:p>
        </w:tc>
        <w:tc>
          <w:tcPr>
            <w:tcW w:w="895" w:type="dxa"/>
          </w:tcPr>
          <w:p w14:paraId="1C2BA44C" w14:textId="77777777" w:rsidR="00C977A5" w:rsidRPr="00C977A5" w:rsidRDefault="00C977A5">
            <w:pPr>
              <w:adjustRightInd w:val="0"/>
              <w:spacing w:line="300" w:lineRule="atLeast"/>
              <w:jc w:val="center"/>
              <w:rPr>
                <w:color w:val="000000"/>
              </w:rPr>
            </w:pPr>
            <w:r w:rsidRPr="00C977A5">
              <w:rPr>
                <w:color w:val="000000"/>
              </w:rPr>
              <w:t>0.30</w:t>
            </w:r>
          </w:p>
        </w:tc>
        <w:tc>
          <w:tcPr>
            <w:tcW w:w="1192" w:type="dxa"/>
          </w:tcPr>
          <w:p w14:paraId="514AB7E6" w14:textId="77777777" w:rsidR="00C977A5" w:rsidRPr="00C977A5" w:rsidRDefault="00C977A5">
            <w:pPr>
              <w:adjustRightInd w:val="0"/>
              <w:spacing w:line="300" w:lineRule="atLeast"/>
              <w:jc w:val="center"/>
              <w:rPr>
                <w:color w:val="000000"/>
              </w:rPr>
            </w:pPr>
            <w:r w:rsidRPr="00C977A5">
              <w:rPr>
                <w:color w:val="000000"/>
              </w:rPr>
              <w:t>314/3718</w:t>
            </w:r>
          </w:p>
        </w:tc>
        <w:tc>
          <w:tcPr>
            <w:tcW w:w="845" w:type="dxa"/>
          </w:tcPr>
          <w:p w14:paraId="3A7DC68D" w14:textId="77777777" w:rsidR="00C977A5" w:rsidRPr="00C977A5" w:rsidRDefault="00C977A5">
            <w:pPr>
              <w:adjustRightInd w:val="0"/>
              <w:spacing w:line="300" w:lineRule="atLeast"/>
              <w:jc w:val="center"/>
              <w:rPr>
                <w:color w:val="000000"/>
              </w:rPr>
            </w:pPr>
            <w:r w:rsidRPr="00C977A5">
              <w:rPr>
                <w:color w:val="000000"/>
              </w:rPr>
              <w:t>8.45</w:t>
            </w:r>
          </w:p>
        </w:tc>
        <w:tc>
          <w:tcPr>
            <w:tcW w:w="978" w:type="dxa"/>
          </w:tcPr>
          <w:p w14:paraId="0636DA74" w14:textId="77777777" w:rsidR="00C977A5" w:rsidRPr="00C977A5" w:rsidRDefault="00C977A5">
            <w:pPr>
              <w:adjustRightInd w:val="0"/>
              <w:spacing w:line="300" w:lineRule="atLeast"/>
              <w:jc w:val="center"/>
              <w:rPr>
                <w:color w:val="000000"/>
              </w:rPr>
            </w:pPr>
            <w:r w:rsidRPr="00C977A5">
              <w:rPr>
                <w:color w:val="000000"/>
              </w:rPr>
              <w:t>239/3235</w:t>
            </w:r>
          </w:p>
        </w:tc>
        <w:tc>
          <w:tcPr>
            <w:tcW w:w="720" w:type="dxa"/>
          </w:tcPr>
          <w:p w14:paraId="016755B5" w14:textId="77777777" w:rsidR="00C977A5" w:rsidRPr="00C977A5" w:rsidRDefault="00C977A5">
            <w:pPr>
              <w:adjustRightInd w:val="0"/>
              <w:spacing w:line="300" w:lineRule="atLeast"/>
              <w:jc w:val="center"/>
              <w:rPr>
                <w:color w:val="000000"/>
              </w:rPr>
            </w:pPr>
            <w:r w:rsidRPr="00C977A5">
              <w:rPr>
                <w:color w:val="000000"/>
              </w:rPr>
              <w:t>7.39</w:t>
            </w:r>
          </w:p>
        </w:tc>
        <w:tc>
          <w:tcPr>
            <w:tcW w:w="900" w:type="dxa"/>
          </w:tcPr>
          <w:p w14:paraId="744FB1C1" w14:textId="77777777" w:rsidR="00C977A5" w:rsidRPr="00C977A5" w:rsidRDefault="00C977A5">
            <w:pPr>
              <w:adjustRightInd w:val="0"/>
              <w:spacing w:line="300" w:lineRule="atLeast"/>
              <w:jc w:val="center"/>
              <w:rPr>
                <w:color w:val="000000"/>
              </w:rPr>
            </w:pPr>
            <w:r w:rsidRPr="00C977A5">
              <w:rPr>
                <w:color w:val="000000"/>
              </w:rPr>
              <w:t>0.10</w:t>
            </w:r>
          </w:p>
        </w:tc>
      </w:tr>
      <w:tr w:rsidR="005136F5" w:rsidRPr="00C977A5" w14:paraId="0775B127" w14:textId="77777777" w:rsidTr="006A5DB7">
        <w:trPr>
          <w:jc w:val="center"/>
        </w:trPr>
        <w:tc>
          <w:tcPr>
            <w:tcW w:w="1865" w:type="dxa"/>
          </w:tcPr>
          <w:p w14:paraId="686A036B" w14:textId="77777777" w:rsidR="00C977A5" w:rsidRPr="005136F5" w:rsidRDefault="00C977A5">
            <w:pPr>
              <w:adjustRightInd w:val="0"/>
              <w:spacing w:line="360" w:lineRule="atLeast"/>
              <w:jc w:val="center"/>
              <w:rPr>
                <w:bCs/>
                <w:color w:val="000000"/>
              </w:rPr>
            </w:pPr>
            <w:r w:rsidRPr="005136F5">
              <w:rPr>
                <w:bCs/>
                <w:color w:val="000000"/>
              </w:rPr>
              <w:t>High</w:t>
            </w:r>
          </w:p>
        </w:tc>
        <w:tc>
          <w:tcPr>
            <w:tcW w:w="1192" w:type="dxa"/>
          </w:tcPr>
          <w:p w14:paraId="46120E04" w14:textId="77777777" w:rsidR="00C977A5" w:rsidRPr="00C977A5" w:rsidRDefault="00C977A5">
            <w:pPr>
              <w:adjustRightInd w:val="0"/>
              <w:spacing w:line="300" w:lineRule="atLeast"/>
              <w:jc w:val="center"/>
              <w:rPr>
                <w:color w:val="000000"/>
              </w:rPr>
            </w:pPr>
            <w:r w:rsidRPr="00C977A5">
              <w:rPr>
                <w:color w:val="000000"/>
              </w:rPr>
              <w:t>295/901</w:t>
            </w:r>
          </w:p>
        </w:tc>
        <w:tc>
          <w:tcPr>
            <w:tcW w:w="845" w:type="dxa"/>
          </w:tcPr>
          <w:p w14:paraId="3DB089BE" w14:textId="77777777" w:rsidR="00C977A5" w:rsidRPr="00C977A5" w:rsidRDefault="00C977A5">
            <w:pPr>
              <w:adjustRightInd w:val="0"/>
              <w:spacing w:line="300" w:lineRule="atLeast"/>
              <w:jc w:val="center"/>
              <w:rPr>
                <w:color w:val="000000"/>
              </w:rPr>
            </w:pPr>
            <w:r w:rsidRPr="00C977A5">
              <w:rPr>
                <w:color w:val="000000"/>
              </w:rPr>
              <w:t>32.74</w:t>
            </w:r>
          </w:p>
        </w:tc>
        <w:tc>
          <w:tcPr>
            <w:tcW w:w="1055" w:type="dxa"/>
          </w:tcPr>
          <w:p w14:paraId="38A11325" w14:textId="77777777" w:rsidR="00C977A5" w:rsidRPr="00C977A5" w:rsidRDefault="00C977A5">
            <w:pPr>
              <w:adjustRightInd w:val="0"/>
              <w:spacing w:line="300" w:lineRule="atLeast"/>
              <w:jc w:val="center"/>
              <w:rPr>
                <w:color w:val="000000"/>
              </w:rPr>
            </w:pPr>
            <w:r w:rsidRPr="00C977A5">
              <w:rPr>
                <w:color w:val="000000"/>
              </w:rPr>
              <w:t>143/398</w:t>
            </w:r>
          </w:p>
        </w:tc>
        <w:tc>
          <w:tcPr>
            <w:tcW w:w="776" w:type="dxa"/>
          </w:tcPr>
          <w:p w14:paraId="1668331B" w14:textId="77777777" w:rsidR="00C977A5" w:rsidRPr="00C977A5" w:rsidRDefault="00C977A5">
            <w:pPr>
              <w:adjustRightInd w:val="0"/>
              <w:spacing w:line="300" w:lineRule="atLeast"/>
              <w:jc w:val="center"/>
              <w:rPr>
                <w:color w:val="000000"/>
              </w:rPr>
            </w:pPr>
            <w:r w:rsidRPr="00C977A5">
              <w:rPr>
                <w:color w:val="000000"/>
              </w:rPr>
              <w:t>35.93</w:t>
            </w:r>
          </w:p>
        </w:tc>
        <w:tc>
          <w:tcPr>
            <w:tcW w:w="895" w:type="dxa"/>
          </w:tcPr>
          <w:p w14:paraId="367D6348" w14:textId="77777777" w:rsidR="00C977A5" w:rsidRPr="00C977A5" w:rsidRDefault="00C977A5">
            <w:pPr>
              <w:adjustRightInd w:val="0"/>
              <w:spacing w:line="300" w:lineRule="atLeast"/>
              <w:jc w:val="center"/>
              <w:rPr>
                <w:color w:val="000000"/>
              </w:rPr>
            </w:pPr>
            <w:r w:rsidRPr="00C977A5">
              <w:rPr>
                <w:color w:val="000000"/>
              </w:rPr>
              <w:t>0.26</w:t>
            </w:r>
          </w:p>
        </w:tc>
        <w:tc>
          <w:tcPr>
            <w:tcW w:w="1192" w:type="dxa"/>
          </w:tcPr>
          <w:p w14:paraId="03569E25" w14:textId="77777777" w:rsidR="00C977A5" w:rsidRPr="00C977A5" w:rsidRDefault="00C977A5">
            <w:pPr>
              <w:adjustRightInd w:val="0"/>
              <w:spacing w:line="300" w:lineRule="atLeast"/>
              <w:jc w:val="center"/>
              <w:rPr>
                <w:color w:val="000000"/>
              </w:rPr>
            </w:pPr>
            <w:r w:rsidRPr="00C977A5">
              <w:rPr>
                <w:color w:val="000000"/>
              </w:rPr>
              <w:t>48/117</w:t>
            </w:r>
          </w:p>
        </w:tc>
        <w:tc>
          <w:tcPr>
            <w:tcW w:w="845" w:type="dxa"/>
          </w:tcPr>
          <w:p w14:paraId="2CFDB4E1" w14:textId="77777777" w:rsidR="00C977A5" w:rsidRPr="00C977A5" w:rsidRDefault="00C977A5">
            <w:pPr>
              <w:adjustRightInd w:val="0"/>
              <w:spacing w:line="300" w:lineRule="atLeast"/>
              <w:jc w:val="center"/>
              <w:rPr>
                <w:color w:val="000000"/>
              </w:rPr>
            </w:pPr>
            <w:r w:rsidRPr="00C977A5">
              <w:rPr>
                <w:color w:val="000000"/>
              </w:rPr>
              <w:t>41.03</w:t>
            </w:r>
          </w:p>
        </w:tc>
        <w:tc>
          <w:tcPr>
            <w:tcW w:w="978" w:type="dxa"/>
          </w:tcPr>
          <w:p w14:paraId="1C10E180" w14:textId="77777777" w:rsidR="00C977A5" w:rsidRPr="00C977A5" w:rsidRDefault="00C977A5">
            <w:pPr>
              <w:adjustRightInd w:val="0"/>
              <w:spacing w:line="300" w:lineRule="atLeast"/>
              <w:jc w:val="center"/>
              <w:rPr>
                <w:color w:val="000000"/>
              </w:rPr>
            </w:pPr>
            <w:r w:rsidRPr="00C977A5">
              <w:rPr>
                <w:color w:val="000000"/>
              </w:rPr>
              <w:t>20/51</w:t>
            </w:r>
          </w:p>
        </w:tc>
        <w:tc>
          <w:tcPr>
            <w:tcW w:w="720" w:type="dxa"/>
          </w:tcPr>
          <w:p w14:paraId="4EA7A319" w14:textId="77777777" w:rsidR="00C977A5" w:rsidRPr="00C977A5" w:rsidRDefault="00C977A5">
            <w:pPr>
              <w:adjustRightInd w:val="0"/>
              <w:spacing w:line="300" w:lineRule="atLeast"/>
              <w:jc w:val="center"/>
              <w:rPr>
                <w:color w:val="000000"/>
              </w:rPr>
            </w:pPr>
            <w:r w:rsidRPr="00C977A5">
              <w:rPr>
                <w:color w:val="000000"/>
              </w:rPr>
              <w:t>39.22</w:t>
            </w:r>
          </w:p>
        </w:tc>
        <w:tc>
          <w:tcPr>
            <w:tcW w:w="900" w:type="dxa"/>
          </w:tcPr>
          <w:p w14:paraId="1028C762" w14:textId="77777777" w:rsidR="00C977A5" w:rsidRPr="00C977A5" w:rsidRDefault="00C977A5">
            <w:pPr>
              <w:adjustRightInd w:val="0"/>
              <w:spacing w:line="300" w:lineRule="atLeast"/>
              <w:jc w:val="center"/>
              <w:rPr>
                <w:color w:val="000000"/>
              </w:rPr>
            </w:pPr>
            <w:r w:rsidRPr="00C977A5">
              <w:rPr>
                <w:color w:val="000000"/>
              </w:rPr>
              <w:t>0.82</w:t>
            </w:r>
          </w:p>
        </w:tc>
      </w:tr>
    </w:tbl>
    <w:p w14:paraId="60CCC23D" w14:textId="7FC96478" w:rsidR="00EB2ECD" w:rsidRPr="005258DA" w:rsidRDefault="00EB2ECD" w:rsidP="00EB2ECD">
      <w:pPr>
        <w:jc w:val="both"/>
      </w:pPr>
      <w:r>
        <w:t>1.</w:t>
      </w:r>
      <w:r w:rsidR="00C65670">
        <w:t xml:space="preserve"> </w:t>
      </w:r>
      <w:r w:rsidRPr="00C65670">
        <w:t>Pearson’s chi-square P values indicate that the proportion in at least one subgroup is significantly different from the values in the other subgroups</w:t>
      </w:r>
      <w:r>
        <w:t xml:space="preserve">, </w:t>
      </w:r>
      <w:r w:rsidRPr="00C65670">
        <w:t>NA, not available</w:t>
      </w:r>
      <w:r>
        <w:t>.</w:t>
      </w:r>
    </w:p>
    <w:p w14:paraId="4919E1A3" w14:textId="7F364A49" w:rsidR="00C977A5" w:rsidRPr="00C65670" w:rsidRDefault="00C977A5" w:rsidP="00C65670"/>
    <w:p w14:paraId="00F1F419" w14:textId="77777777" w:rsidR="005136F5" w:rsidRDefault="005136F5">
      <w:pPr>
        <w:rPr>
          <w:rFonts w:asciiTheme="minorHAnsi" w:hAnsiTheme="minorHAnsi"/>
        </w:rPr>
      </w:pPr>
    </w:p>
    <w:p w14:paraId="5D2E1A4D" w14:textId="77777777" w:rsidR="005136F5" w:rsidRDefault="005136F5">
      <w:pPr>
        <w:rPr>
          <w:rFonts w:asciiTheme="minorHAnsi" w:hAnsiTheme="minorHAnsi"/>
        </w:rPr>
      </w:pPr>
    </w:p>
    <w:p w14:paraId="4CB3F728" w14:textId="77777777" w:rsidR="005136F5" w:rsidRDefault="005136F5">
      <w:pPr>
        <w:rPr>
          <w:rFonts w:asciiTheme="minorHAnsi" w:hAnsiTheme="minorHAnsi"/>
        </w:rPr>
      </w:pPr>
    </w:p>
    <w:p w14:paraId="2F1D9026" w14:textId="77777777" w:rsidR="005136F5" w:rsidRDefault="005136F5">
      <w:pPr>
        <w:rPr>
          <w:rFonts w:asciiTheme="minorHAnsi" w:hAnsiTheme="minorHAnsi"/>
        </w:rPr>
      </w:pPr>
    </w:p>
    <w:p w14:paraId="1C2FDABF" w14:textId="77777777" w:rsidR="005136F5" w:rsidRDefault="005136F5">
      <w:pPr>
        <w:rPr>
          <w:rFonts w:asciiTheme="minorHAnsi" w:hAnsiTheme="minorHAnsi"/>
        </w:rPr>
      </w:pPr>
    </w:p>
    <w:p w14:paraId="72E79C2A" w14:textId="77777777" w:rsidR="005136F5" w:rsidRDefault="005136F5">
      <w:pPr>
        <w:rPr>
          <w:rFonts w:asciiTheme="minorHAnsi" w:hAnsiTheme="minorHAnsi"/>
        </w:rPr>
      </w:pPr>
    </w:p>
    <w:p w14:paraId="3A5EDBBD" w14:textId="77777777" w:rsidR="005136F5" w:rsidRDefault="005136F5">
      <w:pPr>
        <w:rPr>
          <w:rFonts w:asciiTheme="minorHAnsi" w:hAnsiTheme="minorHAnsi"/>
        </w:rPr>
      </w:pPr>
    </w:p>
    <w:p w14:paraId="6420AB76" w14:textId="77777777" w:rsidR="005136F5" w:rsidRDefault="005136F5">
      <w:pPr>
        <w:rPr>
          <w:rFonts w:asciiTheme="minorHAnsi" w:hAnsiTheme="minorHAnsi"/>
        </w:rPr>
      </w:pPr>
    </w:p>
    <w:p w14:paraId="545ECAD9" w14:textId="77777777" w:rsidR="005136F5" w:rsidRDefault="005136F5">
      <w:pPr>
        <w:rPr>
          <w:rFonts w:asciiTheme="minorHAnsi" w:hAnsiTheme="minorHAnsi"/>
        </w:rPr>
      </w:pPr>
    </w:p>
    <w:p w14:paraId="5398BFC5" w14:textId="77777777" w:rsidR="005136F5" w:rsidRDefault="005136F5">
      <w:pPr>
        <w:rPr>
          <w:rFonts w:asciiTheme="minorHAnsi" w:hAnsiTheme="minorHAnsi"/>
        </w:rPr>
      </w:pPr>
    </w:p>
    <w:p w14:paraId="2601D9B6" w14:textId="77777777" w:rsidR="005136F5" w:rsidRDefault="005136F5">
      <w:pPr>
        <w:rPr>
          <w:rFonts w:asciiTheme="minorHAnsi" w:hAnsiTheme="minorHAnsi"/>
        </w:rPr>
      </w:pPr>
    </w:p>
    <w:p w14:paraId="3009D93C" w14:textId="77777777" w:rsidR="005136F5" w:rsidRDefault="005136F5">
      <w:pPr>
        <w:rPr>
          <w:rFonts w:asciiTheme="minorHAnsi" w:hAnsiTheme="minorHAnsi"/>
        </w:rPr>
      </w:pPr>
    </w:p>
    <w:p w14:paraId="04DF9C88" w14:textId="77777777" w:rsidR="005136F5" w:rsidRDefault="005136F5">
      <w:pPr>
        <w:rPr>
          <w:rFonts w:asciiTheme="minorHAnsi" w:hAnsiTheme="minorHAnsi"/>
        </w:rPr>
      </w:pPr>
    </w:p>
    <w:p w14:paraId="1184B6B2" w14:textId="77777777" w:rsidR="005136F5" w:rsidRDefault="005136F5">
      <w:pPr>
        <w:rPr>
          <w:rFonts w:asciiTheme="minorHAnsi" w:hAnsiTheme="minorHAnsi"/>
        </w:rPr>
      </w:pPr>
    </w:p>
    <w:p w14:paraId="2B61815D" w14:textId="77777777" w:rsidR="005136F5" w:rsidRDefault="005136F5">
      <w:pPr>
        <w:rPr>
          <w:rFonts w:asciiTheme="minorHAnsi" w:hAnsiTheme="minorHAnsi"/>
        </w:rPr>
      </w:pPr>
    </w:p>
    <w:p w14:paraId="56AC9730" w14:textId="06C0848C" w:rsidR="00734F8A" w:rsidRPr="00B82770" w:rsidRDefault="00734F8A" w:rsidP="00734F8A">
      <w:pPr>
        <w:rPr>
          <w:b/>
        </w:rPr>
      </w:pPr>
      <w:r w:rsidRPr="00B82770">
        <w:rPr>
          <w:b/>
        </w:rPr>
        <w:t>Table 3</w:t>
      </w:r>
      <w:r w:rsidR="00063FE3">
        <w:rPr>
          <w:b/>
        </w:rPr>
        <w:t xml:space="preserve"> e</w:t>
      </w:r>
      <w:r w:rsidRPr="00B82770">
        <w:rPr>
          <w:b/>
        </w:rPr>
        <w:t xml:space="preserve">: Univariate association between prevalence of anemia by </w:t>
      </w:r>
      <w:r>
        <w:rPr>
          <w:b/>
        </w:rPr>
        <w:t xml:space="preserve">sanitation facility and water source </w:t>
      </w:r>
      <w:r w:rsidRPr="00B82770">
        <w:rPr>
          <w:b/>
        </w:rPr>
        <w:t>by country</w:t>
      </w:r>
      <w:r w:rsidR="00C65670" w:rsidRPr="00C65670">
        <w:rPr>
          <w:b/>
          <w:vertAlign w:val="superscript"/>
        </w:rPr>
        <w:t>1</w:t>
      </w:r>
    </w:p>
    <w:p w14:paraId="3630F470" w14:textId="77777777" w:rsidR="005136F5" w:rsidRDefault="005136F5">
      <w:pPr>
        <w:rPr>
          <w:rFonts w:asciiTheme="minorHAnsi" w:hAnsiTheme="minorHAnsi"/>
        </w:rPr>
      </w:pPr>
    </w:p>
    <w:p w14:paraId="0F1E4B07" w14:textId="77777777" w:rsidR="005136F5" w:rsidRDefault="005136F5">
      <w:pPr>
        <w:rPr>
          <w:rFonts w:asciiTheme="minorHAnsi" w:hAnsiTheme="minorHAnsi"/>
        </w:rPr>
      </w:pPr>
    </w:p>
    <w:tbl>
      <w:tblPr>
        <w:tblStyle w:val="TableGrid"/>
        <w:tblW w:w="10903" w:type="dxa"/>
        <w:jc w:val="center"/>
        <w:tblLayout w:type="fixed"/>
        <w:tblLook w:val="0000" w:firstRow="0" w:lastRow="0" w:firstColumn="0" w:lastColumn="0" w:noHBand="0" w:noVBand="0"/>
      </w:tblPr>
      <w:tblGrid>
        <w:gridCol w:w="1813"/>
        <w:gridCol w:w="810"/>
        <w:gridCol w:w="900"/>
        <w:gridCol w:w="990"/>
        <w:gridCol w:w="990"/>
        <w:gridCol w:w="900"/>
        <w:gridCol w:w="990"/>
        <w:gridCol w:w="720"/>
        <w:gridCol w:w="990"/>
        <w:gridCol w:w="900"/>
        <w:gridCol w:w="900"/>
      </w:tblGrid>
      <w:tr w:rsidR="00063FE3" w:rsidRPr="00484D01" w14:paraId="707EAE0D" w14:textId="77777777" w:rsidTr="006A5DB7">
        <w:trPr>
          <w:jc w:val="center"/>
        </w:trPr>
        <w:tc>
          <w:tcPr>
            <w:tcW w:w="1813" w:type="dxa"/>
            <w:vMerge w:val="restart"/>
          </w:tcPr>
          <w:p w14:paraId="1830F2F5" w14:textId="77777777" w:rsidR="00063FE3" w:rsidRPr="00484D01" w:rsidRDefault="00063FE3" w:rsidP="00063FE3">
            <w:pPr>
              <w:adjustRightInd w:val="0"/>
              <w:spacing w:line="460" w:lineRule="atLeast"/>
              <w:jc w:val="center"/>
              <w:rPr>
                <w:b/>
                <w:bCs/>
                <w:color w:val="000000" w:themeColor="text1"/>
              </w:rPr>
            </w:pPr>
            <w:r w:rsidRPr="00484D01">
              <w:rPr>
                <w:b/>
                <w:bCs/>
                <w:color w:val="000000" w:themeColor="text1"/>
              </w:rPr>
              <w:t>Country(year)</w:t>
            </w:r>
          </w:p>
        </w:tc>
        <w:tc>
          <w:tcPr>
            <w:tcW w:w="4590" w:type="dxa"/>
            <w:gridSpan w:val="5"/>
          </w:tcPr>
          <w:p w14:paraId="28E56950" w14:textId="77777777" w:rsidR="00063FE3" w:rsidRPr="00484D01" w:rsidRDefault="00063FE3">
            <w:pPr>
              <w:adjustRightInd w:val="0"/>
              <w:spacing w:line="380" w:lineRule="atLeast"/>
              <w:jc w:val="center"/>
              <w:rPr>
                <w:b/>
                <w:bCs/>
                <w:color w:val="000000" w:themeColor="text1"/>
              </w:rPr>
            </w:pPr>
            <w:r w:rsidRPr="00484D01">
              <w:rPr>
                <w:b/>
                <w:bCs/>
                <w:color w:val="000000" w:themeColor="text1"/>
              </w:rPr>
              <w:t>Sanitation Facility</w:t>
            </w:r>
          </w:p>
        </w:tc>
        <w:tc>
          <w:tcPr>
            <w:tcW w:w="4500" w:type="dxa"/>
            <w:gridSpan w:val="5"/>
          </w:tcPr>
          <w:p w14:paraId="0405E068" w14:textId="77777777" w:rsidR="00063FE3" w:rsidRPr="00484D01" w:rsidRDefault="00063FE3">
            <w:pPr>
              <w:adjustRightInd w:val="0"/>
              <w:spacing w:line="380" w:lineRule="atLeast"/>
              <w:jc w:val="center"/>
              <w:rPr>
                <w:b/>
                <w:bCs/>
                <w:color w:val="000000" w:themeColor="text1"/>
              </w:rPr>
            </w:pPr>
            <w:r w:rsidRPr="00484D01">
              <w:rPr>
                <w:b/>
                <w:bCs/>
                <w:color w:val="000000" w:themeColor="text1"/>
              </w:rPr>
              <w:t>Water Source</w:t>
            </w:r>
          </w:p>
        </w:tc>
      </w:tr>
      <w:tr w:rsidR="00063FE3" w:rsidRPr="00484D01" w14:paraId="6FDABA3F" w14:textId="77777777" w:rsidTr="006A5DB7">
        <w:trPr>
          <w:jc w:val="center"/>
        </w:trPr>
        <w:tc>
          <w:tcPr>
            <w:tcW w:w="1813" w:type="dxa"/>
            <w:vMerge/>
          </w:tcPr>
          <w:p w14:paraId="46E8125F" w14:textId="77777777" w:rsidR="00063FE3" w:rsidRPr="00484D01" w:rsidRDefault="00063FE3" w:rsidP="001B499F">
            <w:pPr>
              <w:adjustRightInd w:val="0"/>
              <w:spacing w:line="460" w:lineRule="atLeast"/>
              <w:jc w:val="center"/>
              <w:rPr>
                <w:b/>
                <w:bCs/>
                <w:color w:val="000000" w:themeColor="text1"/>
              </w:rPr>
            </w:pPr>
          </w:p>
        </w:tc>
        <w:tc>
          <w:tcPr>
            <w:tcW w:w="1710" w:type="dxa"/>
            <w:gridSpan w:val="2"/>
          </w:tcPr>
          <w:p w14:paraId="5015A4D9"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Unimproved </w:t>
            </w:r>
          </w:p>
        </w:tc>
        <w:tc>
          <w:tcPr>
            <w:tcW w:w="1980" w:type="dxa"/>
            <w:gridSpan w:val="2"/>
          </w:tcPr>
          <w:p w14:paraId="6961E69B"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Improved</w:t>
            </w:r>
          </w:p>
        </w:tc>
        <w:tc>
          <w:tcPr>
            <w:tcW w:w="900" w:type="dxa"/>
            <w:vMerge w:val="restart"/>
          </w:tcPr>
          <w:p w14:paraId="6BD8B6FA"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P-value</w:t>
            </w:r>
          </w:p>
        </w:tc>
        <w:tc>
          <w:tcPr>
            <w:tcW w:w="1710" w:type="dxa"/>
            <w:gridSpan w:val="2"/>
          </w:tcPr>
          <w:p w14:paraId="73F07985"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Unimproved </w:t>
            </w:r>
          </w:p>
        </w:tc>
        <w:tc>
          <w:tcPr>
            <w:tcW w:w="1890" w:type="dxa"/>
            <w:gridSpan w:val="2"/>
          </w:tcPr>
          <w:p w14:paraId="6B72E850"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Improved</w:t>
            </w:r>
          </w:p>
        </w:tc>
        <w:tc>
          <w:tcPr>
            <w:tcW w:w="900" w:type="dxa"/>
            <w:vMerge w:val="restart"/>
          </w:tcPr>
          <w:p w14:paraId="32472ECA"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P-value</w:t>
            </w:r>
          </w:p>
        </w:tc>
      </w:tr>
      <w:tr w:rsidR="00063FE3" w:rsidRPr="00484D01" w14:paraId="2D40D5A7" w14:textId="77777777" w:rsidTr="006A5DB7">
        <w:trPr>
          <w:jc w:val="center"/>
        </w:trPr>
        <w:tc>
          <w:tcPr>
            <w:tcW w:w="1813" w:type="dxa"/>
            <w:vMerge/>
          </w:tcPr>
          <w:p w14:paraId="3527EBF0" w14:textId="77777777" w:rsidR="00063FE3" w:rsidRPr="00484D01" w:rsidRDefault="00063FE3">
            <w:pPr>
              <w:adjustRightInd w:val="0"/>
              <w:spacing w:line="460" w:lineRule="atLeast"/>
              <w:jc w:val="center"/>
              <w:rPr>
                <w:b/>
                <w:bCs/>
                <w:color w:val="000000" w:themeColor="text1"/>
              </w:rPr>
            </w:pPr>
          </w:p>
        </w:tc>
        <w:tc>
          <w:tcPr>
            <w:tcW w:w="810" w:type="dxa"/>
          </w:tcPr>
          <w:p w14:paraId="57932323"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n/N</w:t>
            </w:r>
          </w:p>
        </w:tc>
        <w:tc>
          <w:tcPr>
            <w:tcW w:w="900" w:type="dxa"/>
          </w:tcPr>
          <w:p w14:paraId="42B7E476"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w:t>
            </w:r>
          </w:p>
        </w:tc>
        <w:tc>
          <w:tcPr>
            <w:tcW w:w="990" w:type="dxa"/>
          </w:tcPr>
          <w:p w14:paraId="23C4482E"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n/N</w:t>
            </w:r>
          </w:p>
        </w:tc>
        <w:tc>
          <w:tcPr>
            <w:tcW w:w="990" w:type="dxa"/>
          </w:tcPr>
          <w:p w14:paraId="3C11C0DD"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w:t>
            </w:r>
          </w:p>
        </w:tc>
        <w:tc>
          <w:tcPr>
            <w:tcW w:w="900" w:type="dxa"/>
            <w:vMerge/>
          </w:tcPr>
          <w:p w14:paraId="1020A1F3" w14:textId="77777777" w:rsidR="00063FE3" w:rsidRPr="00484D01" w:rsidRDefault="00063FE3">
            <w:pPr>
              <w:adjustRightInd w:val="0"/>
              <w:rPr>
                <w:b/>
                <w:bCs/>
                <w:color w:val="000000" w:themeColor="text1"/>
              </w:rPr>
            </w:pPr>
          </w:p>
        </w:tc>
        <w:tc>
          <w:tcPr>
            <w:tcW w:w="990" w:type="dxa"/>
          </w:tcPr>
          <w:p w14:paraId="4EF19B94"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n/N</w:t>
            </w:r>
          </w:p>
        </w:tc>
        <w:tc>
          <w:tcPr>
            <w:tcW w:w="720" w:type="dxa"/>
          </w:tcPr>
          <w:p w14:paraId="25EA4E5D"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w:t>
            </w:r>
          </w:p>
        </w:tc>
        <w:tc>
          <w:tcPr>
            <w:tcW w:w="990" w:type="dxa"/>
          </w:tcPr>
          <w:p w14:paraId="28CD1835"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n/N</w:t>
            </w:r>
          </w:p>
        </w:tc>
        <w:tc>
          <w:tcPr>
            <w:tcW w:w="900" w:type="dxa"/>
          </w:tcPr>
          <w:p w14:paraId="5F267B99" w14:textId="77777777" w:rsidR="00063FE3" w:rsidRPr="00484D01" w:rsidRDefault="00063FE3">
            <w:pPr>
              <w:adjustRightInd w:val="0"/>
              <w:spacing w:line="300" w:lineRule="atLeast"/>
              <w:jc w:val="center"/>
              <w:rPr>
                <w:b/>
                <w:bCs/>
                <w:color w:val="000000" w:themeColor="text1"/>
              </w:rPr>
            </w:pPr>
            <w:r w:rsidRPr="00484D01">
              <w:rPr>
                <w:b/>
                <w:bCs/>
                <w:color w:val="000000" w:themeColor="text1"/>
              </w:rPr>
              <w:t>%</w:t>
            </w:r>
          </w:p>
        </w:tc>
        <w:tc>
          <w:tcPr>
            <w:tcW w:w="900" w:type="dxa"/>
            <w:vMerge/>
          </w:tcPr>
          <w:p w14:paraId="62608E52" w14:textId="77777777" w:rsidR="00063FE3" w:rsidRPr="00484D01" w:rsidRDefault="00063FE3">
            <w:pPr>
              <w:adjustRightInd w:val="0"/>
              <w:rPr>
                <w:b/>
                <w:bCs/>
                <w:color w:val="000000" w:themeColor="text1"/>
              </w:rPr>
            </w:pPr>
          </w:p>
        </w:tc>
      </w:tr>
      <w:tr w:rsidR="005136F5" w:rsidRPr="00484D01" w14:paraId="2E9DA4EC" w14:textId="77777777" w:rsidTr="006A5DB7">
        <w:trPr>
          <w:jc w:val="center"/>
        </w:trPr>
        <w:tc>
          <w:tcPr>
            <w:tcW w:w="1813" w:type="dxa"/>
          </w:tcPr>
          <w:p w14:paraId="2B5136CB" w14:textId="77777777" w:rsidR="005136F5" w:rsidRPr="00484D01" w:rsidRDefault="005136F5">
            <w:pPr>
              <w:adjustRightInd w:val="0"/>
              <w:spacing w:line="360" w:lineRule="atLeast"/>
              <w:jc w:val="center"/>
              <w:rPr>
                <w:bCs/>
                <w:color w:val="000000" w:themeColor="text1"/>
              </w:rPr>
            </w:pPr>
            <w:r w:rsidRPr="00484D01">
              <w:rPr>
                <w:bCs/>
                <w:color w:val="000000" w:themeColor="text1"/>
              </w:rPr>
              <w:t>Azerbaijan</w:t>
            </w:r>
            <w:r w:rsidR="00734F8A" w:rsidRPr="00484D01">
              <w:rPr>
                <w:bCs/>
                <w:color w:val="000000" w:themeColor="text1"/>
              </w:rPr>
              <w:t xml:space="preserve"> </w:t>
            </w:r>
            <w:r w:rsidRPr="00484D01">
              <w:rPr>
                <w:bCs/>
                <w:color w:val="000000" w:themeColor="text1"/>
              </w:rPr>
              <w:t>(2013)</w:t>
            </w:r>
          </w:p>
        </w:tc>
        <w:tc>
          <w:tcPr>
            <w:tcW w:w="810" w:type="dxa"/>
          </w:tcPr>
          <w:p w14:paraId="65AFDC64" w14:textId="77777777" w:rsidR="005136F5" w:rsidRPr="00484D01" w:rsidRDefault="005136F5">
            <w:pPr>
              <w:adjustRightInd w:val="0"/>
              <w:spacing w:line="300" w:lineRule="atLeast"/>
              <w:jc w:val="center"/>
              <w:rPr>
                <w:color w:val="000000" w:themeColor="text1"/>
              </w:rPr>
            </w:pPr>
            <w:r w:rsidRPr="00484D01">
              <w:rPr>
                <w:color w:val="000000" w:themeColor="text1"/>
              </w:rPr>
              <w:t>14/27</w:t>
            </w:r>
          </w:p>
        </w:tc>
        <w:tc>
          <w:tcPr>
            <w:tcW w:w="900" w:type="dxa"/>
          </w:tcPr>
          <w:p w14:paraId="26A6CF95" w14:textId="77777777" w:rsidR="005136F5" w:rsidRPr="00484D01" w:rsidRDefault="005136F5">
            <w:pPr>
              <w:adjustRightInd w:val="0"/>
              <w:spacing w:line="300" w:lineRule="atLeast"/>
              <w:jc w:val="center"/>
              <w:rPr>
                <w:color w:val="000000" w:themeColor="text1"/>
              </w:rPr>
            </w:pPr>
            <w:r w:rsidRPr="00484D01">
              <w:rPr>
                <w:color w:val="000000" w:themeColor="text1"/>
              </w:rPr>
              <w:t>51.85</w:t>
            </w:r>
          </w:p>
        </w:tc>
        <w:tc>
          <w:tcPr>
            <w:tcW w:w="990" w:type="dxa"/>
          </w:tcPr>
          <w:p w14:paraId="68764624" w14:textId="77777777" w:rsidR="005136F5" w:rsidRPr="00484D01" w:rsidRDefault="005136F5">
            <w:pPr>
              <w:adjustRightInd w:val="0"/>
              <w:spacing w:line="300" w:lineRule="atLeast"/>
              <w:jc w:val="center"/>
              <w:rPr>
                <w:color w:val="000000" w:themeColor="text1"/>
              </w:rPr>
            </w:pPr>
            <w:r w:rsidRPr="00484D01">
              <w:rPr>
                <w:color w:val="000000" w:themeColor="text1"/>
              </w:rPr>
              <w:t>113/334</w:t>
            </w:r>
          </w:p>
        </w:tc>
        <w:tc>
          <w:tcPr>
            <w:tcW w:w="990" w:type="dxa"/>
          </w:tcPr>
          <w:p w14:paraId="1C6DCA11" w14:textId="77777777" w:rsidR="005136F5" w:rsidRPr="00484D01" w:rsidRDefault="005136F5">
            <w:pPr>
              <w:adjustRightInd w:val="0"/>
              <w:spacing w:line="300" w:lineRule="atLeast"/>
              <w:jc w:val="center"/>
              <w:rPr>
                <w:color w:val="000000" w:themeColor="text1"/>
              </w:rPr>
            </w:pPr>
            <w:r w:rsidRPr="00484D01">
              <w:rPr>
                <w:color w:val="000000" w:themeColor="text1"/>
              </w:rPr>
              <w:t>33.83</w:t>
            </w:r>
          </w:p>
        </w:tc>
        <w:tc>
          <w:tcPr>
            <w:tcW w:w="900" w:type="dxa"/>
          </w:tcPr>
          <w:p w14:paraId="3AEDB2BC" w14:textId="77777777" w:rsidR="005136F5" w:rsidRPr="00484D01" w:rsidRDefault="005136F5">
            <w:pPr>
              <w:adjustRightInd w:val="0"/>
              <w:spacing w:line="300" w:lineRule="atLeast"/>
              <w:jc w:val="center"/>
              <w:rPr>
                <w:color w:val="000000" w:themeColor="text1"/>
              </w:rPr>
            </w:pPr>
            <w:r w:rsidRPr="00484D01">
              <w:rPr>
                <w:color w:val="000000" w:themeColor="text1"/>
              </w:rPr>
              <w:t>0.06</w:t>
            </w:r>
          </w:p>
        </w:tc>
        <w:tc>
          <w:tcPr>
            <w:tcW w:w="990" w:type="dxa"/>
          </w:tcPr>
          <w:p w14:paraId="4BEEB7DA" w14:textId="77777777" w:rsidR="005136F5" w:rsidRPr="00484D01" w:rsidRDefault="005136F5">
            <w:pPr>
              <w:adjustRightInd w:val="0"/>
              <w:spacing w:line="300" w:lineRule="atLeast"/>
              <w:jc w:val="center"/>
              <w:rPr>
                <w:color w:val="000000" w:themeColor="text1"/>
              </w:rPr>
            </w:pPr>
            <w:r w:rsidRPr="00484D01">
              <w:rPr>
                <w:color w:val="000000" w:themeColor="text1"/>
              </w:rPr>
              <w:t>25/84</w:t>
            </w:r>
          </w:p>
        </w:tc>
        <w:tc>
          <w:tcPr>
            <w:tcW w:w="720" w:type="dxa"/>
          </w:tcPr>
          <w:p w14:paraId="20101312" w14:textId="77777777" w:rsidR="005136F5" w:rsidRPr="00484D01" w:rsidRDefault="005136F5">
            <w:pPr>
              <w:adjustRightInd w:val="0"/>
              <w:spacing w:line="300" w:lineRule="atLeast"/>
              <w:jc w:val="center"/>
              <w:rPr>
                <w:color w:val="000000" w:themeColor="text1"/>
              </w:rPr>
            </w:pPr>
            <w:r w:rsidRPr="00484D01">
              <w:rPr>
                <w:color w:val="000000" w:themeColor="text1"/>
              </w:rPr>
              <w:t>29.76</w:t>
            </w:r>
          </w:p>
        </w:tc>
        <w:tc>
          <w:tcPr>
            <w:tcW w:w="990" w:type="dxa"/>
          </w:tcPr>
          <w:p w14:paraId="23B84A18" w14:textId="77777777" w:rsidR="005136F5" w:rsidRPr="00484D01" w:rsidRDefault="005136F5">
            <w:pPr>
              <w:adjustRightInd w:val="0"/>
              <w:spacing w:line="300" w:lineRule="atLeast"/>
              <w:jc w:val="center"/>
              <w:rPr>
                <w:color w:val="000000" w:themeColor="text1"/>
              </w:rPr>
            </w:pPr>
            <w:r w:rsidRPr="00484D01">
              <w:rPr>
                <w:color w:val="000000" w:themeColor="text1"/>
              </w:rPr>
              <w:t>102/277</w:t>
            </w:r>
          </w:p>
        </w:tc>
        <w:tc>
          <w:tcPr>
            <w:tcW w:w="900" w:type="dxa"/>
          </w:tcPr>
          <w:p w14:paraId="6FFF492B" w14:textId="77777777" w:rsidR="005136F5" w:rsidRPr="00484D01" w:rsidRDefault="005136F5">
            <w:pPr>
              <w:adjustRightInd w:val="0"/>
              <w:spacing w:line="300" w:lineRule="atLeast"/>
              <w:jc w:val="center"/>
              <w:rPr>
                <w:color w:val="000000" w:themeColor="text1"/>
              </w:rPr>
            </w:pPr>
            <w:r w:rsidRPr="00484D01">
              <w:rPr>
                <w:color w:val="000000" w:themeColor="text1"/>
              </w:rPr>
              <w:t>36.82</w:t>
            </w:r>
          </w:p>
        </w:tc>
        <w:tc>
          <w:tcPr>
            <w:tcW w:w="900" w:type="dxa"/>
          </w:tcPr>
          <w:p w14:paraId="2FA6D748" w14:textId="77777777" w:rsidR="005136F5" w:rsidRPr="00484D01" w:rsidRDefault="005136F5">
            <w:pPr>
              <w:adjustRightInd w:val="0"/>
              <w:spacing w:line="300" w:lineRule="atLeast"/>
              <w:jc w:val="center"/>
              <w:rPr>
                <w:color w:val="000000" w:themeColor="text1"/>
              </w:rPr>
            </w:pPr>
            <w:r w:rsidRPr="00484D01">
              <w:rPr>
                <w:color w:val="000000" w:themeColor="text1"/>
              </w:rPr>
              <w:t>0.24</w:t>
            </w:r>
          </w:p>
        </w:tc>
      </w:tr>
      <w:tr w:rsidR="005136F5" w:rsidRPr="00484D01" w14:paraId="251C974D" w14:textId="77777777" w:rsidTr="006A5DB7">
        <w:trPr>
          <w:jc w:val="center"/>
        </w:trPr>
        <w:tc>
          <w:tcPr>
            <w:tcW w:w="1813" w:type="dxa"/>
          </w:tcPr>
          <w:p w14:paraId="70CCBB50" w14:textId="77777777" w:rsidR="005136F5" w:rsidRPr="00484D01" w:rsidRDefault="005136F5">
            <w:pPr>
              <w:adjustRightInd w:val="0"/>
              <w:spacing w:line="360" w:lineRule="atLeast"/>
              <w:jc w:val="center"/>
              <w:rPr>
                <w:bCs/>
                <w:color w:val="000000" w:themeColor="text1"/>
              </w:rPr>
            </w:pPr>
            <w:r w:rsidRPr="00484D01">
              <w:rPr>
                <w:bCs/>
                <w:color w:val="000000" w:themeColor="text1"/>
              </w:rPr>
              <w:t>Bangladesh</w:t>
            </w:r>
            <w:r w:rsidR="00063FE3" w:rsidRPr="00484D01">
              <w:rPr>
                <w:bCs/>
                <w:color w:val="000000" w:themeColor="text1"/>
              </w:rPr>
              <w:t xml:space="preserve"> </w:t>
            </w:r>
            <w:r w:rsidRPr="00484D01">
              <w:rPr>
                <w:bCs/>
                <w:color w:val="000000" w:themeColor="text1"/>
              </w:rPr>
              <w:t>(2012)</w:t>
            </w:r>
          </w:p>
        </w:tc>
        <w:tc>
          <w:tcPr>
            <w:tcW w:w="810" w:type="dxa"/>
          </w:tcPr>
          <w:p w14:paraId="793AD422" w14:textId="77777777" w:rsidR="005136F5" w:rsidRPr="00484D01" w:rsidRDefault="005136F5">
            <w:pPr>
              <w:adjustRightInd w:val="0"/>
              <w:spacing w:line="300" w:lineRule="atLeast"/>
              <w:jc w:val="center"/>
              <w:rPr>
                <w:color w:val="000000" w:themeColor="text1"/>
              </w:rPr>
            </w:pPr>
            <w:r w:rsidRPr="00484D01">
              <w:rPr>
                <w:color w:val="000000" w:themeColor="text1"/>
              </w:rPr>
              <w:t>30/178</w:t>
            </w:r>
          </w:p>
        </w:tc>
        <w:tc>
          <w:tcPr>
            <w:tcW w:w="900" w:type="dxa"/>
          </w:tcPr>
          <w:p w14:paraId="60E92817" w14:textId="77777777" w:rsidR="005136F5" w:rsidRPr="00484D01" w:rsidRDefault="005136F5">
            <w:pPr>
              <w:adjustRightInd w:val="0"/>
              <w:spacing w:line="300" w:lineRule="atLeast"/>
              <w:jc w:val="center"/>
              <w:rPr>
                <w:color w:val="000000" w:themeColor="text1"/>
              </w:rPr>
            </w:pPr>
            <w:r w:rsidRPr="00484D01">
              <w:rPr>
                <w:color w:val="000000" w:themeColor="text1"/>
              </w:rPr>
              <w:t>16.85</w:t>
            </w:r>
          </w:p>
        </w:tc>
        <w:tc>
          <w:tcPr>
            <w:tcW w:w="990" w:type="dxa"/>
          </w:tcPr>
          <w:p w14:paraId="6BB3F16A" w14:textId="77777777" w:rsidR="005136F5" w:rsidRPr="00484D01" w:rsidRDefault="005136F5">
            <w:pPr>
              <w:adjustRightInd w:val="0"/>
              <w:spacing w:line="300" w:lineRule="atLeast"/>
              <w:jc w:val="center"/>
              <w:rPr>
                <w:color w:val="000000" w:themeColor="text1"/>
              </w:rPr>
            </w:pPr>
            <w:r w:rsidRPr="00484D01">
              <w:rPr>
                <w:color w:val="000000" w:themeColor="text1"/>
              </w:rPr>
              <w:t>96/616</w:t>
            </w:r>
          </w:p>
        </w:tc>
        <w:tc>
          <w:tcPr>
            <w:tcW w:w="990" w:type="dxa"/>
          </w:tcPr>
          <w:p w14:paraId="71416165" w14:textId="77777777" w:rsidR="005136F5" w:rsidRPr="00484D01" w:rsidRDefault="005136F5">
            <w:pPr>
              <w:adjustRightInd w:val="0"/>
              <w:spacing w:line="300" w:lineRule="atLeast"/>
              <w:jc w:val="center"/>
              <w:rPr>
                <w:color w:val="000000" w:themeColor="text1"/>
              </w:rPr>
            </w:pPr>
            <w:r w:rsidRPr="00484D01">
              <w:rPr>
                <w:color w:val="000000" w:themeColor="text1"/>
              </w:rPr>
              <w:t>15.58</w:t>
            </w:r>
          </w:p>
        </w:tc>
        <w:tc>
          <w:tcPr>
            <w:tcW w:w="900" w:type="dxa"/>
          </w:tcPr>
          <w:p w14:paraId="7442637D" w14:textId="77777777" w:rsidR="005136F5" w:rsidRPr="00484D01" w:rsidRDefault="005136F5">
            <w:pPr>
              <w:adjustRightInd w:val="0"/>
              <w:spacing w:line="300" w:lineRule="atLeast"/>
              <w:jc w:val="center"/>
              <w:rPr>
                <w:color w:val="000000" w:themeColor="text1"/>
              </w:rPr>
            </w:pPr>
            <w:r w:rsidRPr="00484D01">
              <w:rPr>
                <w:color w:val="000000" w:themeColor="text1"/>
              </w:rPr>
              <w:t>0.68</w:t>
            </w:r>
          </w:p>
        </w:tc>
        <w:tc>
          <w:tcPr>
            <w:tcW w:w="990" w:type="dxa"/>
          </w:tcPr>
          <w:p w14:paraId="31EF9FBB" w14:textId="77777777" w:rsidR="005136F5" w:rsidRPr="00484D01" w:rsidRDefault="005136F5">
            <w:pPr>
              <w:adjustRightInd w:val="0"/>
              <w:spacing w:line="300" w:lineRule="atLeast"/>
              <w:jc w:val="center"/>
              <w:rPr>
                <w:color w:val="000000" w:themeColor="text1"/>
              </w:rPr>
            </w:pPr>
            <w:r w:rsidRPr="00484D01">
              <w:rPr>
                <w:color w:val="000000" w:themeColor="text1"/>
              </w:rPr>
              <w:t>3/18</w:t>
            </w:r>
          </w:p>
        </w:tc>
        <w:tc>
          <w:tcPr>
            <w:tcW w:w="720" w:type="dxa"/>
          </w:tcPr>
          <w:p w14:paraId="50CFA35F" w14:textId="77777777" w:rsidR="005136F5" w:rsidRPr="00484D01" w:rsidRDefault="005136F5">
            <w:pPr>
              <w:adjustRightInd w:val="0"/>
              <w:spacing w:line="300" w:lineRule="atLeast"/>
              <w:jc w:val="center"/>
              <w:rPr>
                <w:color w:val="000000" w:themeColor="text1"/>
              </w:rPr>
            </w:pPr>
            <w:r w:rsidRPr="00484D01">
              <w:rPr>
                <w:color w:val="000000" w:themeColor="text1"/>
              </w:rPr>
              <w:t>16.67</w:t>
            </w:r>
          </w:p>
        </w:tc>
        <w:tc>
          <w:tcPr>
            <w:tcW w:w="990" w:type="dxa"/>
          </w:tcPr>
          <w:p w14:paraId="48BB5691" w14:textId="77777777" w:rsidR="005136F5" w:rsidRPr="00484D01" w:rsidRDefault="005136F5">
            <w:pPr>
              <w:adjustRightInd w:val="0"/>
              <w:spacing w:line="300" w:lineRule="atLeast"/>
              <w:jc w:val="center"/>
              <w:rPr>
                <w:color w:val="000000" w:themeColor="text1"/>
              </w:rPr>
            </w:pPr>
            <w:r w:rsidRPr="00484D01">
              <w:rPr>
                <w:color w:val="000000" w:themeColor="text1"/>
              </w:rPr>
              <w:t>123/776</w:t>
            </w:r>
          </w:p>
        </w:tc>
        <w:tc>
          <w:tcPr>
            <w:tcW w:w="900" w:type="dxa"/>
          </w:tcPr>
          <w:p w14:paraId="55F4D776" w14:textId="77777777" w:rsidR="005136F5" w:rsidRPr="00484D01" w:rsidRDefault="005136F5">
            <w:pPr>
              <w:adjustRightInd w:val="0"/>
              <w:spacing w:line="300" w:lineRule="atLeast"/>
              <w:jc w:val="center"/>
              <w:rPr>
                <w:color w:val="000000" w:themeColor="text1"/>
              </w:rPr>
            </w:pPr>
            <w:r w:rsidRPr="00484D01">
              <w:rPr>
                <w:color w:val="000000" w:themeColor="text1"/>
              </w:rPr>
              <w:t>15.85</w:t>
            </w:r>
          </w:p>
        </w:tc>
        <w:tc>
          <w:tcPr>
            <w:tcW w:w="900" w:type="dxa"/>
          </w:tcPr>
          <w:p w14:paraId="2CFA9B17" w14:textId="47558BB2" w:rsidR="005136F5" w:rsidRPr="00484D01" w:rsidRDefault="005136F5">
            <w:pPr>
              <w:adjustRightInd w:val="0"/>
              <w:spacing w:line="300" w:lineRule="atLeast"/>
              <w:jc w:val="center"/>
              <w:rPr>
                <w:color w:val="000000" w:themeColor="text1"/>
              </w:rPr>
            </w:pPr>
            <w:r w:rsidRPr="00484D01">
              <w:rPr>
                <w:color w:val="000000" w:themeColor="text1"/>
              </w:rPr>
              <w:t>1.00</w:t>
            </w:r>
            <w:r w:rsidR="00EB2ECD" w:rsidRPr="00484D01">
              <w:rPr>
                <w:color w:val="000000" w:themeColor="text1"/>
              </w:rPr>
              <w:t>*</w:t>
            </w:r>
          </w:p>
        </w:tc>
      </w:tr>
      <w:tr w:rsidR="005136F5" w:rsidRPr="00484D01" w14:paraId="608BC194" w14:textId="77777777" w:rsidTr="006A5DB7">
        <w:trPr>
          <w:jc w:val="center"/>
        </w:trPr>
        <w:tc>
          <w:tcPr>
            <w:tcW w:w="1813" w:type="dxa"/>
          </w:tcPr>
          <w:p w14:paraId="54E5258F" w14:textId="77777777" w:rsidR="005136F5" w:rsidRPr="00484D01" w:rsidRDefault="005136F5">
            <w:pPr>
              <w:adjustRightInd w:val="0"/>
              <w:spacing w:line="360" w:lineRule="atLeast"/>
              <w:jc w:val="center"/>
              <w:rPr>
                <w:bCs/>
                <w:color w:val="000000" w:themeColor="text1"/>
              </w:rPr>
            </w:pPr>
            <w:r w:rsidRPr="00484D01">
              <w:rPr>
                <w:bCs/>
                <w:color w:val="000000" w:themeColor="text1"/>
              </w:rPr>
              <w:t>Cote d'Ivoire</w:t>
            </w:r>
            <w:r w:rsidR="00734F8A" w:rsidRPr="00484D01">
              <w:rPr>
                <w:bCs/>
                <w:color w:val="000000" w:themeColor="text1"/>
              </w:rPr>
              <w:t xml:space="preserve"> </w:t>
            </w:r>
            <w:r w:rsidRPr="00484D01">
              <w:rPr>
                <w:bCs/>
                <w:color w:val="000000" w:themeColor="text1"/>
              </w:rPr>
              <w:t>(2007)</w:t>
            </w:r>
          </w:p>
        </w:tc>
        <w:tc>
          <w:tcPr>
            <w:tcW w:w="810" w:type="dxa"/>
          </w:tcPr>
          <w:p w14:paraId="75DECED0" w14:textId="77777777" w:rsidR="005136F5" w:rsidRPr="00484D01" w:rsidRDefault="005136F5">
            <w:pPr>
              <w:adjustRightInd w:val="0"/>
              <w:spacing w:line="300" w:lineRule="atLeast"/>
              <w:jc w:val="center"/>
              <w:rPr>
                <w:color w:val="000000" w:themeColor="text1"/>
              </w:rPr>
            </w:pPr>
            <w:r w:rsidRPr="00484D01">
              <w:rPr>
                <w:color w:val="000000" w:themeColor="text1"/>
              </w:rPr>
              <w:t>28/49</w:t>
            </w:r>
          </w:p>
        </w:tc>
        <w:tc>
          <w:tcPr>
            <w:tcW w:w="900" w:type="dxa"/>
          </w:tcPr>
          <w:p w14:paraId="7FB10907" w14:textId="77777777" w:rsidR="005136F5" w:rsidRPr="00484D01" w:rsidRDefault="005136F5">
            <w:pPr>
              <w:adjustRightInd w:val="0"/>
              <w:spacing w:line="300" w:lineRule="atLeast"/>
              <w:jc w:val="center"/>
              <w:rPr>
                <w:color w:val="000000" w:themeColor="text1"/>
              </w:rPr>
            </w:pPr>
            <w:r w:rsidRPr="00484D01">
              <w:rPr>
                <w:color w:val="000000" w:themeColor="text1"/>
              </w:rPr>
              <w:t>57.14</w:t>
            </w:r>
          </w:p>
        </w:tc>
        <w:tc>
          <w:tcPr>
            <w:tcW w:w="990" w:type="dxa"/>
          </w:tcPr>
          <w:p w14:paraId="45B46155" w14:textId="77777777" w:rsidR="005136F5" w:rsidRPr="00484D01" w:rsidRDefault="005136F5">
            <w:pPr>
              <w:adjustRightInd w:val="0"/>
              <w:spacing w:line="300" w:lineRule="atLeast"/>
              <w:jc w:val="center"/>
              <w:rPr>
                <w:color w:val="000000" w:themeColor="text1"/>
              </w:rPr>
            </w:pPr>
            <w:r w:rsidRPr="00484D01">
              <w:rPr>
                <w:color w:val="000000" w:themeColor="text1"/>
              </w:rPr>
              <w:t>37/61</w:t>
            </w:r>
          </w:p>
        </w:tc>
        <w:tc>
          <w:tcPr>
            <w:tcW w:w="990" w:type="dxa"/>
          </w:tcPr>
          <w:p w14:paraId="3406C33C" w14:textId="77777777" w:rsidR="005136F5" w:rsidRPr="00484D01" w:rsidRDefault="005136F5">
            <w:pPr>
              <w:adjustRightInd w:val="0"/>
              <w:spacing w:line="300" w:lineRule="atLeast"/>
              <w:jc w:val="center"/>
              <w:rPr>
                <w:color w:val="000000" w:themeColor="text1"/>
              </w:rPr>
            </w:pPr>
            <w:r w:rsidRPr="00484D01">
              <w:rPr>
                <w:color w:val="000000" w:themeColor="text1"/>
              </w:rPr>
              <w:t>60.66</w:t>
            </w:r>
          </w:p>
        </w:tc>
        <w:tc>
          <w:tcPr>
            <w:tcW w:w="900" w:type="dxa"/>
          </w:tcPr>
          <w:p w14:paraId="027CA7F9" w14:textId="77777777" w:rsidR="005136F5" w:rsidRPr="00484D01" w:rsidRDefault="005136F5">
            <w:pPr>
              <w:adjustRightInd w:val="0"/>
              <w:spacing w:line="300" w:lineRule="atLeast"/>
              <w:jc w:val="center"/>
              <w:rPr>
                <w:color w:val="000000" w:themeColor="text1"/>
              </w:rPr>
            </w:pPr>
            <w:r w:rsidRPr="00484D01">
              <w:rPr>
                <w:color w:val="000000" w:themeColor="text1"/>
              </w:rPr>
              <w:t>0.70</w:t>
            </w:r>
          </w:p>
        </w:tc>
        <w:tc>
          <w:tcPr>
            <w:tcW w:w="990" w:type="dxa"/>
          </w:tcPr>
          <w:p w14:paraId="0344A067" w14:textId="77777777" w:rsidR="005136F5" w:rsidRPr="00484D01" w:rsidRDefault="005136F5">
            <w:pPr>
              <w:adjustRightInd w:val="0"/>
              <w:spacing w:line="300" w:lineRule="atLeast"/>
              <w:jc w:val="center"/>
              <w:rPr>
                <w:color w:val="000000" w:themeColor="text1"/>
              </w:rPr>
            </w:pPr>
            <w:r w:rsidRPr="00484D01">
              <w:rPr>
                <w:color w:val="000000" w:themeColor="text1"/>
              </w:rPr>
              <w:t>13/15</w:t>
            </w:r>
          </w:p>
        </w:tc>
        <w:tc>
          <w:tcPr>
            <w:tcW w:w="720" w:type="dxa"/>
          </w:tcPr>
          <w:p w14:paraId="7ACA3196" w14:textId="77777777" w:rsidR="005136F5" w:rsidRPr="00484D01" w:rsidRDefault="005136F5">
            <w:pPr>
              <w:adjustRightInd w:val="0"/>
              <w:spacing w:line="300" w:lineRule="atLeast"/>
              <w:jc w:val="center"/>
              <w:rPr>
                <w:color w:val="000000" w:themeColor="text1"/>
              </w:rPr>
            </w:pPr>
            <w:r w:rsidRPr="00484D01">
              <w:rPr>
                <w:color w:val="000000" w:themeColor="text1"/>
              </w:rPr>
              <w:t>86.67</w:t>
            </w:r>
          </w:p>
        </w:tc>
        <w:tc>
          <w:tcPr>
            <w:tcW w:w="990" w:type="dxa"/>
          </w:tcPr>
          <w:p w14:paraId="39DD31BD" w14:textId="77777777" w:rsidR="005136F5" w:rsidRPr="00484D01" w:rsidRDefault="005136F5">
            <w:pPr>
              <w:adjustRightInd w:val="0"/>
              <w:spacing w:line="300" w:lineRule="atLeast"/>
              <w:jc w:val="center"/>
              <w:rPr>
                <w:color w:val="000000" w:themeColor="text1"/>
              </w:rPr>
            </w:pPr>
            <w:r w:rsidRPr="00484D01">
              <w:rPr>
                <w:color w:val="000000" w:themeColor="text1"/>
              </w:rPr>
              <w:t>50/93</w:t>
            </w:r>
          </w:p>
        </w:tc>
        <w:tc>
          <w:tcPr>
            <w:tcW w:w="900" w:type="dxa"/>
          </w:tcPr>
          <w:p w14:paraId="75C9E15F" w14:textId="77777777" w:rsidR="005136F5" w:rsidRPr="00484D01" w:rsidRDefault="005136F5">
            <w:pPr>
              <w:adjustRightInd w:val="0"/>
              <w:spacing w:line="300" w:lineRule="atLeast"/>
              <w:jc w:val="center"/>
              <w:rPr>
                <w:color w:val="000000" w:themeColor="text1"/>
              </w:rPr>
            </w:pPr>
            <w:r w:rsidRPr="00484D01">
              <w:rPr>
                <w:color w:val="000000" w:themeColor="text1"/>
              </w:rPr>
              <w:t>53.76</w:t>
            </w:r>
          </w:p>
        </w:tc>
        <w:tc>
          <w:tcPr>
            <w:tcW w:w="900" w:type="dxa"/>
          </w:tcPr>
          <w:p w14:paraId="5CD7DED0" w14:textId="77777777" w:rsidR="005136F5" w:rsidRPr="00484D01" w:rsidRDefault="005136F5">
            <w:pPr>
              <w:adjustRightInd w:val="0"/>
              <w:spacing w:line="300" w:lineRule="atLeast"/>
              <w:jc w:val="center"/>
              <w:rPr>
                <w:color w:val="000000" w:themeColor="text1"/>
              </w:rPr>
            </w:pPr>
            <w:r w:rsidRPr="00484D01">
              <w:rPr>
                <w:color w:val="000000" w:themeColor="text1"/>
              </w:rPr>
              <w:t>0.02</w:t>
            </w:r>
          </w:p>
        </w:tc>
      </w:tr>
      <w:tr w:rsidR="005136F5" w:rsidRPr="00484D01" w14:paraId="60777C56" w14:textId="77777777" w:rsidTr="006A5DB7">
        <w:trPr>
          <w:jc w:val="center"/>
        </w:trPr>
        <w:tc>
          <w:tcPr>
            <w:tcW w:w="1813" w:type="dxa"/>
          </w:tcPr>
          <w:p w14:paraId="6C8E39CF" w14:textId="77777777" w:rsidR="005136F5" w:rsidRPr="00484D01" w:rsidRDefault="005136F5">
            <w:pPr>
              <w:adjustRightInd w:val="0"/>
              <w:spacing w:line="360" w:lineRule="atLeast"/>
              <w:jc w:val="center"/>
              <w:rPr>
                <w:bCs/>
                <w:color w:val="000000" w:themeColor="text1"/>
              </w:rPr>
            </w:pPr>
            <w:r w:rsidRPr="00484D01">
              <w:rPr>
                <w:bCs/>
                <w:color w:val="000000" w:themeColor="text1"/>
              </w:rPr>
              <w:t>Colombia</w:t>
            </w:r>
            <w:r w:rsidR="00734F8A" w:rsidRPr="00484D01">
              <w:rPr>
                <w:bCs/>
                <w:color w:val="000000" w:themeColor="text1"/>
              </w:rPr>
              <w:t xml:space="preserve"> </w:t>
            </w:r>
            <w:r w:rsidRPr="00484D01">
              <w:rPr>
                <w:bCs/>
                <w:color w:val="000000" w:themeColor="text1"/>
              </w:rPr>
              <w:t>(2010)</w:t>
            </w:r>
          </w:p>
        </w:tc>
        <w:tc>
          <w:tcPr>
            <w:tcW w:w="810" w:type="dxa"/>
          </w:tcPr>
          <w:p w14:paraId="274C9B62" w14:textId="77777777" w:rsidR="005136F5" w:rsidRPr="00484D01" w:rsidRDefault="005136F5">
            <w:pPr>
              <w:adjustRightInd w:val="0"/>
              <w:spacing w:line="300" w:lineRule="atLeast"/>
              <w:jc w:val="center"/>
              <w:rPr>
                <w:color w:val="000000" w:themeColor="text1"/>
              </w:rPr>
            </w:pPr>
            <w:r w:rsidRPr="00484D01">
              <w:rPr>
                <w:color w:val="000000" w:themeColor="text1"/>
              </w:rPr>
              <w:t>10/275</w:t>
            </w:r>
          </w:p>
        </w:tc>
        <w:tc>
          <w:tcPr>
            <w:tcW w:w="900" w:type="dxa"/>
          </w:tcPr>
          <w:p w14:paraId="40F1C8B5" w14:textId="77777777" w:rsidR="005136F5" w:rsidRPr="00484D01" w:rsidRDefault="005136F5">
            <w:pPr>
              <w:adjustRightInd w:val="0"/>
              <w:spacing w:line="300" w:lineRule="atLeast"/>
              <w:jc w:val="center"/>
              <w:rPr>
                <w:color w:val="000000" w:themeColor="text1"/>
              </w:rPr>
            </w:pPr>
            <w:r w:rsidRPr="00484D01">
              <w:rPr>
                <w:color w:val="000000" w:themeColor="text1"/>
              </w:rPr>
              <w:t>3.64</w:t>
            </w:r>
          </w:p>
        </w:tc>
        <w:tc>
          <w:tcPr>
            <w:tcW w:w="990" w:type="dxa"/>
          </w:tcPr>
          <w:p w14:paraId="16AD93E2" w14:textId="77777777" w:rsidR="005136F5" w:rsidRPr="00484D01" w:rsidRDefault="005136F5">
            <w:pPr>
              <w:adjustRightInd w:val="0"/>
              <w:spacing w:line="300" w:lineRule="atLeast"/>
              <w:jc w:val="center"/>
              <w:rPr>
                <w:color w:val="000000" w:themeColor="text1"/>
              </w:rPr>
            </w:pPr>
            <w:r w:rsidRPr="00484D01">
              <w:rPr>
                <w:color w:val="000000" w:themeColor="text1"/>
              </w:rPr>
              <w:t>89/1854</w:t>
            </w:r>
          </w:p>
        </w:tc>
        <w:tc>
          <w:tcPr>
            <w:tcW w:w="990" w:type="dxa"/>
          </w:tcPr>
          <w:p w14:paraId="1C0F0D8F" w14:textId="77777777" w:rsidR="005136F5" w:rsidRPr="00484D01" w:rsidRDefault="005136F5">
            <w:pPr>
              <w:adjustRightInd w:val="0"/>
              <w:spacing w:line="300" w:lineRule="atLeast"/>
              <w:jc w:val="center"/>
              <w:rPr>
                <w:color w:val="000000" w:themeColor="text1"/>
              </w:rPr>
            </w:pPr>
            <w:r w:rsidRPr="00484D01">
              <w:rPr>
                <w:color w:val="000000" w:themeColor="text1"/>
              </w:rPr>
              <w:t>4.80</w:t>
            </w:r>
          </w:p>
        </w:tc>
        <w:tc>
          <w:tcPr>
            <w:tcW w:w="900" w:type="dxa"/>
          </w:tcPr>
          <w:p w14:paraId="0887F33B" w14:textId="77777777" w:rsidR="005136F5" w:rsidRPr="00484D01" w:rsidRDefault="005136F5">
            <w:pPr>
              <w:adjustRightInd w:val="0"/>
              <w:spacing w:line="300" w:lineRule="atLeast"/>
              <w:jc w:val="center"/>
              <w:rPr>
                <w:color w:val="000000" w:themeColor="text1"/>
              </w:rPr>
            </w:pPr>
            <w:r w:rsidRPr="00484D01">
              <w:rPr>
                <w:color w:val="000000" w:themeColor="text1"/>
              </w:rPr>
              <w:t>0.39</w:t>
            </w:r>
          </w:p>
        </w:tc>
        <w:tc>
          <w:tcPr>
            <w:tcW w:w="990" w:type="dxa"/>
          </w:tcPr>
          <w:p w14:paraId="628ACE76" w14:textId="77777777" w:rsidR="005136F5" w:rsidRPr="00484D01" w:rsidRDefault="005136F5">
            <w:pPr>
              <w:adjustRightInd w:val="0"/>
              <w:spacing w:line="300" w:lineRule="atLeast"/>
              <w:jc w:val="center"/>
              <w:rPr>
                <w:color w:val="000000" w:themeColor="text1"/>
              </w:rPr>
            </w:pPr>
            <w:r w:rsidRPr="00484D01">
              <w:rPr>
                <w:color w:val="000000" w:themeColor="text1"/>
              </w:rPr>
              <w:t>15/335</w:t>
            </w:r>
          </w:p>
        </w:tc>
        <w:tc>
          <w:tcPr>
            <w:tcW w:w="720" w:type="dxa"/>
          </w:tcPr>
          <w:p w14:paraId="021F6F45" w14:textId="77777777" w:rsidR="005136F5" w:rsidRPr="00484D01" w:rsidRDefault="005136F5">
            <w:pPr>
              <w:adjustRightInd w:val="0"/>
              <w:spacing w:line="300" w:lineRule="atLeast"/>
              <w:jc w:val="center"/>
              <w:rPr>
                <w:color w:val="000000" w:themeColor="text1"/>
              </w:rPr>
            </w:pPr>
            <w:r w:rsidRPr="00484D01">
              <w:rPr>
                <w:color w:val="000000" w:themeColor="text1"/>
              </w:rPr>
              <w:t>4.48</w:t>
            </w:r>
          </w:p>
        </w:tc>
        <w:tc>
          <w:tcPr>
            <w:tcW w:w="990" w:type="dxa"/>
          </w:tcPr>
          <w:p w14:paraId="0AFC5AD9" w14:textId="77777777" w:rsidR="005136F5" w:rsidRPr="00484D01" w:rsidRDefault="005136F5">
            <w:pPr>
              <w:adjustRightInd w:val="0"/>
              <w:spacing w:line="300" w:lineRule="atLeast"/>
              <w:jc w:val="center"/>
              <w:rPr>
                <w:color w:val="000000" w:themeColor="text1"/>
              </w:rPr>
            </w:pPr>
            <w:r w:rsidRPr="00484D01">
              <w:rPr>
                <w:color w:val="000000" w:themeColor="text1"/>
              </w:rPr>
              <w:t>84/1782</w:t>
            </w:r>
          </w:p>
        </w:tc>
        <w:tc>
          <w:tcPr>
            <w:tcW w:w="900" w:type="dxa"/>
          </w:tcPr>
          <w:p w14:paraId="0E35F3D4" w14:textId="77777777" w:rsidR="005136F5" w:rsidRPr="00484D01" w:rsidRDefault="005136F5">
            <w:pPr>
              <w:adjustRightInd w:val="0"/>
              <w:spacing w:line="300" w:lineRule="atLeast"/>
              <w:jc w:val="center"/>
              <w:rPr>
                <w:color w:val="000000" w:themeColor="text1"/>
              </w:rPr>
            </w:pPr>
            <w:r w:rsidRPr="00484D01">
              <w:rPr>
                <w:color w:val="000000" w:themeColor="text1"/>
              </w:rPr>
              <w:t>4.71</w:t>
            </w:r>
          </w:p>
        </w:tc>
        <w:tc>
          <w:tcPr>
            <w:tcW w:w="900" w:type="dxa"/>
          </w:tcPr>
          <w:p w14:paraId="46D7D0F1" w14:textId="77777777" w:rsidR="005136F5" w:rsidRPr="00484D01" w:rsidRDefault="005136F5">
            <w:pPr>
              <w:adjustRightInd w:val="0"/>
              <w:spacing w:line="300" w:lineRule="atLeast"/>
              <w:jc w:val="center"/>
              <w:rPr>
                <w:color w:val="000000" w:themeColor="text1"/>
              </w:rPr>
            </w:pPr>
            <w:r w:rsidRPr="00484D01">
              <w:rPr>
                <w:color w:val="000000" w:themeColor="text1"/>
              </w:rPr>
              <w:t>0.85</w:t>
            </w:r>
          </w:p>
        </w:tc>
      </w:tr>
      <w:tr w:rsidR="005136F5" w:rsidRPr="00484D01" w14:paraId="7E359F86" w14:textId="77777777" w:rsidTr="006A5DB7">
        <w:trPr>
          <w:jc w:val="center"/>
        </w:trPr>
        <w:tc>
          <w:tcPr>
            <w:tcW w:w="1813" w:type="dxa"/>
          </w:tcPr>
          <w:p w14:paraId="62E9DC09" w14:textId="77777777" w:rsidR="005136F5" w:rsidRPr="00484D01" w:rsidRDefault="005136F5">
            <w:pPr>
              <w:adjustRightInd w:val="0"/>
              <w:spacing w:line="360" w:lineRule="atLeast"/>
              <w:jc w:val="center"/>
              <w:rPr>
                <w:bCs/>
                <w:color w:val="000000" w:themeColor="text1"/>
              </w:rPr>
            </w:pPr>
            <w:r w:rsidRPr="00484D01">
              <w:rPr>
                <w:bCs/>
                <w:color w:val="000000" w:themeColor="text1"/>
              </w:rPr>
              <w:t>Ecuador</w:t>
            </w:r>
            <w:r w:rsidR="00734F8A" w:rsidRPr="00484D01">
              <w:rPr>
                <w:bCs/>
                <w:color w:val="000000" w:themeColor="text1"/>
              </w:rPr>
              <w:t xml:space="preserve"> </w:t>
            </w:r>
            <w:r w:rsidRPr="00484D01">
              <w:rPr>
                <w:bCs/>
                <w:color w:val="000000" w:themeColor="text1"/>
              </w:rPr>
              <w:t>(2012)</w:t>
            </w:r>
          </w:p>
        </w:tc>
        <w:tc>
          <w:tcPr>
            <w:tcW w:w="810" w:type="dxa"/>
          </w:tcPr>
          <w:p w14:paraId="40AB3B95" w14:textId="77777777" w:rsidR="005136F5" w:rsidRPr="00484D01" w:rsidRDefault="005136F5">
            <w:pPr>
              <w:adjustRightInd w:val="0"/>
              <w:spacing w:line="300" w:lineRule="atLeast"/>
              <w:jc w:val="center"/>
              <w:rPr>
                <w:color w:val="000000" w:themeColor="text1"/>
              </w:rPr>
            </w:pPr>
            <w:r w:rsidRPr="00484D01">
              <w:rPr>
                <w:color w:val="000000" w:themeColor="text1"/>
              </w:rPr>
              <w:t>14/247</w:t>
            </w:r>
          </w:p>
        </w:tc>
        <w:tc>
          <w:tcPr>
            <w:tcW w:w="900" w:type="dxa"/>
          </w:tcPr>
          <w:p w14:paraId="041995B4" w14:textId="77777777" w:rsidR="005136F5" w:rsidRPr="00484D01" w:rsidRDefault="005136F5">
            <w:pPr>
              <w:adjustRightInd w:val="0"/>
              <w:spacing w:line="300" w:lineRule="atLeast"/>
              <w:jc w:val="center"/>
              <w:rPr>
                <w:color w:val="000000" w:themeColor="text1"/>
              </w:rPr>
            </w:pPr>
            <w:r w:rsidRPr="00484D01">
              <w:rPr>
                <w:color w:val="000000" w:themeColor="text1"/>
              </w:rPr>
              <w:t>5.67</w:t>
            </w:r>
          </w:p>
        </w:tc>
        <w:tc>
          <w:tcPr>
            <w:tcW w:w="990" w:type="dxa"/>
          </w:tcPr>
          <w:p w14:paraId="6490D44F" w14:textId="77777777" w:rsidR="005136F5" w:rsidRPr="00484D01" w:rsidRDefault="005136F5">
            <w:pPr>
              <w:adjustRightInd w:val="0"/>
              <w:spacing w:line="300" w:lineRule="atLeast"/>
              <w:jc w:val="center"/>
              <w:rPr>
                <w:color w:val="000000" w:themeColor="text1"/>
              </w:rPr>
            </w:pPr>
            <w:r w:rsidRPr="00484D01">
              <w:rPr>
                <w:color w:val="000000" w:themeColor="text1"/>
              </w:rPr>
              <w:t>214/3904</w:t>
            </w:r>
          </w:p>
        </w:tc>
        <w:tc>
          <w:tcPr>
            <w:tcW w:w="990" w:type="dxa"/>
          </w:tcPr>
          <w:p w14:paraId="232DC433"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2DCCA8C7" w14:textId="77777777" w:rsidR="005136F5" w:rsidRPr="00484D01" w:rsidRDefault="005136F5">
            <w:pPr>
              <w:adjustRightInd w:val="0"/>
              <w:spacing w:line="300" w:lineRule="atLeast"/>
              <w:jc w:val="center"/>
              <w:rPr>
                <w:color w:val="000000" w:themeColor="text1"/>
              </w:rPr>
            </w:pPr>
            <w:r w:rsidRPr="00484D01">
              <w:rPr>
                <w:color w:val="000000" w:themeColor="text1"/>
              </w:rPr>
              <w:t>0.90</w:t>
            </w:r>
          </w:p>
        </w:tc>
        <w:tc>
          <w:tcPr>
            <w:tcW w:w="990" w:type="dxa"/>
          </w:tcPr>
          <w:p w14:paraId="1F73A260" w14:textId="77777777" w:rsidR="005136F5" w:rsidRPr="00484D01" w:rsidRDefault="005136F5">
            <w:pPr>
              <w:adjustRightInd w:val="0"/>
              <w:spacing w:line="300" w:lineRule="atLeast"/>
              <w:jc w:val="center"/>
              <w:rPr>
                <w:color w:val="000000" w:themeColor="text1"/>
              </w:rPr>
            </w:pPr>
            <w:r w:rsidRPr="00484D01">
              <w:rPr>
                <w:color w:val="000000" w:themeColor="text1"/>
              </w:rPr>
              <w:t>48/844</w:t>
            </w:r>
          </w:p>
        </w:tc>
        <w:tc>
          <w:tcPr>
            <w:tcW w:w="720" w:type="dxa"/>
          </w:tcPr>
          <w:p w14:paraId="32290CAD" w14:textId="77777777" w:rsidR="005136F5" w:rsidRPr="00484D01" w:rsidRDefault="005136F5">
            <w:pPr>
              <w:adjustRightInd w:val="0"/>
              <w:spacing w:line="300" w:lineRule="atLeast"/>
              <w:jc w:val="center"/>
              <w:rPr>
                <w:color w:val="000000" w:themeColor="text1"/>
              </w:rPr>
            </w:pPr>
            <w:r w:rsidRPr="00484D01">
              <w:rPr>
                <w:color w:val="000000" w:themeColor="text1"/>
              </w:rPr>
              <w:t>5.69</w:t>
            </w:r>
          </w:p>
        </w:tc>
        <w:tc>
          <w:tcPr>
            <w:tcW w:w="990" w:type="dxa"/>
          </w:tcPr>
          <w:p w14:paraId="6BD80D7B" w14:textId="77777777" w:rsidR="005136F5" w:rsidRPr="00484D01" w:rsidRDefault="005136F5">
            <w:pPr>
              <w:adjustRightInd w:val="0"/>
              <w:spacing w:line="300" w:lineRule="atLeast"/>
              <w:jc w:val="center"/>
              <w:rPr>
                <w:color w:val="000000" w:themeColor="text1"/>
              </w:rPr>
            </w:pPr>
            <w:r w:rsidRPr="00484D01">
              <w:rPr>
                <w:color w:val="000000" w:themeColor="text1"/>
              </w:rPr>
              <w:t>180/3307</w:t>
            </w:r>
          </w:p>
        </w:tc>
        <w:tc>
          <w:tcPr>
            <w:tcW w:w="900" w:type="dxa"/>
          </w:tcPr>
          <w:p w14:paraId="5A8A1035" w14:textId="77777777" w:rsidR="005136F5" w:rsidRPr="00484D01" w:rsidRDefault="005136F5">
            <w:pPr>
              <w:adjustRightInd w:val="0"/>
              <w:spacing w:line="300" w:lineRule="atLeast"/>
              <w:jc w:val="center"/>
              <w:rPr>
                <w:color w:val="000000" w:themeColor="text1"/>
              </w:rPr>
            </w:pPr>
            <w:r w:rsidRPr="00484D01">
              <w:rPr>
                <w:color w:val="000000" w:themeColor="text1"/>
              </w:rPr>
              <w:t>5.44</w:t>
            </w:r>
          </w:p>
        </w:tc>
        <w:tc>
          <w:tcPr>
            <w:tcW w:w="900" w:type="dxa"/>
          </w:tcPr>
          <w:p w14:paraId="7D9CAA13" w14:textId="77777777" w:rsidR="005136F5" w:rsidRPr="00484D01" w:rsidRDefault="005136F5">
            <w:pPr>
              <w:adjustRightInd w:val="0"/>
              <w:spacing w:line="300" w:lineRule="atLeast"/>
              <w:jc w:val="center"/>
              <w:rPr>
                <w:color w:val="000000" w:themeColor="text1"/>
              </w:rPr>
            </w:pPr>
            <w:r w:rsidRPr="00484D01">
              <w:rPr>
                <w:color w:val="000000" w:themeColor="text1"/>
              </w:rPr>
              <w:t>0.78</w:t>
            </w:r>
          </w:p>
        </w:tc>
      </w:tr>
      <w:tr w:rsidR="005136F5" w:rsidRPr="00484D01" w14:paraId="5F06FA11" w14:textId="77777777" w:rsidTr="006A5DB7">
        <w:trPr>
          <w:jc w:val="center"/>
        </w:trPr>
        <w:tc>
          <w:tcPr>
            <w:tcW w:w="1813" w:type="dxa"/>
          </w:tcPr>
          <w:p w14:paraId="6A35C4FF" w14:textId="77777777" w:rsidR="005136F5" w:rsidRPr="00484D01" w:rsidRDefault="005136F5">
            <w:pPr>
              <w:adjustRightInd w:val="0"/>
              <w:spacing w:line="360" w:lineRule="atLeast"/>
              <w:jc w:val="center"/>
              <w:rPr>
                <w:bCs/>
                <w:color w:val="000000" w:themeColor="text1"/>
              </w:rPr>
            </w:pPr>
            <w:r w:rsidRPr="00484D01">
              <w:rPr>
                <w:bCs/>
                <w:color w:val="000000" w:themeColor="text1"/>
              </w:rPr>
              <w:t>UK(GB2014)</w:t>
            </w:r>
          </w:p>
        </w:tc>
        <w:tc>
          <w:tcPr>
            <w:tcW w:w="810" w:type="dxa"/>
          </w:tcPr>
          <w:p w14:paraId="2BD36B71"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68CD8ABE"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305079CF"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A5DCB6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1B51C42E"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2ADFD94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68A0287A"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33DB16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50CC8C05"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52248B75"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7CCBB344" w14:textId="77777777" w:rsidTr="006A5DB7">
        <w:trPr>
          <w:jc w:val="center"/>
        </w:trPr>
        <w:tc>
          <w:tcPr>
            <w:tcW w:w="1813" w:type="dxa"/>
          </w:tcPr>
          <w:p w14:paraId="29B453F7" w14:textId="77777777" w:rsidR="005136F5" w:rsidRPr="00484D01" w:rsidRDefault="005136F5">
            <w:pPr>
              <w:adjustRightInd w:val="0"/>
              <w:spacing w:line="360" w:lineRule="atLeast"/>
              <w:jc w:val="center"/>
              <w:rPr>
                <w:bCs/>
                <w:color w:val="000000" w:themeColor="text1"/>
              </w:rPr>
            </w:pPr>
            <w:r w:rsidRPr="00484D01">
              <w:rPr>
                <w:bCs/>
                <w:color w:val="000000" w:themeColor="text1"/>
              </w:rPr>
              <w:t>Georgia</w:t>
            </w:r>
            <w:r w:rsidR="00734F8A" w:rsidRPr="00484D01">
              <w:rPr>
                <w:bCs/>
                <w:color w:val="000000" w:themeColor="text1"/>
              </w:rPr>
              <w:t xml:space="preserve"> </w:t>
            </w:r>
            <w:r w:rsidRPr="00484D01">
              <w:rPr>
                <w:bCs/>
                <w:color w:val="000000" w:themeColor="text1"/>
              </w:rPr>
              <w:t>(2009)</w:t>
            </w:r>
          </w:p>
        </w:tc>
        <w:tc>
          <w:tcPr>
            <w:tcW w:w="810" w:type="dxa"/>
          </w:tcPr>
          <w:p w14:paraId="0605F2E4"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2D43C53C"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BF24F5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39D97299"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660E3CCF"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4B3FBA4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66D8F60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2C643188"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1ACCFBF6"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44EABFC5"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75601D59" w14:textId="77777777" w:rsidTr="006A5DB7">
        <w:trPr>
          <w:jc w:val="center"/>
        </w:trPr>
        <w:tc>
          <w:tcPr>
            <w:tcW w:w="1813" w:type="dxa"/>
          </w:tcPr>
          <w:p w14:paraId="2DA93B94" w14:textId="77777777" w:rsidR="005136F5" w:rsidRPr="00484D01" w:rsidRDefault="005136F5">
            <w:pPr>
              <w:adjustRightInd w:val="0"/>
              <w:spacing w:line="360" w:lineRule="atLeast"/>
              <w:jc w:val="center"/>
              <w:rPr>
                <w:bCs/>
                <w:color w:val="000000" w:themeColor="text1"/>
              </w:rPr>
            </w:pPr>
            <w:r w:rsidRPr="00484D01">
              <w:rPr>
                <w:bCs/>
                <w:color w:val="000000" w:themeColor="text1"/>
              </w:rPr>
              <w:t>Laos</w:t>
            </w:r>
            <w:r w:rsidR="00734F8A" w:rsidRPr="00484D01">
              <w:rPr>
                <w:bCs/>
                <w:color w:val="000000" w:themeColor="text1"/>
              </w:rPr>
              <w:t xml:space="preserve"> </w:t>
            </w:r>
            <w:r w:rsidRPr="00484D01">
              <w:rPr>
                <w:bCs/>
                <w:color w:val="000000" w:themeColor="text1"/>
              </w:rPr>
              <w:t>(2006)</w:t>
            </w:r>
          </w:p>
        </w:tc>
        <w:tc>
          <w:tcPr>
            <w:tcW w:w="810" w:type="dxa"/>
          </w:tcPr>
          <w:p w14:paraId="505F6A9E" w14:textId="77777777" w:rsidR="005136F5" w:rsidRPr="00484D01" w:rsidRDefault="005136F5">
            <w:pPr>
              <w:adjustRightInd w:val="0"/>
              <w:spacing w:line="300" w:lineRule="atLeast"/>
              <w:jc w:val="center"/>
              <w:rPr>
                <w:color w:val="000000" w:themeColor="text1"/>
              </w:rPr>
            </w:pPr>
            <w:r w:rsidRPr="00484D01">
              <w:rPr>
                <w:color w:val="000000" w:themeColor="text1"/>
              </w:rPr>
              <w:t>50/97</w:t>
            </w:r>
          </w:p>
        </w:tc>
        <w:tc>
          <w:tcPr>
            <w:tcW w:w="900" w:type="dxa"/>
          </w:tcPr>
          <w:p w14:paraId="7789FEAB" w14:textId="77777777" w:rsidR="005136F5" w:rsidRPr="00484D01" w:rsidRDefault="005136F5">
            <w:pPr>
              <w:adjustRightInd w:val="0"/>
              <w:spacing w:line="300" w:lineRule="atLeast"/>
              <w:jc w:val="center"/>
              <w:rPr>
                <w:color w:val="000000" w:themeColor="text1"/>
              </w:rPr>
            </w:pPr>
            <w:r w:rsidRPr="00484D01">
              <w:rPr>
                <w:color w:val="000000" w:themeColor="text1"/>
              </w:rPr>
              <w:t>51.55</w:t>
            </w:r>
          </w:p>
        </w:tc>
        <w:tc>
          <w:tcPr>
            <w:tcW w:w="990" w:type="dxa"/>
          </w:tcPr>
          <w:p w14:paraId="03FBED12" w14:textId="77777777" w:rsidR="005136F5" w:rsidRPr="00484D01" w:rsidRDefault="005136F5">
            <w:pPr>
              <w:adjustRightInd w:val="0"/>
              <w:spacing w:line="300" w:lineRule="atLeast"/>
              <w:jc w:val="center"/>
              <w:rPr>
                <w:color w:val="000000" w:themeColor="text1"/>
              </w:rPr>
            </w:pPr>
            <w:r w:rsidRPr="00484D01">
              <w:rPr>
                <w:color w:val="000000" w:themeColor="text1"/>
              </w:rPr>
              <w:t>19/73</w:t>
            </w:r>
          </w:p>
        </w:tc>
        <w:tc>
          <w:tcPr>
            <w:tcW w:w="990" w:type="dxa"/>
          </w:tcPr>
          <w:p w14:paraId="72C28442" w14:textId="77777777" w:rsidR="005136F5" w:rsidRPr="00484D01" w:rsidRDefault="005136F5">
            <w:pPr>
              <w:adjustRightInd w:val="0"/>
              <w:spacing w:line="300" w:lineRule="atLeast"/>
              <w:jc w:val="center"/>
              <w:rPr>
                <w:color w:val="000000" w:themeColor="text1"/>
              </w:rPr>
            </w:pPr>
            <w:r w:rsidRPr="00484D01">
              <w:rPr>
                <w:color w:val="000000" w:themeColor="text1"/>
              </w:rPr>
              <w:t>26.03</w:t>
            </w:r>
          </w:p>
        </w:tc>
        <w:tc>
          <w:tcPr>
            <w:tcW w:w="900" w:type="dxa"/>
          </w:tcPr>
          <w:p w14:paraId="2B58C513" w14:textId="2F6B93DC" w:rsidR="005136F5" w:rsidRPr="00484D01" w:rsidRDefault="005136F5">
            <w:pPr>
              <w:adjustRightInd w:val="0"/>
              <w:spacing w:line="300" w:lineRule="atLeast"/>
              <w:jc w:val="center"/>
              <w:rPr>
                <w:color w:val="000000" w:themeColor="text1"/>
              </w:rPr>
            </w:pPr>
            <w:r w:rsidRPr="00484D01">
              <w:rPr>
                <w:color w:val="000000" w:themeColor="text1"/>
              </w:rPr>
              <w:t>0.00</w:t>
            </w:r>
            <w:r w:rsidR="00651895">
              <w:rPr>
                <w:color w:val="000000" w:themeColor="text1"/>
              </w:rPr>
              <w:t>08</w:t>
            </w:r>
          </w:p>
        </w:tc>
        <w:tc>
          <w:tcPr>
            <w:tcW w:w="990" w:type="dxa"/>
          </w:tcPr>
          <w:p w14:paraId="078D2F5D" w14:textId="77777777" w:rsidR="005136F5" w:rsidRPr="00484D01" w:rsidRDefault="005136F5">
            <w:pPr>
              <w:adjustRightInd w:val="0"/>
              <w:spacing w:line="300" w:lineRule="atLeast"/>
              <w:jc w:val="center"/>
              <w:rPr>
                <w:color w:val="000000" w:themeColor="text1"/>
              </w:rPr>
            </w:pPr>
            <w:r w:rsidRPr="00484D01">
              <w:rPr>
                <w:color w:val="000000" w:themeColor="text1"/>
              </w:rPr>
              <w:t>33/82</w:t>
            </w:r>
          </w:p>
        </w:tc>
        <w:tc>
          <w:tcPr>
            <w:tcW w:w="720" w:type="dxa"/>
          </w:tcPr>
          <w:p w14:paraId="4E5EC4DF" w14:textId="77777777" w:rsidR="005136F5" w:rsidRPr="00484D01" w:rsidRDefault="005136F5">
            <w:pPr>
              <w:adjustRightInd w:val="0"/>
              <w:spacing w:line="300" w:lineRule="atLeast"/>
              <w:jc w:val="center"/>
              <w:rPr>
                <w:color w:val="000000" w:themeColor="text1"/>
              </w:rPr>
            </w:pPr>
            <w:r w:rsidRPr="00484D01">
              <w:rPr>
                <w:color w:val="000000" w:themeColor="text1"/>
              </w:rPr>
              <w:t>40.24</w:t>
            </w:r>
          </w:p>
        </w:tc>
        <w:tc>
          <w:tcPr>
            <w:tcW w:w="990" w:type="dxa"/>
          </w:tcPr>
          <w:p w14:paraId="24B380CC" w14:textId="77777777" w:rsidR="005136F5" w:rsidRPr="00484D01" w:rsidRDefault="005136F5">
            <w:pPr>
              <w:adjustRightInd w:val="0"/>
              <w:spacing w:line="300" w:lineRule="atLeast"/>
              <w:jc w:val="center"/>
              <w:rPr>
                <w:color w:val="000000" w:themeColor="text1"/>
              </w:rPr>
            </w:pPr>
            <w:r w:rsidRPr="00484D01">
              <w:rPr>
                <w:color w:val="000000" w:themeColor="text1"/>
              </w:rPr>
              <w:t>36/88</w:t>
            </w:r>
          </w:p>
        </w:tc>
        <w:tc>
          <w:tcPr>
            <w:tcW w:w="900" w:type="dxa"/>
          </w:tcPr>
          <w:p w14:paraId="1560C729" w14:textId="77777777" w:rsidR="005136F5" w:rsidRPr="00484D01" w:rsidRDefault="005136F5">
            <w:pPr>
              <w:adjustRightInd w:val="0"/>
              <w:spacing w:line="300" w:lineRule="atLeast"/>
              <w:jc w:val="center"/>
              <w:rPr>
                <w:color w:val="000000" w:themeColor="text1"/>
              </w:rPr>
            </w:pPr>
            <w:r w:rsidRPr="00484D01">
              <w:rPr>
                <w:color w:val="000000" w:themeColor="text1"/>
              </w:rPr>
              <w:t>40.91</w:t>
            </w:r>
          </w:p>
        </w:tc>
        <w:tc>
          <w:tcPr>
            <w:tcW w:w="900" w:type="dxa"/>
          </w:tcPr>
          <w:p w14:paraId="3CC53A73" w14:textId="77777777" w:rsidR="005136F5" w:rsidRPr="00484D01" w:rsidRDefault="005136F5">
            <w:pPr>
              <w:adjustRightInd w:val="0"/>
              <w:spacing w:line="300" w:lineRule="atLeast"/>
              <w:jc w:val="center"/>
              <w:rPr>
                <w:color w:val="000000" w:themeColor="text1"/>
              </w:rPr>
            </w:pPr>
            <w:r w:rsidRPr="00484D01">
              <w:rPr>
                <w:color w:val="000000" w:themeColor="text1"/>
              </w:rPr>
              <w:t>0.93</w:t>
            </w:r>
          </w:p>
        </w:tc>
      </w:tr>
      <w:tr w:rsidR="005136F5" w:rsidRPr="00484D01" w14:paraId="31AA484E" w14:textId="77777777" w:rsidTr="006A5DB7">
        <w:trPr>
          <w:jc w:val="center"/>
        </w:trPr>
        <w:tc>
          <w:tcPr>
            <w:tcW w:w="1813" w:type="dxa"/>
          </w:tcPr>
          <w:p w14:paraId="0352DBCB" w14:textId="77777777" w:rsidR="005136F5" w:rsidRPr="00484D01" w:rsidRDefault="005136F5">
            <w:pPr>
              <w:adjustRightInd w:val="0"/>
              <w:spacing w:line="360" w:lineRule="atLeast"/>
              <w:jc w:val="center"/>
              <w:rPr>
                <w:bCs/>
                <w:color w:val="000000" w:themeColor="text1"/>
              </w:rPr>
            </w:pPr>
            <w:r w:rsidRPr="00484D01">
              <w:rPr>
                <w:bCs/>
                <w:color w:val="000000" w:themeColor="text1"/>
              </w:rPr>
              <w:t>Liberia</w:t>
            </w:r>
            <w:r w:rsidR="00734F8A" w:rsidRPr="00484D01">
              <w:rPr>
                <w:bCs/>
                <w:color w:val="000000" w:themeColor="text1"/>
              </w:rPr>
              <w:t xml:space="preserve"> </w:t>
            </w:r>
            <w:r w:rsidRPr="00484D01">
              <w:rPr>
                <w:bCs/>
                <w:color w:val="000000" w:themeColor="text1"/>
              </w:rPr>
              <w:t>(2011)</w:t>
            </w:r>
          </w:p>
        </w:tc>
        <w:tc>
          <w:tcPr>
            <w:tcW w:w="810" w:type="dxa"/>
          </w:tcPr>
          <w:p w14:paraId="1CC6A2FC" w14:textId="77777777" w:rsidR="005136F5" w:rsidRPr="00484D01" w:rsidRDefault="005136F5">
            <w:pPr>
              <w:adjustRightInd w:val="0"/>
              <w:spacing w:line="300" w:lineRule="atLeast"/>
              <w:jc w:val="center"/>
              <w:rPr>
                <w:color w:val="000000" w:themeColor="text1"/>
              </w:rPr>
            </w:pPr>
            <w:r w:rsidRPr="00484D01">
              <w:rPr>
                <w:color w:val="000000" w:themeColor="text1"/>
              </w:rPr>
              <w:t>79/194</w:t>
            </w:r>
          </w:p>
        </w:tc>
        <w:tc>
          <w:tcPr>
            <w:tcW w:w="900" w:type="dxa"/>
          </w:tcPr>
          <w:p w14:paraId="0B6765C9" w14:textId="77777777" w:rsidR="005136F5" w:rsidRPr="00484D01" w:rsidRDefault="005136F5">
            <w:pPr>
              <w:adjustRightInd w:val="0"/>
              <w:spacing w:line="300" w:lineRule="atLeast"/>
              <w:jc w:val="center"/>
              <w:rPr>
                <w:color w:val="000000" w:themeColor="text1"/>
              </w:rPr>
            </w:pPr>
            <w:r w:rsidRPr="00484D01">
              <w:rPr>
                <w:color w:val="000000" w:themeColor="text1"/>
              </w:rPr>
              <w:t>40.72</w:t>
            </w:r>
          </w:p>
        </w:tc>
        <w:tc>
          <w:tcPr>
            <w:tcW w:w="990" w:type="dxa"/>
          </w:tcPr>
          <w:p w14:paraId="18B87809" w14:textId="77777777" w:rsidR="005136F5" w:rsidRPr="00484D01" w:rsidRDefault="005136F5">
            <w:pPr>
              <w:adjustRightInd w:val="0"/>
              <w:spacing w:line="300" w:lineRule="atLeast"/>
              <w:jc w:val="center"/>
              <w:rPr>
                <w:color w:val="000000" w:themeColor="text1"/>
              </w:rPr>
            </w:pPr>
            <w:r w:rsidRPr="00484D01">
              <w:rPr>
                <w:color w:val="000000" w:themeColor="text1"/>
              </w:rPr>
              <w:t>67/174</w:t>
            </w:r>
          </w:p>
        </w:tc>
        <w:tc>
          <w:tcPr>
            <w:tcW w:w="990" w:type="dxa"/>
          </w:tcPr>
          <w:p w14:paraId="77E1A498" w14:textId="77777777" w:rsidR="005136F5" w:rsidRPr="00484D01" w:rsidRDefault="005136F5">
            <w:pPr>
              <w:adjustRightInd w:val="0"/>
              <w:spacing w:line="300" w:lineRule="atLeast"/>
              <w:jc w:val="center"/>
              <w:rPr>
                <w:color w:val="000000" w:themeColor="text1"/>
              </w:rPr>
            </w:pPr>
            <w:r w:rsidRPr="00484D01">
              <w:rPr>
                <w:color w:val="000000" w:themeColor="text1"/>
              </w:rPr>
              <w:t>38.51</w:t>
            </w:r>
          </w:p>
        </w:tc>
        <w:tc>
          <w:tcPr>
            <w:tcW w:w="900" w:type="dxa"/>
          </w:tcPr>
          <w:p w14:paraId="26744552" w14:textId="77777777" w:rsidR="005136F5" w:rsidRPr="00484D01" w:rsidRDefault="005136F5">
            <w:pPr>
              <w:adjustRightInd w:val="0"/>
              <w:spacing w:line="300" w:lineRule="atLeast"/>
              <w:jc w:val="center"/>
              <w:rPr>
                <w:color w:val="000000" w:themeColor="text1"/>
              </w:rPr>
            </w:pPr>
            <w:r w:rsidRPr="00484D01">
              <w:rPr>
                <w:color w:val="000000" w:themeColor="text1"/>
              </w:rPr>
              <w:t>0.66</w:t>
            </w:r>
          </w:p>
        </w:tc>
        <w:tc>
          <w:tcPr>
            <w:tcW w:w="990" w:type="dxa"/>
          </w:tcPr>
          <w:p w14:paraId="5594160E" w14:textId="77777777" w:rsidR="005136F5" w:rsidRPr="00484D01" w:rsidRDefault="005136F5">
            <w:pPr>
              <w:adjustRightInd w:val="0"/>
              <w:spacing w:line="300" w:lineRule="atLeast"/>
              <w:jc w:val="center"/>
              <w:rPr>
                <w:color w:val="000000" w:themeColor="text1"/>
              </w:rPr>
            </w:pPr>
            <w:r w:rsidRPr="00484D01">
              <w:rPr>
                <w:color w:val="000000" w:themeColor="text1"/>
              </w:rPr>
              <w:t>11/39</w:t>
            </w:r>
          </w:p>
        </w:tc>
        <w:tc>
          <w:tcPr>
            <w:tcW w:w="720" w:type="dxa"/>
          </w:tcPr>
          <w:p w14:paraId="2D1F0AED" w14:textId="77777777" w:rsidR="005136F5" w:rsidRPr="00484D01" w:rsidRDefault="005136F5">
            <w:pPr>
              <w:adjustRightInd w:val="0"/>
              <w:spacing w:line="300" w:lineRule="atLeast"/>
              <w:jc w:val="center"/>
              <w:rPr>
                <w:color w:val="000000" w:themeColor="text1"/>
              </w:rPr>
            </w:pPr>
            <w:r w:rsidRPr="00484D01">
              <w:rPr>
                <w:color w:val="000000" w:themeColor="text1"/>
              </w:rPr>
              <w:t>28.21</w:t>
            </w:r>
          </w:p>
        </w:tc>
        <w:tc>
          <w:tcPr>
            <w:tcW w:w="990" w:type="dxa"/>
          </w:tcPr>
          <w:p w14:paraId="1AF2F8E5" w14:textId="77777777" w:rsidR="005136F5" w:rsidRPr="00484D01" w:rsidRDefault="005136F5">
            <w:pPr>
              <w:adjustRightInd w:val="0"/>
              <w:spacing w:line="300" w:lineRule="atLeast"/>
              <w:jc w:val="center"/>
              <w:rPr>
                <w:color w:val="000000" w:themeColor="text1"/>
              </w:rPr>
            </w:pPr>
            <w:r w:rsidRPr="00484D01">
              <w:rPr>
                <w:color w:val="000000" w:themeColor="text1"/>
              </w:rPr>
              <w:t>137/338</w:t>
            </w:r>
          </w:p>
        </w:tc>
        <w:tc>
          <w:tcPr>
            <w:tcW w:w="900" w:type="dxa"/>
          </w:tcPr>
          <w:p w14:paraId="76433803" w14:textId="77777777" w:rsidR="005136F5" w:rsidRPr="00484D01" w:rsidRDefault="005136F5">
            <w:pPr>
              <w:adjustRightInd w:val="0"/>
              <w:spacing w:line="300" w:lineRule="atLeast"/>
              <w:jc w:val="center"/>
              <w:rPr>
                <w:color w:val="000000" w:themeColor="text1"/>
              </w:rPr>
            </w:pPr>
            <w:r w:rsidRPr="00484D01">
              <w:rPr>
                <w:color w:val="000000" w:themeColor="text1"/>
              </w:rPr>
              <w:t>40.53</w:t>
            </w:r>
          </w:p>
        </w:tc>
        <w:tc>
          <w:tcPr>
            <w:tcW w:w="900" w:type="dxa"/>
          </w:tcPr>
          <w:p w14:paraId="0BC8CE98" w14:textId="77777777" w:rsidR="005136F5" w:rsidRPr="00484D01" w:rsidRDefault="005136F5">
            <w:pPr>
              <w:adjustRightInd w:val="0"/>
              <w:spacing w:line="300" w:lineRule="atLeast"/>
              <w:jc w:val="center"/>
              <w:rPr>
                <w:color w:val="000000" w:themeColor="text1"/>
              </w:rPr>
            </w:pPr>
            <w:r w:rsidRPr="00484D01">
              <w:rPr>
                <w:color w:val="000000" w:themeColor="text1"/>
              </w:rPr>
              <w:t>0.14</w:t>
            </w:r>
          </w:p>
        </w:tc>
      </w:tr>
      <w:tr w:rsidR="005136F5" w:rsidRPr="00484D01" w14:paraId="2DD2DF7B" w14:textId="77777777" w:rsidTr="006A5DB7">
        <w:trPr>
          <w:jc w:val="center"/>
        </w:trPr>
        <w:tc>
          <w:tcPr>
            <w:tcW w:w="1813" w:type="dxa"/>
          </w:tcPr>
          <w:p w14:paraId="6CA49CD1" w14:textId="77777777" w:rsidR="005136F5" w:rsidRPr="00484D01" w:rsidRDefault="005136F5">
            <w:pPr>
              <w:adjustRightInd w:val="0"/>
              <w:spacing w:line="360" w:lineRule="atLeast"/>
              <w:jc w:val="center"/>
              <w:rPr>
                <w:bCs/>
                <w:color w:val="000000" w:themeColor="text1"/>
              </w:rPr>
            </w:pPr>
            <w:r w:rsidRPr="00484D01">
              <w:rPr>
                <w:bCs/>
                <w:color w:val="000000" w:themeColor="text1"/>
              </w:rPr>
              <w:t>Malawi</w:t>
            </w:r>
            <w:r w:rsidR="00734F8A" w:rsidRPr="00484D01">
              <w:rPr>
                <w:bCs/>
                <w:color w:val="000000" w:themeColor="text1"/>
              </w:rPr>
              <w:t xml:space="preserve"> </w:t>
            </w:r>
            <w:r w:rsidRPr="00484D01">
              <w:rPr>
                <w:bCs/>
                <w:color w:val="000000" w:themeColor="text1"/>
              </w:rPr>
              <w:t>(2016)</w:t>
            </w:r>
          </w:p>
        </w:tc>
        <w:tc>
          <w:tcPr>
            <w:tcW w:w="810" w:type="dxa"/>
          </w:tcPr>
          <w:p w14:paraId="0220FEE2" w14:textId="77777777" w:rsidR="005136F5" w:rsidRPr="00484D01" w:rsidRDefault="005136F5">
            <w:pPr>
              <w:adjustRightInd w:val="0"/>
              <w:spacing w:line="300" w:lineRule="atLeast"/>
              <w:jc w:val="center"/>
              <w:rPr>
                <w:color w:val="000000" w:themeColor="text1"/>
              </w:rPr>
            </w:pPr>
            <w:r w:rsidRPr="00484D01">
              <w:rPr>
                <w:color w:val="000000" w:themeColor="text1"/>
              </w:rPr>
              <w:t>16/83</w:t>
            </w:r>
          </w:p>
        </w:tc>
        <w:tc>
          <w:tcPr>
            <w:tcW w:w="900" w:type="dxa"/>
          </w:tcPr>
          <w:p w14:paraId="46DEC871" w14:textId="77777777" w:rsidR="005136F5" w:rsidRPr="00484D01" w:rsidRDefault="005136F5">
            <w:pPr>
              <w:adjustRightInd w:val="0"/>
              <w:spacing w:line="300" w:lineRule="atLeast"/>
              <w:jc w:val="center"/>
              <w:rPr>
                <w:color w:val="000000" w:themeColor="text1"/>
              </w:rPr>
            </w:pPr>
            <w:r w:rsidRPr="00484D01">
              <w:rPr>
                <w:color w:val="000000" w:themeColor="text1"/>
              </w:rPr>
              <w:t>19.28</w:t>
            </w:r>
          </w:p>
        </w:tc>
        <w:tc>
          <w:tcPr>
            <w:tcW w:w="990" w:type="dxa"/>
          </w:tcPr>
          <w:p w14:paraId="6BBC7490" w14:textId="77777777" w:rsidR="005136F5" w:rsidRPr="00484D01" w:rsidRDefault="005136F5">
            <w:pPr>
              <w:adjustRightInd w:val="0"/>
              <w:spacing w:line="300" w:lineRule="atLeast"/>
              <w:jc w:val="center"/>
              <w:rPr>
                <w:color w:val="000000" w:themeColor="text1"/>
              </w:rPr>
            </w:pPr>
            <w:r w:rsidRPr="00484D01">
              <w:rPr>
                <w:color w:val="000000" w:themeColor="text1"/>
              </w:rPr>
              <w:t>85/426</w:t>
            </w:r>
          </w:p>
        </w:tc>
        <w:tc>
          <w:tcPr>
            <w:tcW w:w="990" w:type="dxa"/>
          </w:tcPr>
          <w:p w14:paraId="37D09D2B" w14:textId="77777777" w:rsidR="005136F5" w:rsidRPr="00484D01" w:rsidRDefault="005136F5">
            <w:pPr>
              <w:adjustRightInd w:val="0"/>
              <w:spacing w:line="300" w:lineRule="atLeast"/>
              <w:jc w:val="center"/>
              <w:rPr>
                <w:color w:val="000000" w:themeColor="text1"/>
              </w:rPr>
            </w:pPr>
            <w:r w:rsidRPr="00484D01">
              <w:rPr>
                <w:color w:val="000000" w:themeColor="text1"/>
              </w:rPr>
              <w:t>19.95</w:t>
            </w:r>
          </w:p>
        </w:tc>
        <w:tc>
          <w:tcPr>
            <w:tcW w:w="900" w:type="dxa"/>
          </w:tcPr>
          <w:p w14:paraId="592A40FA" w14:textId="77777777" w:rsidR="005136F5" w:rsidRPr="00484D01" w:rsidRDefault="005136F5">
            <w:pPr>
              <w:adjustRightInd w:val="0"/>
              <w:spacing w:line="300" w:lineRule="atLeast"/>
              <w:jc w:val="center"/>
              <w:rPr>
                <w:color w:val="000000" w:themeColor="text1"/>
              </w:rPr>
            </w:pPr>
            <w:r w:rsidRPr="00484D01">
              <w:rPr>
                <w:color w:val="000000" w:themeColor="text1"/>
              </w:rPr>
              <w:t>0.89</w:t>
            </w:r>
          </w:p>
        </w:tc>
        <w:tc>
          <w:tcPr>
            <w:tcW w:w="990" w:type="dxa"/>
          </w:tcPr>
          <w:p w14:paraId="450BA62A" w14:textId="77777777" w:rsidR="005136F5" w:rsidRPr="00484D01" w:rsidRDefault="005136F5">
            <w:pPr>
              <w:adjustRightInd w:val="0"/>
              <w:spacing w:line="300" w:lineRule="atLeast"/>
              <w:jc w:val="center"/>
              <w:rPr>
                <w:color w:val="000000" w:themeColor="text1"/>
              </w:rPr>
            </w:pPr>
            <w:r w:rsidRPr="00484D01">
              <w:rPr>
                <w:color w:val="000000" w:themeColor="text1"/>
              </w:rPr>
              <w:t>18/82</w:t>
            </w:r>
          </w:p>
        </w:tc>
        <w:tc>
          <w:tcPr>
            <w:tcW w:w="720" w:type="dxa"/>
          </w:tcPr>
          <w:p w14:paraId="6AF26FF3" w14:textId="77777777" w:rsidR="005136F5" w:rsidRPr="00484D01" w:rsidRDefault="005136F5">
            <w:pPr>
              <w:adjustRightInd w:val="0"/>
              <w:spacing w:line="300" w:lineRule="atLeast"/>
              <w:jc w:val="center"/>
              <w:rPr>
                <w:color w:val="000000" w:themeColor="text1"/>
              </w:rPr>
            </w:pPr>
            <w:r w:rsidRPr="00484D01">
              <w:rPr>
                <w:color w:val="000000" w:themeColor="text1"/>
              </w:rPr>
              <w:t>0.60</w:t>
            </w:r>
          </w:p>
        </w:tc>
        <w:tc>
          <w:tcPr>
            <w:tcW w:w="990" w:type="dxa"/>
          </w:tcPr>
          <w:p w14:paraId="71BD9D2F" w14:textId="77777777" w:rsidR="005136F5" w:rsidRPr="00484D01" w:rsidRDefault="005136F5">
            <w:pPr>
              <w:adjustRightInd w:val="0"/>
              <w:spacing w:line="300" w:lineRule="atLeast"/>
              <w:jc w:val="center"/>
              <w:rPr>
                <w:color w:val="000000" w:themeColor="text1"/>
              </w:rPr>
            </w:pPr>
            <w:r w:rsidRPr="00484D01">
              <w:rPr>
                <w:color w:val="000000" w:themeColor="text1"/>
              </w:rPr>
              <w:t>83/427</w:t>
            </w:r>
          </w:p>
        </w:tc>
        <w:tc>
          <w:tcPr>
            <w:tcW w:w="900" w:type="dxa"/>
          </w:tcPr>
          <w:p w14:paraId="12440119" w14:textId="77777777" w:rsidR="005136F5" w:rsidRPr="00484D01" w:rsidRDefault="005136F5">
            <w:pPr>
              <w:adjustRightInd w:val="0"/>
              <w:spacing w:line="300" w:lineRule="atLeast"/>
              <w:jc w:val="center"/>
              <w:rPr>
                <w:color w:val="000000" w:themeColor="text1"/>
              </w:rPr>
            </w:pPr>
            <w:r w:rsidRPr="00484D01">
              <w:rPr>
                <w:color w:val="000000" w:themeColor="text1"/>
              </w:rPr>
              <w:t>19.44</w:t>
            </w:r>
          </w:p>
        </w:tc>
        <w:tc>
          <w:tcPr>
            <w:tcW w:w="900" w:type="dxa"/>
          </w:tcPr>
          <w:p w14:paraId="55EADAA5" w14:textId="77777777" w:rsidR="005136F5" w:rsidRPr="00484D01" w:rsidRDefault="005136F5">
            <w:pPr>
              <w:adjustRightInd w:val="0"/>
              <w:spacing w:line="300" w:lineRule="atLeast"/>
              <w:jc w:val="center"/>
              <w:rPr>
                <w:color w:val="000000" w:themeColor="text1"/>
              </w:rPr>
            </w:pPr>
            <w:r w:rsidRPr="00484D01">
              <w:rPr>
                <w:color w:val="000000" w:themeColor="text1"/>
              </w:rPr>
              <w:t>0.60</w:t>
            </w:r>
          </w:p>
        </w:tc>
      </w:tr>
      <w:tr w:rsidR="005136F5" w:rsidRPr="00484D01" w14:paraId="19A943AF" w14:textId="77777777" w:rsidTr="006A5DB7">
        <w:trPr>
          <w:jc w:val="center"/>
        </w:trPr>
        <w:tc>
          <w:tcPr>
            <w:tcW w:w="1813" w:type="dxa"/>
          </w:tcPr>
          <w:p w14:paraId="0DD44EF9" w14:textId="77777777" w:rsidR="005136F5" w:rsidRPr="00484D01" w:rsidRDefault="005136F5">
            <w:pPr>
              <w:adjustRightInd w:val="0"/>
              <w:spacing w:line="360" w:lineRule="atLeast"/>
              <w:jc w:val="center"/>
              <w:rPr>
                <w:bCs/>
                <w:color w:val="000000" w:themeColor="text1"/>
              </w:rPr>
            </w:pPr>
            <w:r w:rsidRPr="00484D01">
              <w:rPr>
                <w:bCs/>
                <w:color w:val="000000" w:themeColor="text1"/>
              </w:rPr>
              <w:t>Mexico</w:t>
            </w:r>
            <w:r w:rsidR="00734F8A" w:rsidRPr="00484D01">
              <w:rPr>
                <w:bCs/>
                <w:color w:val="000000" w:themeColor="text1"/>
              </w:rPr>
              <w:t xml:space="preserve"> </w:t>
            </w:r>
            <w:r w:rsidRPr="00484D01">
              <w:rPr>
                <w:bCs/>
                <w:color w:val="000000" w:themeColor="text1"/>
              </w:rPr>
              <w:t>(2006)</w:t>
            </w:r>
          </w:p>
        </w:tc>
        <w:tc>
          <w:tcPr>
            <w:tcW w:w="810" w:type="dxa"/>
          </w:tcPr>
          <w:p w14:paraId="24E65F68" w14:textId="77777777" w:rsidR="005136F5" w:rsidRPr="00484D01" w:rsidRDefault="005136F5">
            <w:pPr>
              <w:adjustRightInd w:val="0"/>
              <w:spacing w:line="300" w:lineRule="atLeast"/>
              <w:jc w:val="center"/>
              <w:rPr>
                <w:color w:val="000000" w:themeColor="text1"/>
              </w:rPr>
            </w:pPr>
            <w:r w:rsidRPr="00484D01">
              <w:rPr>
                <w:color w:val="000000" w:themeColor="text1"/>
              </w:rPr>
              <w:t>13/97</w:t>
            </w:r>
          </w:p>
        </w:tc>
        <w:tc>
          <w:tcPr>
            <w:tcW w:w="900" w:type="dxa"/>
          </w:tcPr>
          <w:p w14:paraId="34E6CE0E" w14:textId="77777777" w:rsidR="005136F5" w:rsidRPr="00484D01" w:rsidRDefault="005136F5">
            <w:pPr>
              <w:adjustRightInd w:val="0"/>
              <w:spacing w:line="300" w:lineRule="atLeast"/>
              <w:jc w:val="center"/>
              <w:rPr>
                <w:color w:val="000000" w:themeColor="text1"/>
              </w:rPr>
            </w:pPr>
            <w:r w:rsidRPr="00484D01">
              <w:rPr>
                <w:color w:val="000000" w:themeColor="text1"/>
              </w:rPr>
              <w:t>13.40</w:t>
            </w:r>
          </w:p>
        </w:tc>
        <w:tc>
          <w:tcPr>
            <w:tcW w:w="990" w:type="dxa"/>
          </w:tcPr>
          <w:p w14:paraId="157BCE8C" w14:textId="77777777" w:rsidR="005136F5" w:rsidRPr="00484D01" w:rsidRDefault="005136F5">
            <w:pPr>
              <w:adjustRightInd w:val="0"/>
              <w:spacing w:line="300" w:lineRule="atLeast"/>
              <w:jc w:val="center"/>
              <w:rPr>
                <w:color w:val="000000" w:themeColor="text1"/>
              </w:rPr>
            </w:pPr>
            <w:r w:rsidRPr="00484D01">
              <w:rPr>
                <w:color w:val="000000" w:themeColor="text1"/>
              </w:rPr>
              <w:t>76/567</w:t>
            </w:r>
          </w:p>
        </w:tc>
        <w:tc>
          <w:tcPr>
            <w:tcW w:w="990" w:type="dxa"/>
          </w:tcPr>
          <w:p w14:paraId="49AF9412" w14:textId="77777777" w:rsidR="005136F5" w:rsidRPr="00484D01" w:rsidRDefault="005136F5">
            <w:pPr>
              <w:adjustRightInd w:val="0"/>
              <w:spacing w:line="300" w:lineRule="atLeast"/>
              <w:jc w:val="center"/>
              <w:rPr>
                <w:color w:val="000000" w:themeColor="text1"/>
              </w:rPr>
            </w:pPr>
            <w:r w:rsidRPr="00484D01">
              <w:rPr>
                <w:color w:val="000000" w:themeColor="text1"/>
              </w:rPr>
              <w:t>13.40</w:t>
            </w:r>
          </w:p>
        </w:tc>
        <w:tc>
          <w:tcPr>
            <w:tcW w:w="900" w:type="dxa"/>
          </w:tcPr>
          <w:p w14:paraId="6FD04DC1" w14:textId="77777777" w:rsidR="005136F5" w:rsidRPr="00484D01" w:rsidRDefault="005136F5">
            <w:pPr>
              <w:adjustRightInd w:val="0"/>
              <w:spacing w:line="300" w:lineRule="atLeast"/>
              <w:jc w:val="center"/>
              <w:rPr>
                <w:color w:val="000000" w:themeColor="text1"/>
              </w:rPr>
            </w:pPr>
            <w:r w:rsidRPr="00484D01">
              <w:rPr>
                <w:color w:val="000000" w:themeColor="text1"/>
              </w:rPr>
              <w:t>0.99</w:t>
            </w:r>
          </w:p>
        </w:tc>
        <w:tc>
          <w:tcPr>
            <w:tcW w:w="990" w:type="dxa"/>
          </w:tcPr>
          <w:p w14:paraId="2543CF7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3579CBF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C917E45"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14A5ECDE"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3C7CC549"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6B96D64F" w14:textId="77777777" w:rsidTr="006A5DB7">
        <w:trPr>
          <w:jc w:val="center"/>
        </w:trPr>
        <w:tc>
          <w:tcPr>
            <w:tcW w:w="1813" w:type="dxa"/>
          </w:tcPr>
          <w:p w14:paraId="0D9652F7" w14:textId="77777777" w:rsidR="005136F5" w:rsidRPr="00484D01" w:rsidRDefault="005136F5">
            <w:pPr>
              <w:adjustRightInd w:val="0"/>
              <w:spacing w:line="360" w:lineRule="atLeast"/>
              <w:jc w:val="center"/>
              <w:rPr>
                <w:bCs/>
                <w:color w:val="000000" w:themeColor="text1"/>
              </w:rPr>
            </w:pPr>
            <w:r w:rsidRPr="00484D01">
              <w:rPr>
                <w:bCs/>
                <w:color w:val="000000" w:themeColor="text1"/>
              </w:rPr>
              <w:t>Mexico</w:t>
            </w:r>
            <w:r w:rsidR="00734F8A" w:rsidRPr="00484D01">
              <w:rPr>
                <w:bCs/>
                <w:color w:val="000000" w:themeColor="text1"/>
              </w:rPr>
              <w:t xml:space="preserve"> </w:t>
            </w:r>
            <w:r w:rsidRPr="00484D01">
              <w:rPr>
                <w:bCs/>
                <w:color w:val="000000" w:themeColor="text1"/>
              </w:rPr>
              <w:t>(2012)</w:t>
            </w:r>
          </w:p>
        </w:tc>
        <w:tc>
          <w:tcPr>
            <w:tcW w:w="810" w:type="dxa"/>
          </w:tcPr>
          <w:p w14:paraId="5AF97EA8"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307CE453"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42501034"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48A82BF"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20C6836C"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7AAC9C4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4AF3312B"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EB22A71"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4413198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2BC6256F"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7E50D611" w14:textId="77777777" w:rsidTr="006A5DB7">
        <w:trPr>
          <w:jc w:val="center"/>
        </w:trPr>
        <w:tc>
          <w:tcPr>
            <w:tcW w:w="1813" w:type="dxa"/>
          </w:tcPr>
          <w:p w14:paraId="14A87D61" w14:textId="77777777" w:rsidR="005136F5" w:rsidRPr="00484D01" w:rsidRDefault="005136F5">
            <w:pPr>
              <w:adjustRightInd w:val="0"/>
              <w:spacing w:line="360" w:lineRule="atLeast"/>
              <w:jc w:val="center"/>
              <w:rPr>
                <w:bCs/>
                <w:color w:val="000000" w:themeColor="text1"/>
              </w:rPr>
            </w:pPr>
            <w:r w:rsidRPr="00484D01">
              <w:rPr>
                <w:bCs/>
                <w:color w:val="000000" w:themeColor="text1"/>
              </w:rPr>
              <w:t>PNG</w:t>
            </w:r>
            <w:r w:rsidR="00734F8A" w:rsidRPr="00484D01">
              <w:rPr>
                <w:bCs/>
                <w:color w:val="000000" w:themeColor="text1"/>
              </w:rPr>
              <w:t xml:space="preserve"> </w:t>
            </w:r>
            <w:r w:rsidRPr="00484D01">
              <w:rPr>
                <w:bCs/>
                <w:color w:val="000000" w:themeColor="text1"/>
              </w:rPr>
              <w:t>(2005)</w:t>
            </w:r>
          </w:p>
        </w:tc>
        <w:tc>
          <w:tcPr>
            <w:tcW w:w="810" w:type="dxa"/>
          </w:tcPr>
          <w:p w14:paraId="1EDE9C47"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5D1DFF72"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2DDA655"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C42F6A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5FFC399B"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A3AD549"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6E153386"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3E668BFF"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7F159A43"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7ACBFA5E"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4D9075A1" w14:textId="77777777" w:rsidTr="006A5DB7">
        <w:trPr>
          <w:jc w:val="center"/>
        </w:trPr>
        <w:tc>
          <w:tcPr>
            <w:tcW w:w="1813" w:type="dxa"/>
          </w:tcPr>
          <w:p w14:paraId="7E3135FE" w14:textId="77777777" w:rsidR="005136F5" w:rsidRPr="00484D01" w:rsidRDefault="005136F5">
            <w:pPr>
              <w:adjustRightInd w:val="0"/>
              <w:spacing w:line="360" w:lineRule="atLeast"/>
              <w:jc w:val="center"/>
              <w:rPr>
                <w:bCs/>
                <w:color w:val="000000" w:themeColor="text1"/>
              </w:rPr>
            </w:pPr>
            <w:r w:rsidRPr="00484D01">
              <w:rPr>
                <w:bCs/>
                <w:color w:val="000000" w:themeColor="text1"/>
              </w:rPr>
              <w:t>US</w:t>
            </w:r>
            <w:r w:rsidR="00734F8A" w:rsidRPr="00484D01">
              <w:rPr>
                <w:bCs/>
                <w:color w:val="000000" w:themeColor="text1"/>
              </w:rPr>
              <w:t xml:space="preserve"> </w:t>
            </w:r>
            <w:r w:rsidRPr="00484D01">
              <w:rPr>
                <w:bCs/>
                <w:color w:val="000000" w:themeColor="text1"/>
              </w:rPr>
              <w:t>(2006)</w:t>
            </w:r>
          </w:p>
        </w:tc>
        <w:tc>
          <w:tcPr>
            <w:tcW w:w="810" w:type="dxa"/>
          </w:tcPr>
          <w:p w14:paraId="40F16029"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0702EDB9"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6668A1B"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76CCF49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2FD11DD4"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04720BFC"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26427E57"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5FF5A77F"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6E278F72"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7EB70039"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470F6BA4" w14:textId="77777777" w:rsidTr="006A5DB7">
        <w:trPr>
          <w:jc w:val="center"/>
        </w:trPr>
        <w:tc>
          <w:tcPr>
            <w:tcW w:w="1813" w:type="dxa"/>
          </w:tcPr>
          <w:p w14:paraId="39FD831F" w14:textId="77777777" w:rsidR="005136F5" w:rsidRPr="00484D01" w:rsidRDefault="005136F5">
            <w:pPr>
              <w:adjustRightInd w:val="0"/>
              <w:spacing w:line="360" w:lineRule="atLeast"/>
              <w:jc w:val="center"/>
              <w:rPr>
                <w:bCs/>
                <w:color w:val="000000" w:themeColor="text1"/>
              </w:rPr>
            </w:pPr>
            <w:r w:rsidRPr="00484D01">
              <w:rPr>
                <w:bCs/>
                <w:color w:val="000000" w:themeColor="text1"/>
              </w:rPr>
              <w:t>Vietnam</w:t>
            </w:r>
            <w:r w:rsidR="00734F8A" w:rsidRPr="00484D01">
              <w:rPr>
                <w:bCs/>
                <w:color w:val="000000" w:themeColor="text1"/>
              </w:rPr>
              <w:t xml:space="preserve"> </w:t>
            </w:r>
            <w:r w:rsidRPr="00484D01">
              <w:rPr>
                <w:bCs/>
                <w:color w:val="000000" w:themeColor="text1"/>
              </w:rPr>
              <w:t>(2010)</w:t>
            </w:r>
          </w:p>
        </w:tc>
        <w:tc>
          <w:tcPr>
            <w:tcW w:w="810" w:type="dxa"/>
          </w:tcPr>
          <w:p w14:paraId="4D9C09B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762E6A74"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DB6D953"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ABC48A7"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443C001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4CDD4362"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5F6EE13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3BC1DF6E"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17A55582"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3CCE07D6"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1AA8E449" w14:textId="77777777" w:rsidTr="006A5DB7">
        <w:trPr>
          <w:jc w:val="center"/>
        </w:trPr>
        <w:tc>
          <w:tcPr>
            <w:tcW w:w="1813" w:type="dxa"/>
          </w:tcPr>
          <w:p w14:paraId="35A156AF" w14:textId="4E4061F1" w:rsidR="005136F5" w:rsidRPr="00484D01" w:rsidRDefault="005136F5">
            <w:pPr>
              <w:adjustRightInd w:val="0"/>
              <w:spacing w:line="360" w:lineRule="atLeast"/>
              <w:rPr>
                <w:b/>
                <w:bCs/>
                <w:color w:val="000000" w:themeColor="text1"/>
              </w:rPr>
            </w:pPr>
            <w:r w:rsidRPr="00484D01">
              <w:rPr>
                <w:b/>
                <w:bCs/>
                <w:color w:val="000000" w:themeColor="text1"/>
              </w:rPr>
              <w:t>Infection burden</w:t>
            </w:r>
            <w:r w:rsidR="00C65670" w:rsidRPr="00484D01">
              <w:rPr>
                <w:b/>
                <w:bCs/>
                <w:color w:val="000000" w:themeColor="text1"/>
                <w:vertAlign w:val="superscript"/>
              </w:rPr>
              <w:t>2</w:t>
            </w:r>
          </w:p>
        </w:tc>
        <w:tc>
          <w:tcPr>
            <w:tcW w:w="810" w:type="dxa"/>
          </w:tcPr>
          <w:p w14:paraId="098744D4" w14:textId="77777777" w:rsidR="005136F5" w:rsidRPr="00484D01" w:rsidRDefault="005136F5">
            <w:pPr>
              <w:adjustRightInd w:val="0"/>
              <w:spacing w:line="300" w:lineRule="atLeast"/>
              <w:jc w:val="center"/>
              <w:rPr>
                <w:color w:val="000000" w:themeColor="text1"/>
              </w:rPr>
            </w:pPr>
          </w:p>
        </w:tc>
        <w:tc>
          <w:tcPr>
            <w:tcW w:w="900" w:type="dxa"/>
          </w:tcPr>
          <w:p w14:paraId="256836E9" w14:textId="77777777" w:rsidR="005136F5" w:rsidRPr="00484D01" w:rsidRDefault="005136F5">
            <w:pPr>
              <w:adjustRightInd w:val="0"/>
              <w:spacing w:line="300" w:lineRule="atLeast"/>
              <w:jc w:val="center"/>
              <w:rPr>
                <w:color w:val="000000" w:themeColor="text1"/>
              </w:rPr>
            </w:pPr>
          </w:p>
        </w:tc>
        <w:tc>
          <w:tcPr>
            <w:tcW w:w="990" w:type="dxa"/>
          </w:tcPr>
          <w:p w14:paraId="2A0F3D78" w14:textId="77777777" w:rsidR="005136F5" w:rsidRPr="00484D01" w:rsidRDefault="005136F5">
            <w:pPr>
              <w:adjustRightInd w:val="0"/>
              <w:spacing w:line="300" w:lineRule="atLeast"/>
              <w:jc w:val="center"/>
              <w:rPr>
                <w:color w:val="000000" w:themeColor="text1"/>
              </w:rPr>
            </w:pPr>
          </w:p>
        </w:tc>
        <w:tc>
          <w:tcPr>
            <w:tcW w:w="990" w:type="dxa"/>
          </w:tcPr>
          <w:p w14:paraId="25B6009C" w14:textId="77777777" w:rsidR="005136F5" w:rsidRPr="00484D01" w:rsidRDefault="005136F5">
            <w:pPr>
              <w:adjustRightInd w:val="0"/>
              <w:spacing w:line="300" w:lineRule="atLeast"/>
              <w:jc w:val="center"/>
              <w:rPr>
                <w:color w:val="000000" w:themeColor="text1"/>
              </w:rPr>
            </w:pPr>
          </w:p>
        </w:tc>
        <w:tc>
          <w:tcPr>
            <w:tcW w:w="900" w:type="dxa"/>
          </w:tcPr>
          <w:p w14:paraId="5242163F" w14:textId="77777777" w:rsidR="005136F5" w:rsidRPr="00484D01" w:rsidRDefault="005136F5">
            <w:pPr>
              <w:adjustRightInd w:val="0"/>
              <w:spacing w:line="300" w:lineRule="atLeast"/>
              <w:jc w:val="center"/>
              <w:rPr>
                <w:color w:val="000000" w:themeColor="text1"/>
              </w:rPr>
            </w:pPr>
          </w:p>
        </w:tc>
        <w:tc>
          <w:tcPr>
            <w:tcW w:w="990" w:type="dxa"/>
          </w:tcPr>
          <w:p w14:paraId="4C5C43DB" w14:textId="77777777" w:rsidR="005136F5" w:rsidRPr="00484D01" w:rsidRDefault="005136F5">
            <w:pPr>
              <w:adjustRightInd w:val="0"/>
              <w:spacing w:line="300" w:lineRule="atLeast"/>
              <w:jc w:val="center"/>
              <w:rPr>
                <w:color w:val="000000" w:themeColor="text1"/>
              </w:rPr>
            </w:pPr>
          </w:p>
        </w:tc>
        <w:tc>
          <w:tcPr>
            <w:tcW w:w="720" w:type="dxa"/>
          </w:tcPr>
          <w:p w14:paraId="0AA401A7" w14:textId="77777777" w:rsidR="005136F5" w:rsidRPr="00484D01" w:rsidRDefault="005136F5">
            <w:pPr>
              <w:adjustRightInd w:val="0"/>
              <w:spacing w:line="300" w:lineRule="atLeast"/>
              <w:jc w:val="center"/>
              <w:rPr>
                <w:color w:val="000000" w:themeColor="text1"/>
              </w:rPr>
            </w:pPr>
          </w:p>
        </w:tc>
        <w:tc>
          <w:tcPr>
            <w:tcW w:w="990" w:type="dxa"/>
          </w:tcPr>
          <w:p w14:paraId="50E01605" w14:textId="77777777" w:rsidR="005136F5" w:rsidRPr="00484D01" w:rsidRDefault="005136F5">
            <w:pPr>
              <w:adjustRightInd w:val="0"/>
              <w:spacing w:line="300" w:lineRule="atLeast"/>
              <w:jc w:val="center"/>
              <w:rPr>
                <w:color w:val="000000" w:themeColor="text1"/>
              </w:rPr>
            </w:pPr>
          </w:p>
        </w:tc>
        <w:tc>
          <w:tcPr>
            <w:tcW w:w="900" w:type="dxa"/>
          </w:tcPr>
          <w:p w14:paraId="3FB99A0E" w14:textId="77777777" w:rsidR="005136F5" w:rsidRPr="00484D01" w:rsidRDefault="005136F5">
            <w:pPr>
              <w:adjustRightInd w:val="0"/>
              <w:spacing w:line="300" w:lineRule="atLeast"/>
              <w:jc w:val="center"/>
              <w:rPr>
                <w:color w:val="000000" w:themeColor="text1"/>
              </w:rPr>
            </w:pPr>
          </w:p>
        </w:tc>
        <w:tc>
          <w:tcPr>
            <w:tcW w:w="900" w:type="dxa"/>
          </w:tcPr>
          <w:p w14:paraId="4E57D590" w14:textId="77777777" w:rsidR="005136F5" w:rsidRPr="00484D01" w:rsidRDefault="005136F5">
            <w:pPr>
              <w:adjustRightInd w:val="0"/>
              <w:spacing w:line="300" w:lineRule="atLeast"/>
              <w:jc w:val="center"/>
              <w:rPr>
                <w:color w:val="000000" w:themeColor="text1"/>
              </w:rPr>
            </w:pPr>
          </w:p>
        </w:tc>
      </w:tr>
      <w:tr w:rsidR="005136F5" w:rsidRPr="00484D01" w14:paraId="5A57ABB7" w14:textId="77777777" w:rsidTr="006A5DB7">
        <w:trPr>
          <w:jc w:val="center"/>
        </w:trPr>
        <w:tc>
          <w:tcPr>
            <w:tcW w:w="1813" w:type="dxa"/>
          </w:tcPr>
          <w:p w14:paraId="5C4A785E" w14:textId="77777777" w:rsidR="005136F5" w:rsidRPr="00484D01" w:rsidRDefault="005136F5">
            <w:pPr>
              <w:adjustRightInd w:val="0"/>
              <w:spacing w:line="360" w:lineRule="atLeast"/>
              <w:jc w:val="center"/>
              <w:rPr>
                <w:bCs/>
                <w:color w:val="000000" w:themeColor="text1"/>
              </w:rPr>
            </w:pPr>
            <w:r w:rsidRPr="00484D01">
              <w:rPr>
                <w:bCs/>
                <w:color w:val="000000" w:themeColor="text1"/>
              </w:rPr>
              <w:t>Low</w:t>
            </w:r>
          </w:p>
        </w:tc>
        <w:tc>
          <w:tcPr>
            <w:tcW w:w="810" w:type="dxa"/>
          </w:tcPr>
          <w:p w14:paraId="2FF8A2AA"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7085188A"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3D0B5C98"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77EC13CC"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36C07E7C"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11C11AD0"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720" w:type="dxa"/>
          </w:tcPr>
          <w:p w14:paraId="382E6725"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90" w:type="dxa"/>
          </w:tcPr>
          <w:p w14:paraId="6737B827"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5FA09578"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c>
          <w:tcPr>
            <w:tcW w:w="900" w:type="dxa"/>
          </w:tcPr>
          <w:p w14:paraId="2E930C9D" w14:textId="77777777" w:rsidR="005136F5" w:rsidRPr="00484D01" w:rsidRDefault="005136F5">
            <w:pPr>
              <w:adjustRightInd w:val="0"/>
              <w:spacing w:line="300" w:lineRule="atLeast"/>
              <w:jc w:val="center"/>
              <w:rPr>
                <w:color w:val="000000" w:themeColor="text1"/>
              </w:rPr>
            </w:pPr>
            <w:r w:rsidRPr="00484D01">
              <w:rPr>
                <w:color w:val="000000" w:themeColor="text1"/>
              </w:rPr>
              <w:t>NA</w:t>
            </w:r>
          </w:p>
        </w:tc>
      </w:tr>
      <w:tr w:rsidR="005136F5" w:rsidRPr="00484D01" w14:paraId="7BF6386F" w14:textId="77777777" w:rsidTr="006A5DB7">
        <w:trPr>
          <w:jc w:val="center"/>
        </w:trPr>
        <w:tc>
          <w:tcPr>
            <w:tcW w:w="1813" w:type="dxa"/>
          </w:tcPr>
          <w:p w14:paraId="70636CA9" w14:textId="77777777" w:rsidR="005136F5" w:rsidRPr="00484D01" w:rsidRDefault="005136F5">
            <w:pPr>
              <w:adjustRightInd w:val="0"/>
              <w:spacing w:line="360" w:lineRule="atLeast"/>
              <w:jc w:val="center"/>
              <w:rPr>
                <w:bCs/>
                <w:color w:val="000000" w:themeColor="text1"/>
              </w:rPr>
            </w:pPr>
            <w:r w:rsidRPr="00484D01">
              <w:rPr>
                <w:bCs/>
                <w:color w:val="000000" w:themeColor="text1"/>
              </w:rPr>
              <w:t>Moderate</w:t>
            </w:r>
          </w:p>
        </w:tc>
        <w:tc>
          <w:tcPr>
            <w:tcW w:w="810" w:type="dxa"/>
          </w:tcPr>
          <w:p w14:paraId="314C7FCA" w14:textId="77777777" w:rsidR="005136F5" w:rsidRPr="00484D01" w:rsidRDefault="005136F5">
            <w:pPr>
              <w:adjustRightInd w:val="0"/>
              <w:spacing w:line="300" w:lineRule="atLeast"/>
              <w:jc w:val="center"/>
              <w:rPr>
                <w:color w:val="000000" w:themeColor="text1"/>
              </w:rPr>
            </w:pPr>
            <w:r w:rsidRPr="00484D01">
              <w:rPr>
                <w:color w:val="000000" w:themeColor="text1"/>
              </w:rPr>
              <w:t>81/824</w:t>
            </w:r>
          </w:p>
        </w:tc>
        <w:tc>
          <w:tcPr>
            <w:tcW w:w="900" w:type="dxa"/>
          </w:tcPr>
          <w:p w14:paraId="5ECF2D8A" w14:textId="77777777" w:rsidR="005136F5" w:rsidRPr="00484D01" w:rsidRDefault="005136F5">
            <w:pPr>
              <w:adjustRightInd w:val="0"/>
              <w:spacing w:line="300" w:lineRule="atLeast"/>
              <w:jc w:val="center"/>
              <w:rPr>
                <w:color w:val="000000" w:themeColor="text1"/>
              </w:rPr>
            </w:pPr>
            <w:r w:rsidRPr="00484D01">
              <w:rPr>
                <w:color w:val="000000" w:themeColor="text1"/>
              </w:rPr>
              <w:t>9.83</w:t>
            </w:r>
          </w:p>
        </w:tc>
        <w:tc>
          <w:tcPr>
            <w:tcW w:w="990" w:type="dxa"/>
          </w:tcPr>
          <w:p w14:paraId="4D12FA13" w14:textId="77777777" w:rsidR="005136F5" w:rsidRPr="00484D01" w:rsidRDefault="005136F5">
            <w:pPr>
              <w:adjustRightInd w:val="0"/>
              <w:spacing w:line="300" w:lineRule="atLeast"/>
              <w:jc w:val="center"/>
              <w:rPr>
                <w:color w:val="000000" w:themeColor="text1"/>
              </w:rPr>
            </w:pPr>
            <w:r w:rsidRPr="00484D01">
              <w:rPr>
                <w:color w:val="000000" w:themeColor="text1"/>
              </w:rPr>
              <w:t>588/7275</w:t>
            </w:r>
          </w:p>
        </w:tc>
        <w:tc>
          <w:tcPr>
            <w:tcW w:w="990" w:type="dxa"/>
          </w:tcPr>
          <w:p w14:paraId="6C1076CD" w14:textId="77777777" w:rsidR="005136F5" w:rsidRPr="00484D01" w:rsidRDefault="005136F5">
            <w:pPr>
              <w:adjustRightInd w:val="0"/>
              <w:spacing w:line="300" w:lineRule="atLeast"/>
              <w:jc w:val="center"/>
              <w:rPr>
                <w:color w:val="000000" w:themeColor="text1"/>
              </w:rPr>
            </w:pPr>
            <w:r w:rsidRPr="00484D01">
              <w:rPr>
                <w:color w:val="000000" w:themeColor="text1"/>
              </w:rPr>
              <w:t>8.08</w:t>
            </w:r>
          </w:p>
        </w:tc>
        <w:tc>
          <w:tcPr>
            <w:tcW w:w="900" w:type="dxa"/>
          </w:tcPr>
          <w:p w14:paraId="4EAA96C0" w14:textId="77777777" w:rsidR="005136F5" w:rsidRPr="00484D01" w:rsidRDefault="005136F5">
            <w:pPr>
              <w:adjustRightInd w:val="0"/>
              <w:spacing w:line="300" w:lineRule="atLeast"/>
              <w:jc w:val="center"/>
              <w:rPr>
                <w:color w:val="000000" w:themeColor="text1"/>
              </w:rPr>
            </w:pPr>
            <w:r w:rsidRPr="00484D01">
              <w:rPr>
                <w:color w:val="000000" w:themeColor="text1"/>
              </w:rPr>
              <w:t>0.08</w:t>
            </w:r>
          </w:p>
        </w:tc>
        <w:tc>
          <w:tcPr>
            <w:tcW w:w="990" w:type="dxa"/>
          </w:tcPr>
          <w:p w14:paraId="01661C65" w14:textId="77777777" w:rsidR="005136F5" w:rsidRPr="00484D01" w:rsidRDefault="005136F5">
            <w:pPr>
              <w:adjustRightInd w:val="0"/>
              <w:spacing w:line="300" w:lineRule="atLeast"/>
              <w:jc w:val="center"/>
              <w:rPr>
                <w:color w:val="000000" w:themeColor="text1"/>
              </w:rPr>
            </w:pPr>
            <w:r w:rsidRPr="00484D01">
              <w:rPr>
                <w:color w:val="000000" w:themeColor="text1"/>
              </w:rPr>
              <w:t>91/1281</w:t>
            </w:r>
          </w:p>
        </w:tc>
        <w:tc>
          <w:tcPr>
            <w:tcW w:w="720" w:type="dxa"/>
          </w:tcPr>
          <w:p w14:paraId="455BFD99" w14:textId="77777777" w:rsidR="005136F5" w:rsidRPr="00484D01" w:rsidRDefault="005136F5">
            <w:pPr>
              <w:adjustRightInd w:val="0"/>
              <w:spacing w:line="300" w:lineRule="atLeast"/>
              <w:jc w:val="center"/>
              <w:rPr>
                <w:color w:val="000000" w:themeColor="text1"/>
              </w:rPr>
            </w:pPr>
            <w:r w:rsidRPr="00484D01">
              <w:rPr>
                <w:color w:val="000000" w:themeColor="text1"/>
              </w:rPr>
              <w:t>7.10</w:t>
            </w:r>
          </w:p>
        </w:tc>
        <w:tc>
          <w:tcPr>
            <w:tcW w:w="990" w:type="dxa"/>
          </w:tcPr>
          <w:p w14:paraId="751CA52E" w14:textId="77777777" w:rsidR="005136F5" w:rsidRPr="00484D01" w:rsidRDefault="005136F5">
            <w:pPr>
              <w:adjustRightInd w:val="0"/>
              <w:spacing w:line="300" w:lineRule="atLeast"/>
              <w:jc w:val="center"/>
              <w:rPr>
                <w:color w:val="000000" w:themeColor="text1"/>
              </w:rPr>
            </w:pPr>
            <w:r w:rsidRPr="00484D01">
              <w:rPr>
                <w:color w:val="000000" w:themeColor="text1"/>
              </w:rPr>
              <w:t>489/6142</w:t>
            </w:r>
          </w:p>
        </w:tc>
        <w:tc>
          <w:tcPr>
            <w:tcW w:w="900" w:type="dxa"/>
          </w:tcPr>
          <w:p w14:paraId="66F9CFC4" w14:textId="77777777" w:rsidR="005136F5" w:rsidRPr="00484D01" w:rsidRDefault="005136F5">
            <w:pPr>
              <w:adjustRightInd w:val="0"/>
              <w:spacing w:line="300" w:lineRule="atLeast"/>
              <w:jc w:val="center"/>
              <w:rPr>
                <w:color w:val="000000" w:themeColor="text1"/>
              </w:rPr>
            </w:pPr>
            <w:r w:rsidRPr="00484D01">
              <w:rPr>
                <w:color w:val="000000" w:themeColor="text1"/>
              </w:rPr>
              <w:t>7.96</w:t>
            </w:r>
          </w:p>
        </w:tc>
        <w:tc>
          <w:tcPr>
            <w:tcW w:w="900" w:type="dxa"/>
          </w:tcPr>
          <w:p w14:paraId="18A48E5D" w14:textId="77777777" w:rsidR="005136F5" w:rsidRPr="00484D01" w:rsidRDefault="005136F5">
            <w:pPr>
              <w:adjustRightInd w:val="0"/>
              <w:spacing w:line="300" w:lineRule="atLeast"/>
              <w:jc w:val="center"/>
              <w:rPr>
                <w:color w:val="000000" w:themeColor="text1"/>
              </w:rPr>
            </w:pPr>
            <w:r w:rsidRPr="00484D01">
              <w:rPr>
                <w:color w:val="000000" w:themeColor="text1"/>
              </w:rPr>
              <w:t>0.30</w:t>
            </w:r>
          </w:p>
        </w:tc>
      </w:tr>
      <w:tr w:rsidR="005136F5" w:rsidRPr="00484D01" w14:paraId="03ADF8CF" w14:textId="77777777" w:rsidTr="006A5DB7">
        <w:trPr>
          <w:jc w:val="center"/>
        </w:trPr>
        <w:tc>
          <w:tcPr>
            <w:tcW w:w="1813" w:type="dxa"/>
          </w:tcPr>
          <w:p w14:paraId="2FDFF270" w14:textId="77777777" w:rsidR="005136F5" w:rsidRPr="00484D01" w:rsidRDefault="005136F5">
            <w:pPr>
              <w:adjustRightInd w:val="0"/>
              <w:spacing w:line="360" w:lineRule="atLeast"/>
              <w:jc w:val="center"/>
              <w:rPr>
                <w:bCs/>
                <w:color w:val="000000" w:themeColor="text1"/>
              </w:rPr>
            </w:pPr>
            <w:r w:rsidRPr="00484D01">
              <w:rPr>
                <w:bCs/>
                <w:color w:val="000000" w:themeColor="text1"/>
              </w:rPr>
              <w:t>High</w:t>
            </w:r>
          </w:p>
        </w:tc>
        <w:tc>
          <w:tcPr>
            <w:tcW w:w="810" w:type="dxa"/>
          </w:tcPr>
          <w:p w14:paraId="3D646CC2" w14:textId="77777777" w:rsidR="005136F5" w:rsidRPr="00484D01" w:rsidRDefault="005136F5">
            <w:pPr>
              <w:adjustRightInd w:val="0"/>
              <w:spacing w:line="300" w:lineRule="atLeast"/>
              <w:jc w:val="center"/>
              <w:rPr>
                <w:color w:val="000000" w:themeColor="text1"/>
              </w:rPr>
            </w:pPr>
            <w:r w:rsidRPr="00484D01">
              <w:rPr>
                <w:color w:val="000000" w:themeColor="text1"/>
              </w:rPr>
              <w:t>173/423</w:t>
            </w:r>
          </w:p>
        </w:tc>
        <w:tc>
          <w:tcPr>
            <w:tcW w:w="900" w:type="dxa"/>
          </w:tcPr>
          <w:p w14:paraId="50AD1F8C" w14:textId="77777777" w:rsidR="005136F5" w:rsidRPr="00484D01" w:rsidRDefault="005136F5">
            <w:pPr>
              <w:adjustRightInd w:val="0"/>
              <w:spacing w:line="300" w:lineRule="atLeast"/>
              <w:jc w:val="center"/>
              <w:rPr>
                <w:color w:val="000000" w:themeColor="text1"/>
              </w:rPr>
            </w:pPr>
            <w:r w:rsidRPr="00484D01">
              <w:rPr>
                <w:color w:val="000000" w:themeColor="text1"/>
              </w:rPr>
              <w:t>40.90</w:t>
            </w:r>
          </w:p>
        </w:tc>
        <w:tc>
          <w:tcPr>
            <w:tcW w:w="990" w:type="dxa"/>
          </w:tcPr>
          <w:p w14:paraId="1CA02C3B" w14:textId="77777777" w:rsidR="005136F5" w:rsidRPr="00484D01" w:rsidRDefault="005136F5">
            <w:pPr>
              <w:adjustRightInd w:val="0"/>
              <w:spacing w:line="300" w:lineRule="atLeast"/>
              <w:jc w:val="center"/>
              <w:rPr>
                <w:color w:val="000000" w:themeColor="text1"/>
              </w:rPr>
            </w:pPr>
            <w:r w:rsidRPr="00484D01">
              <w:rPr>
                <w:color w:val="000000" w:themeColor="text1"/>
              </w:rPr>
              <w:t>208/734</w:t>
            </w:r>
          </w:p>
        </w:tc>
        <w:tc>
          <w:tcPr>
            <w:tcW w:w="990" w:type="dxa"/>
          </w:tcPr>
          <w:p w14:paraId="47CD9C44" w14:textId="77777777" w:rsidR="005136F5" w:rsidRPr="00484D01" w:rsidRDefault="005136F5">
            <w:pPr>
              <w:adjustRightInd w:val="0"/>
              <w:spacing w:line="300" w:lineRule="atLeast"/>
              <w:jc w:val="center"/>
              <w:rPr>
                <w:color w:val="000000" w:themeColor="text1"/>
              </w:rPr>
            </w:pPr>
            <w:r w:rsidRPr="00484D01">
              <w:rPr>
                <w:color w:val="000000" w:themeColor="text1"/>
              </w:rPr>
              <w:t>28.34</w:t>
            </w:r>
          </w:p>
        </w:tc>
        <w:tc>
          <w:tcPr>
            <w:tcW w:w="900" w:type="dxa"/>
          </w:tcPr>
          <w:p w14:paraId="35F0A576" w14:textId="77777777" w:rsidR="005136F5" w:rsidRPr="00484D01" w:rsidRDefault="005136F5">
            <w:pPr>
              <w:adjustRightInd w:val="0"/>
              <w:spacing w:line="300" w:lineRule="atLeast"/>
              <w:jc w:val="center"/>
              <w:rPr>
                <w:color w:val="000000" w:themeColor="text1"/>
              </w:rPr>
            </w:pPr>
            <w:r w:rsidRPr="00484D01">
              <w:rPr>
                <w:color w:val="000000" w:themeColor="text1"/>
              </w:rPr>
              <w:t>&lt;0.0001</w:t>
            </w:r>
          </w:p>
        </w:tc>
        <w:tc>
          <w:tcPr>
            <w:tcW w:w="990" w:type="dxa"/>
          </w:tcPr>
          <w:p w14:paraId="6C0861A7" w14:textId="77777777" w:rsidR="005136F5" w:rsidRPr="00484D01" w:rsidRDefault="005136F5">
            <w:pPr>
              <w:adjustRightInd w:val="0"/>
              <w:spacing w:line="300" w:lineRule="atLeast"/>
              <w:jc w:val="center"/>
              <w:rPr>
                <w:color w:val="000000" w:themeColor="text1"/>
              </w:rPr>
            </w:pPr>
            <w:r w:rsidRPr="00484D01">
              <w:rPr>
                <w:color w:val="000000" w:themeColor="text1"/>
              </w:rPr>
              <w:t>75/218</w:t>
            </w:r>
          </w:p>
        </w:tc>
        <w:tc>
          <w:tcPr>
            <w:tcW w:w="720" w:type="dxa"/>
          </w:tcPr>
          <w:p w14:paraId="18972FF1" w14:textId="77777777" w:rsidR="005136F5" w:rsidRPr="00484D01" w:rsidRDefault="005136F5">
            <w:pPr>
              <w:adjustRightInd w:val="0"/>
              <w:spacing w:line="300" w:lineRule="atLeast"/>
              <w:jc w:val="center"/>
              <w:rPr>
                <w:color w:val="000000" w:themeColor="text1"/>
              </w:rPr>
            </w:pPr>
            <w:r w:rsidRPr="00484D01">
              <w:rPr>
                <w:color w:val="000000" w:themeColor="text1"/>
              </w:rPr>
              <w:t>34.40</w:t>
            </w:r>
          </w:p>
        </w:tc>
        <w:tc>
          <w:tcPr>
            <w:tcW w:w="990" w:type="dxa"/>
          </w:tcPr>
          <w:p w14:paraId="7B16F628" w14:textId="77777777" w:rsidR="005136F5" w:rsidRPr="00484D01" w:rsidRDefault="005136F5">
            <w:pPr>
              <w:adjustRightInd w:val="0"/>
              <w:spacing w:line="300" w:lineRule="atLeast"/>
              <w:jc w:val="center"/>
              <w:rPr>
                <w:color w:val="000000" w:themeColor="text1"/>
              </w:rPr>
            </w:pPr>
            <w:r w:rsidRPr="00484D01">
              <w:rPr>
                <w:color w:val="000000" w:themeColor="text1"/>
              </w:rPr>
              <w:t>306/946</w:t>
            </w:r>
          </w:p>
        </w:tc>
        <w:tc>
          <w:tcPr>
            <w:tcW w:w="900" w:type="dxa"/>
          </w:tcPr>
          <w:p w14:paraId="3AEE52EB" w14:textId="77777777" w:rsidR="005136F5" w:rsidRPr="00484D01" w:rsidRDefault="005136F5">
            <w:pPr>
              <w:adjustRightInd w:val="0"/>
              <w:spacing w:line="300" w:lineRule="atLeast"/>
              <w:jc w:val="center"/>
              <w:rPr>
                <w:color w:val="000000" w:themeColor="text1"/>
              </w:rPr>
            </w:pPr>
            <w:r w:rsidRPr="00484D01">
              <w:rPr>
                <w:color w:val="000000" w:themeColor="text1"/>
              </w:rPr>
              <w:t>32.35</w:t>
            </w:r>
          </w:p>
        </w:tc>
        <w:tc>
          <w:tcPr>
            <w:tcW w:w="900" w:type="dxa"/>
          </w:tcPr>
          <w:p w14:paraId="63EFDAE9" w14:textId="77777777" w:rsidR="005136F5" w:rsidRPr="00484D01" w:rsidRDefault="005136F5">
            <w:pPr>
              <w:adjustRightInd w:val="0"/>
              <w:spacing w:line="300" w:lineRule="atLeast"/>
              <w:jc w:val="center"/>
              <w:rPr>
                <w:color w:val="000000" w:themeColor="text1"/>
              </w:rPr>
            </w:pPr>
            <w:r w:rsidRPr="00484D01">
              <w:rPr>
                <w:color w:val="000000" w:themeColor="text1"/>
              </w:rPr>
              <w:t>0.56</w:t>
            </w:r>
          </w:p>
        </w:tc>
      </w:tr>
    </w:tbl>
    <w:p w14:paraId="535C707D" w14:textId="4287F1EB" w:rsidR="00C65670" w:rsidRDefault="00C65670" w:rsidP="00EB2ECD">
      <w:pPr>
        <w:pStyle w:val="ListParagraph"/>
        <w:numPr>
          <w:ilvl w:val="0"/>
          <w:numId w:val="23"/>
        </w:numPr>
        <w:jc w:val="both"/>
      </w:pPr>
      <w:r w:rsidRPr="00C65670">
        <w:t xml:space="preserve">Household sanitation and drinking water source were defined according to the WHO/UNICEF Joint Monitoring Program for water supply and sanitation. Pearson’s chi-square </w:t>
      </w:r>
      <w:r w:rsidR="00EB2ECD" w:rsidRPr="00C65670">
        <w:t>Pearson’s chi-square P values indicate that the proportion in at least one subgroup is significantly different from the values in the other subgroups</w:t>
      </w:r>
      <w:r w:rsidR="00EB2ECD">
        <w:t>, * indicates P-value calculated from Fisher’s exact test,</w:t>
      </w:r>
      <w:r w:rsidR="00EB2ECD" w:rsidRPr="00C65670">
        <w:t xml:space="preserve"> NA, not available</w:t>
      </w:r>
      <w:r w:rsidR="00EB2ECD">
        <w:t>.</w:t>
      </w:r>
    </w:p>
    <w:p w14:paraId="181E852E" w14:textId="7E1E1FE6" w:rsidR="00C65670" w:rsidRPr="00C65670" w:rsidRDefault="00C65670" w:rsidP="00C65670">
      <w:pPr>
        <w:pStyle w:val="ListParagraph"/>
        <w:numPr>
          <w:ilvl w:val="0"/>
          <w:numId w:val="23"/>
        </w:numPr>
      </w:pPr>
      <w:r w:rsidRPr="00693ED7">
        <w:rPr>
          <w:color w:val="000000" w:themeColor="text1"/>
        </w:rPr>
        <w:t xml:space="preserve">Countries were categorized by infection burden as follows—low: </w:t>
      </w:r>
      <w:r w:rsidRPr="00693ED7">
        <w:t>Georgia, United Kingdom and the United States</w:t>
      </w:r>
      <w:r w:rsidRPr="00693ED7">
        <w:rPr>
          <w:color w:val="000000" w:themeColor="text1"/>
        </w:rPr>
        <w:t xml:space="preserve">; moderate: Colombia and Mexico (2006 and 2012); high: </w:t>
      </w:r>
      <w:r w:rsidRPr="00693ED7">
        <w:t>Colombia, Mexico, Ecuador</w:t>
      </w:r>
      <w:r>
        <w:t xml:space="preserve">, Vietnam, Azerbaijan and </w:t>
      </w:r>
      <w:r w:rsidRPr="00693ED7">
        <w:t>Bangladesh</w:t>
      </w:r>
      <w:r w:rsidRPr="00693ED7">
        <w:rPr>
          <w:color w:val="000000" w:themeColor="text1"/>
        </w:rPr>
        <w:t>.</w:t>
      </w:r>
    </w:p>
    <w:p w14:paraId="556F72D8" w14:textId="77777777" w:rsidR="00734F8A" w:rsidRDefault="00734F8A">
      <w:pPr>
        <w:rPr>
          <w:rFonts w:asciiTheme="minorHAnsi" w:hAnsiTheme="minorHAnsi"/>
        </w:rPr>
      </w:pPr>
    </w:p>
    <w:p w14:paraId="41FBDA3D" w14:textId="066693C2" w:rsidR="00370DFC" w:rsidRDefault="00370DFC">
      <w:pPr>
        <w:rPr>
          <w:rFonts w:asciiTheme="minorHAnsi" w:hAnsiTheme="minorHAnsi"/>
        </w:rPr>
      </w:pPr>
    </w:p>
    <w:p w14:paraId="75F035C4" w14:textId="77777777" w:rsidR="00734F8A" w:rsidRDefault="00734F8A">
      <w:pPr>
        <w:rPr>
          <w:rFonts w:asciiTheme="minorHAnsi" w:hAnsiTheme="minorHAnsi"/>
        </w:rPr>
      </w:pPr>
    </w:p>
    <w:p w14:paraId="1B4B97B7" w14:textId="1EE0C58A" w:rsidR="00734F8A" w:rsidRDefault="00734F8A">
      <w:pPr>
        <w:rPr>
          <w:rFonts w:asciiTheme="minorHAnsi" w:hAnsiTheme="minorHAnsi"/>
        </w:rPr>
      </w:pPr>
    </w:p>
    <w:p w14:paraId="35FAE17D" w14:textId="532666B3" w:rsidR="008B17E8" w:rsidRDefault="008B17E8">
      <w:pPr>
        <w:rPr>
          <w:rFonts w:asciiTheme="minorHAnsi" w:hAnsiTheme="minorHAnsi"/>
        </w:rPr>
      </w:pPr>
    </w:p>
    <w:p w14:paraId="191BC86C" w14:textId="77777777" w:rsidR="008B17E8" w:rsidRDefault="008B17E8">
      <w:pPr>
        <w:rPr>
          <w:rFonts w:asciiTheme="minorHAnsi" w:hAnsiTheme="minorHAnsi"/>
        </w:rPr>
      </w:pPr>
    </w:p>
    <w:p w14:paraId="3E081688" w14:textId="77777777" w:rsidR="00734F8A" w:rsidRDefault="00734F8A">
      <w:pPr>
        <w:rPr>
          <w:rFonts w:asciiTheme="minorHAnsi" w:hAnsiTheme="minorHAnsi"/>
        </w:rPr>
      </w:pPr>
    </w:p>
    <w:p w14:paraId="57552B15" w14:textId="77777777" w:rsidR="00734F8A" w:rsidRPr="00B82770" w:rsidRDefault="00734F8A" w:rsidP="00734F8A">
      <w:pPr>
        <w:rPr>
          <w:b/>
        </w:rPr>
      </w:pPr>
      <w:r w:rsidRPr="00B82770">
        <w:rPr>
          <w:b/>
        </w:rPr>
        <w:t>Table 3</w:t>
      </w:r>
      <w:r w:rsidR="00063FE3">
        <w:rPr>
          <w:b/>
        </w:rPr>
        <w:t xml:space="preserve"> f</w:t>
      </w:r>
      <w:r w:rsidRPr="00B82770">
        <w:rPr>
          <w:b/>
        </w:rPr>
        <w:t xml:space="preserve">: Univariate association between prevalence of anemia </w:t>
      </w:r>
      <w:r>
        <w:rPr>
          <w:b/>
        </w:rPr>
        <w:t>by soci</w:t>
      </w:r>
      <w:r w:rsidR="00063FE3">
        <w:rPr>
          <w:b/>
        </w:rPr>
        <w:t>o</w:t>
      </w:r>
      <w:r>
        <w:rPr>
          <w:b/>
        </w:rPr>
        <w:t>e</w:t>
      </w:r>
      <w:r w:rsidR="00063FE3">
        <w:rPr>
          <w:b/>
        </w:rPr>
        <w:t>c</w:t>
      </w:r>
      <w:r>
        <w:rPr>
          <w:b/>
        </w:rPr>
        <w:t xml:space="preserve">onomic status </w:t>
      </w:r>
      <w:r w:rsidRPr="00B82770">
        <w:rPr>
          <w:b/>
        </w:rPr>
        <w:t>by country</w:t>
      </w:r>
    </w:p>
    <w:p w14:paraId="7962AFFF" w14:textId="77777777" w:rsidR="00734F8A" w:rsidRDefault="00734F8A">
      <w:pPr>
        <w:rPr>
          <w:rFonts w:asciiTheme="minorHAnsi" w:hAnsiTheme="minorHAnsi"/>
        </w:rPr>
      </w:pPr>
    </w:p>
    <w:p w14:paraId="5A06D501" w14:textId="77777777" w:rsidR="00734F8A" w:rsidRDefault="00734F8A">
      <w:pPr>
        <w:rPr>
          <w:rFonts w:asciiTheme="minorHAnsi" w:hAnsiTheme="minorHAnsi"/>
        </w:rPr>
      </w:pPr>
    </w:p>
    <w:tbl>
      <w:tblPr>
        <w:tblStyle w:val="TableGrid"/>
        <w:tblW w:w="9913" w:type="dxa"/>
        <w:jc w:val="center"/>
        <w:tblLayout w:type="fixed"/>
        <w:tblLook w:val="0000" w:firstRow="0" w:lastRow="0" w:firstColumn="0" w:lastColumn="0" w:noHBand="0" w:noVBand="0"/>
      </w:tblPr>
      <w:tblGrid>
        <w:gridCol w:w="1975"/>
        <w:gridCol w:w="1368"/>
        <w:gridCol w:w="972"/>
        <w:gridCol w:w="1080"/>
        <w:gridCol w:w="990"/>
        <w:gridCol w:w="1080"/>
        <w:gridCol w:w="1080"/>
        <w:gridCol w:w="1368"/>
      </w:tblGrid>
      <w:tr w:rsidR="00063FE3" w:rsidRPr="00484D01" w14:paraId="419ED303" w14:textId="77777777" w:rsidTr="006A5DB7">
        <w:trPr>
          <w:jc w:val="center"/>
        </w:trPr>
        <w:tc>
          <w:tcPr>
            <w:tcW w:w="1975" w:type="dxa"/>
            <w:vMerge w:val="restart"/>
          </w:tcPr>
          <w:p w14:paraId="53265B82" w14:textId="77777777" w:rsidR="00063FE3" w:rsidRPr="00484D01" w:rsidRDefault="00063FE3" w:rsidP="00063FE3">
            <w:pPr>
              <w:adjustRightInd w:val="0"/>
              <w:spacing w:line="460" w:lineRule="atLeast"/>
              <w:jc w:val="center"/>
              <w:rPr>
                <w:b/>
                <w:bCs/>
                <w:color w:val="000000" w:themeColor="text1"/>
              </w:rPr>
            </w:pPr>
            <w:r w:rsidRPr="00484D01">
              <w:rPr>
                <w:b/>
                <w:bCs/>
                <w:color w:val="000000" w:themeColor="text1"/>
              </w:rPr>
              <w:t>Country (year)</w:t>
            </w:r>
          </w:p>
        </w:tc>
        <w:tc>
          <w:tcPr>
            <w:tcW w:w="7938" w:type="dxa"/>
            <w:gridSpan w:val="7"/>
          </w:tcPr>
          <w:p w14:paraId="01916365" w14:textId="77777777" w:rsidR="00063FE3" w:rsidRPr="00484D01" w:rsidRDefault="00063FE3" w:rsidP="00734F8A">
            <w:pPr>
              <w:adjustRightInd w:val="0"/>
              <w:spacing w:line="460" w:lineRule="atLeast"/>
              <w:jc w:val="center"/>
              <w:rPr>
                <w:b/>
                <w:bCs/>
                <w:color w:val="000000" w:themeColor="text1"/>
              </w:rPr>
            </w:pPr>
            <w:r w:rsidRPr="00484D01">
              <w:rPr>
                <w:b/>
                <w:bCs/>
                <w:color w:val="000000" w:themeColor="text1"/>
              </w:rPr>
              <w:t>Socioeconomic Status</w:t>
            </w:r>
          </w:p>
        </w:tc>
      </w:tr>
      <w:tr w:rsidR="00063FE3" w:rsidRPr="00484D01" w14:paraId="6CD244F2" w14:textId="77777777" w:rsidTr="00C65670">
        <w:trPr>
          <w:jc w:val="center"/>
        </w:trPr>
        <w:tc>
          <w:tcPr>
            <w:tcW w:w="1975" w:type="dxa"/>
            <w:vMerge/>
          </w:tcPr>
          <w:p w14:paraId="0511F236" w14:textId="77777777" w:rsidR="00063FE3" w:rsidRPr="00484D01" w:rsidRDefault="00063FE3" w:rsidP="00734F8A">
            <w:pPr>
              <w:adjustRightInd w:val="0"/>
              <w:spacing w:line="460" w:lineRule="atLeast"/>
              <w:jc w:val="center"/>
              <w:rPr>
                <w:b/>
                <w:bCs/>
                <w:color w:val="000000" w:themeColor="text1"/>
              </w:rPr>
            </w:pPr>
          </w:p>
        </w:tc>
        <w:tc>
          <w:tcPr>
            <w:tcW w:w="2340" w:type="dxa"/>
            <w:gridSpan w:val="2"/>
          </w:tcPr>
          <w:p w14:paraId="1C85B193"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Low</w:t>
            </w:r>
          </w:p>
        </w:tc>
        <w:tc>
          <w:tcPr>
            <w:tcW w:w="2070" w:type="dxa"/>
            <w:gridSpan w:val="2"/>
          </w:tcPr>
          <w:p w14:paraId="4FFA1178"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Mid</w:t>
            </w:r>
          </w:p>
        </w:tc>
        <w:tc>
          <w:tcPr>
            <w:tcW w:w="2160" w:type="dxa"/>
            <w:gridSpan w:val="2"/>
          </w:tcPr>
          <w:p w14:paraId="477D03DB"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High</w:t>
            </w:r>
          </w:p>
        </w:tc>
        <w:tc>
          <w:tcPr>
            <w:tcW w:w="1368" w:type="dxa"/>
            <w:vMerge w:val="restart"/>
          </w:tcPr>
          <w:p w14:paraId="2209CB8B" w14:textId="56340A5B"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P-value</w:t>
            </w:r>
            <w:r w:rsidR="00C65670" w:rsidRPr="00484D01">
              <w:rPr>
                <w:b/>
                <w:bCs/>
                <w:color w:val="000000" w:themeColor="text1"/>
                <w:vertAlign w:val="superscript"/>
              </w:rPr>
              <w:t>2</w:t>
            </w:r>
          </w:p>
        </w:tc>
      </w:tr>
      <w:tr w:rsidR="00063FE3" w:rsidRPr="00484D01" w14:paraId="4E5B197D" w14:textId="77777777" w:rsidTr="00C65670">
        <w:trPr>
          <w:trHeight w:val="359"/>
          <w:jc w:val="center"/>
        </w:trPr>
        <w:tc>
          <w:tcPr>
            <w:tcW w:w="1975" w:type="dxa"/>
            <w:vMerge/>
          </w:tcPr>
          <w:p w14:paraId="59ABF39F" w14:textId="77777777" w:rsidR="00063FE3" w:rsidRPr="00484D01" w:rsidRDefault="00063FE3" w:rsidP="00734F8A">
            <w:pPr>
              <w:adjustRightInd w:val="0"/>
              <w:spacing w:line="460" w:lineRule="atLeast"/>
              <w:jc w:val="center"/>
              <w:rPr>
                <w:b/>
                <w:bCs/>
                <w:color w:val="000000" w:themeColor="text1"/>
              </w:rPr>
            </w:pPr>
          </w:p>
        </w:tc>
        <w:tc>
          <w:tcPr>
            <w:tcW w:w="1368" w:type="dxa"/>
          </w:tcPr>
          <w:p w14:paraId="34ADF068"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n/N</w:t>
            </w:r>
          </w:p>
        </w:tc>
        <w:tc>
          <w:tcPr>
            <w:tcW w:w="972" w:type="dxa"/>
          </w:tcPr>
          <w:p w14:paraId="0FEC90DD"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w:t>
            </w:r>
          </w:p>
        </w:tc>
        <w:tc>
          <w:tcPr>
            <w:tcW w:w="1080" w:type="dxa"/>
          </w:tcPr>
          <w:p w14:paraId="017E21EA"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n/N</w:t>
            </w:r>
          </w:p>
        </w:tc>
        <w:tc>
          <w:tcPr>
            <w:tcW w:w="990" w:type="dxa"/>
          </w:tcPr>
          <w:p w14:paraId="5EE7C740"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w:t>
            </w:r>
          </w:p>
        </w:tc>
        <w:tc>
          <w:tcPr>
            <w:tcW w:w="1080" w:type="dxa"/>
          </w:tcPr>
          <w:p w14:paraId="7CD3D9C2"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n/N</w:t>
            </w:r>
          </w:p>
        </w:tc>
        <w:tc>
          <w:tcPr>
            <w:tcW w:w="1080" w:type="dxa"/>
          </w:tcPr>
          <w:p w14:paraId="6655E847" w14:textId="77777777" w:rsidR="00063FE3" w:rsidRPr="00484D01" w:rsidRDefault="00063FE3" w:rsidP="00734F8A">
            <w:pPr>
              <w:adjustRightInd w:val="0"/>
              <w:spacing w:line="300" w:lineRule="atLeast"/>
              <w:jc w:val="center"/>
              <w:rPr>
                <w:b/>
                <w:bCs/>
                <w:color w:val="000000" w:themeColor="text1"/>
              </w:rPr>
            </w:pPr>
            <w:r w:rsidRPr="00484D01">
              <w:rPr>
                <w:b/>
                <w:bCs/>
                <w:color w:val="000000" w:themeColor="text1"/>
              </w:rPr>
              <w:t>%</w:t>
            </w:r>
          </w:p>
        </w:tc>
        <w:tc>
          <w:tcPr>
            <w:tcW w:w="1368" w:type="dxa"/>
            <w:vMerge/>
          </w:tcPr>
          <w:p w14:paraId="08BCCEED" w14:textId="77777777" w:rsidR="00063FE3" w:rsidRPr="00484D01" w:rsidRDefault="00063FE3" w:rsidP="00734F8A">
            <w:pPr>
              <w:adjustRightInd w:val="0"/>
              <w:jc w:val="center"/>
              <w:rPr>
                <w:b/>
                <w:bCs/>
                <w:color w:val="000000" w:themeColor="text1"/>
              </w:rPr>
            </w:pPr>
          </w:p>
        </w:tc>
      </w:tr>
      <w:tr w:rsidR="00734F8A" w:rsidRPr="00484D01" w14:paraId="44BB1CEA" w14:textId="77777777" w:rsidTr="00C65670">
        <w:trPr>
          <w:jc w:val="center"/>
        </w:trPr>
        <w:tc>
          <w:tcPr>
            <w:tcW w:w="1975" w:type="dxa"/>
          </w:tcPr>
          <w:p w14:paraId="17ED9D84"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Azerbaijan (2013)</w:t>
            </w:r>
          </w:p>
        </w:tc>
        <w:tc>
          <w:tcPr>
            <w:tcW w:w="1368" w:type="dxa"/>
          </w:tcPr>
          <w:p w14:paraId="11C080E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62/152</w:t>
            </w:r>
          </w:p>
        </w:tc>
        <w:tc>
          <w:tcPr>
            <w:tcW w:w="972" w:type="dxa"/>
          </w:tcPr>
          <w:p w14:paraId="211E27B7"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40.79</w:t>
            </w:r>
          </w:p>
        </w:tc>
        <w:tc>
          <w:tcPr>
            <w:tcW w:w="1080" w:type="dxa"/>
          </w:tcPr>
          <w:p w14:paraId="1CE64C6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43/142</w:t>
            </w:r>
          </w:p>
        </w:tc>
        <w:tc>
          <w:tcPr>
            <w:tcW w:w="990" w:type="dxa"/>
          </w:tcPr>
          <w:p w14:paraId="4A0D083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30.28</w:t>
            </w:r>
          </w:p>
        </w:tc>
        <w:tc>
          <w:tcPr>
            <w:tcW w:w="1080" w:type="dxa"/>
          </w:tcPr>
          <w:p w14:paraId="7101242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22/65</w:t>
            </w:r>
          </w:p>
        </w:tc>
        <w:tc>
          <w:tcPr>
            <w:tcW w:w="1080" w:type="dxa"/>
          </w:tcPr>
          <w:p w14:paraId="53D50E3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33.85</w:t>
            </w:r>
          </w:p>
        </w:tc>
        <w:tc>
          <w:tcPr>
            <w:tcW w:w="1368" w:type="dxa"/>
          </w:tcPr>
          <w:p w14:paraId="2F900FC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0.16</w:t>
            </w:r>
          </w:p>
        </w:tc>
      </w:tr>
      <w:tr w:rsidR="00734F8A" w:rsidRPr="00484D01" w14:paraId="7F0A056E" w14:textId="77777777" w:rsidTr="00C65670">
        <w:trPr>
          <w:jc w:val="center"/>
        </w:trPr>
        <w:tc>
          <w:tcPr>
            <w:tcW w:w="1975" w:type="dxa"/>
          </w:tcPr>
          <w:p w14:paraId="595116FF"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Bangladesh (2012)</w:t>
            </w:r>
          </w:p>
        </w:tc>
        <w:tc>
          <w:tcPr>
            <w:tcW w:w="1368" w:type="dxa"/>
          </w:tcPr>
          <w:p w14:paraId="16EC144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51/291</w:t>
            </w:r>
          </w:p>
        </w:tc>
        <w:tc>
          <w:tcPr>
            <w:tcW w:w="972" w:type="dxa"/>
          </w:tcPr>
          <w:p w14:paraId="79D1860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17.53</w:t>
            </w:r>
          </w:p>
        </w:tc>
        <w:tc>
          <w:tcPr>
            <w:tcW w:w="1080" w:type="dxa"/>
          </w:tcPr>
          <w:p w14:paraId="760FD63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54/334</w:t>
            </w:r>
          </w:p>
        </w:tc>
        <w:tc>
          <w:tcPr>
            <w:tcW w:w="990" w:type="dxa"/>
          </w:tcPr>
          <w:p w14:paraId="589AF3B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16.17</w:t>
            </w:r>
          </w:p>
        </w:tc>
        <w:tc>
          <w:tcPr>
            <w:tcW w:w="1080" w:type="dxa"/>
          </w:tcPr>
          <w:p w14:paraId="4B85BD87"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21/169</w:t>
            </w:r>
          </w:p>
        </w:tc>
        <w:tc>
          <w:tcPr>
            <w:tcW w:w="1080" w:type="dxa"/>
          </w:tcPr>
          <w:p w14:paraId="64C4C76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12.43</w:t>
            </w:r>
          </w:p>
        </w:tc>
        <w:tc>
          <w:tcPr>
            <w:tcW w:w="1368" w:type="dxa"/>
          </w:tcPr>
          <w:p w14:paraId="6C22685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0.35</w:t>
            </w:r>
          </w:p>
        </w:tc>
      </w:tr>
      <w:tr w:rsidR="00734F8A" w:rsidRPr="00484D01" w14:paraId="54E38699" w14:textId="77777777" w:rsidTr="00C65670">
        <w:trPr>
          <w:jc w:val="center"/>
        </w:trPr>
        <w:tc>
          <w:tcPr>
            <w:tcW w:w="1975" w:type="dxa"/>
          </w:tcPr>
          <w:p w14:paraId="3E7F4AC4"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Cote d'Ivoire (2007)</w:t>
            </w:r>
          </w:p>
        </w:tc>
        <w:tc>
          <w:tcPr>
            <w:tcW w:w="1368" w:type="dxa"/>
          </w:tcPr>
          <w:p w14:paraId="34641A2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27/41</w:t>
            </w:r>
          </w:p>
        </w:tc>
        <w:tc>
          <w:tcPr>
            <w:tcW w:w="972" w:type="dxa"/>
          </w:tcPr>
          <w:p w14:paraId="7F4BC837"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65.85</w:t>
            </w:r>
          </w:p>
        </w:tc>
        <w:tc>
          <w:tcPr>
            <w:tcW w:w="1080" w:type="dxa"/>
          </w:tcPr>
          <w:p w14:paraId="194CF0D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30/53</w:t>
            </w:r>
          </w:p>
        </w:tc>
        <w:tc>
          <w:tcPr>
            <w:tcW w:w="990" w:type="dxa"/>
          </w:tcPr>
          <w:p w14:paraId="37BF987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56.60</w:t>
            </w:r>
          </w:p>
        </w:tc>
        <w:tc>
          <w:tcPr>
            <w:tcW w:w="1080" w:type="dxa"/>
          </w:tcPr>
          <w:p w14:paraId="4C48971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8/16</w:t>
            </w:r>
          </w:p>
        </w:tc>
        <w:tc>
          <w:tcPr>
            <w:tcW w:w="1080" w:type="dxa"/>
          </w:tcPr>
          <w:p w14:paraId="17DA5934"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50.00</w:t>
            </w:r>
          </w:p>
        </w:tc>
        <w:tc>
          <w:tcPr>
            <w:tcW w:w="1368" w:type="dxa"/>
          </w:tcPr>
          <w:p w14:paraId="2E9CEAAC"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0.48</w:t>
            </w:r>
          </w:p>
        </w:tc>
      </w:tr>
      <w:tr w:rsidR="00734F8A" w:rsidRPr="00484D01" w14:paraId="28CF170B" w14:textId="77777777" w:rsidTr="00C65670">
        <w:trPr>
          <w:jc w:val="center"/>
        </w:trPr>
        <w:tc>
          <w:tcPr>
            <w:tcW w:w="1975" w:type="dxa"/>
          </w:tcPr>
          <w:p w14:paraId="37AF8BAD"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Colombia (2010)</w:t>
            </w:r>
          </w:p>
        </w:tc>
        <w:tc>
          <w:tcPr>
            <w:tcW w:w="1368" w:type="dxa"/>
          </w:tcPr>
          <w:p w14:paraId="648E3B7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268/4197</w:t>
            </w:r>
          </w:p>
        </w:tc>
        <w:tc>
          <w:tcPr>
            <w:tcW w:w="972" w:type="dxa"/>
          </w:tcPr>
          <w:p w14:paraId="3F8D543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6.39</w:t>
            </w:r>
          </w:p>
        </w:tc>
        <w:tc>
          <w:tcPr>
            <w:tcW w:w="1080" w:type="dxa"/>
          </w:tcPr>
          <w:p w14:paraId="2BE3F2E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81/2147</w:t>
            </w:r>
          </w:p>
        </w:tc>
        <w:tc>
          <w:tcPr>
            <w:tcW w:w="990" w:type="dxa"/>
          </w:tcPr>
          <w:p w14:paraId="62EB7C7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3.77</w:t>
            </w:r>
          </w:p>
        </w:tc>
        <w:tc>
          <w:tcPr>
            <w:tcW w:w="1080" w:type="dxa"/>
          </w:tcPr>
          <w:p w14:paraId="7F12993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23/609</w:t>
            </w:r>
          </w:p>
        </w:tc>
        <w:tc>
          <w:tcPr>
            <w:tcW w:w="1080" w:type="dxa"/>
          </w:tcPr>
          <w:p w14:paraId="078C2DAC"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3.78</w:t>
            </w:r>
          </w:p>
        </w:tc>
        <w:tc>
          <w:tcPr>
            <w:tcW w:w="1368" w:type="dxa"/>
          </w:tcPr>
          <w:p w14:paraId="27C0C194" w14:textId="40A3CB7F" w:rsidR="00734F8A" w:rsidRPr="00484D01" w:rsidRDefault="00734F8A" w:rsidP="00734F8A">
            <w:pPr>
              <w:adjustRightInd w:val="0"/>
              <w:spacing w:line="300" w:lineRule="atLeast"/>
              <w:jc w:val="center"/>
              <w:rPr>
                <w:color w:val="000000" w:themeColor="text1"/>
              </w:rPr>
            </w:pPr>
            <w:r w:rsidRPr="00484D01">
              <w:rPr>
                <w:color w:val="000000" w:themeColor="text1"/>
              </w:rPr>
              <w:t>&lt;0.0001</w:t>
            </w:r>
            <w:r w:rsidR="00EB2ECD" w:rsidRPr="00484D01">
              <w:rPr>
                <w:color w:val="000000" w:themeColor="text1"/>
              </w:rPr>
              <w:t>*</w:t>
            </w:r>
          </w:p>
        </w:tc>
      </w:tr>
      <w:tr w:rsidR="00734F8A" w:rsidRPr="00484D01" w14:paraId="06F7667D" w14:textId="77777777" w:rsidTr="00C65670">
        <w:trPr>
          <w:jc w:val="center"/>
        </w:trPr>
        <w:tc>
          <w:tcPr>
            <w:tcW w:w="1975" w:type="dxa"/>
          </w:tcPr>
          <w:p w14:paraId="2BB3D764"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Ecuador (2012)</w:t>
            </w:r>
          </w:p>
        </w:tc>
        <w:tc>
          <w:tcPr>
            <w:tcW w:w="1368" w:type="dxa"/>
          </w:tcPr>
          <w:p w14:paraId="2D5ADB5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113/1991</w:t>
            </w:r>
          </w:p>
        </w:tc>
        <w:tc>
          <w:tcPr>
            <w:tcW w:w="972" w:type="dxa"/>
          </w:tcPr>
          <w:p w14:paraId="119E55E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5.68</w:t>
            </w:r>
          </w:p>
        </w:tc>
        <w:tc>
          <w:tcPr>
            <w:tcW w:w="1080" w:type="dxa"/>
          </w:tcPr>
          <w:p w14:paraId="0253487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88/1558</w:t>
            </w:r>
          </w:p>
        </w:tc>
        <w:tc>
          <w:tcPr>
            <w:tcW w:w="990" w:type="dxa"/>
          </w:tcPr>
          <w:p w14:paraId="500F5E6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5.65</w:t>
            </w:r>
          </w:p>
        </w:tc>
        <w:tc>
          <w:tcPr>
            <w:tcW w:w="1080" w:type="dxa"/>
          </w:tcPr>
          <w:p w14:paraId="78A6AF6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27/601</w:t>
            </w:r>
          </w:p>
        </w:tc>
        <w:tc>
          <w:tcPr>
            <w:tcW w:w="1080" w:type="dxa"/>
          </w:tcPr>
          <w:p w14:paraId="2DA4D70B"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4.49</w:t>
            </w:r>
          </w:p>
        </w:tc>
        <w:tc>
          <w:tcPr>
            <w:tcW w:w="1368" w:type="dxa"/>
          </w:tcPr>
          <w:p w14:paraId="27DA90F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0.51</w:t>
            </w:r>
          </w:p>
        </w:tc>
      </w:tr>
      <w:tr w:rsidR="00734F8A" w:rsidRPr="00484D01" w14:paraId="68DC09CC" w14:textId="77777777" w:rsidTr="00C65670">
        <w:trPr>
          <w:jc w:val="center"/>
        </w:trPr>
        <w:tc>
          <w:tcPr>
            <w:tcW w:w="1975" w:type="dxa"/>
          </w:tcPr>
          <w:p w14:paraId="5C238354"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UK(GB2014)</w:t>
            </w:r>
          </w:p>
        </w:tc>
        <w:tc>
          <w:tcPr>
            <w:tcW w:w="1368" w:type="dxa"/>
          </w:tcPr>
          <w:p w14:paraId="5972170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12/207</w:t>
            </w:r>
          </w:p>
        </w:tc>
        <w:tc>
          <w:tcPr>
            <w:tcW w:w="972" w:type="dxa"/>
          </w:tcPr>
          <w:p w14:paraId="08E9C4B4"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5.80</w:t>
            </w:r>
          </w:p>
        </w:tc>
        <w:tc>
          <w:tcPr>
            <w:tcW w:w="1080" w:type="dxa"/>
          </w:tcPr>
          <w:p w14:paraId="0B2BF57A"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7/154</w:t>
            </w:r>
          </w:p>
        </w:tc>
        <w:tc>
          <w:tcPr>
            <w:tcW w:w="990" w:type="dxa"/>
          </w:tcPr>
          <w:p w14:paraId="3074F2C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4.55</w:t>
            </w:r>
          </w:p>
        </w:tc>
        <w:tc>
          <w:tcPr>
            <w:tcW w:w="1080" w:type="dxa"/>
          </w:tcPr>
          <w:p w14:paraId="1191C11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4/133</w:t>
            </w:r>
          </w:p>
        </w:tc>
        <w:tc>
          <w:tcPr>
            <w:tcW w:w="1080" w:type="dxa"/>
          </w:tcPr>
          <w:p w14:paraId="1FAA37B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3.01</w:t>
            </w:r>
          </w:p>
        </w:tc>
        <w:tc>
          <w:tcPr>
            <w:tcW w:w="1368" w:type="dxa"/>
          </w:tcPr>
          <w:p w14:paraId="6027906A"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0.49</w:t>
            </w:r>
          </w:p>
        </w:tc>
      </w:tr>
      <w:tr w:rsidR="00734F8A" w:rsidRPr="00484D01" w14:paraId="78AC322F" w14:textId="77777777" w:rsidTr="00C65670">
        <w:trPr>
          <w:jc w:val="center"/>
        </w:trPr>
        <w:tc>
          <w:tcPr>
            <w:tcW w:w="1975" w:type="dxa"/>
          </w:tcPr>
          <w:p w14:paraId="5C70C866"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Georgia (2009)</w:t>
            </w:r>
          </w:p>
        </w:tc>
        <w:tc>
          <w:tcPr>
            <w:tcW w:w="1368" w:type="dxa"/>
          </w:tcPr>
          <w:p w14:paraId="6DC4E37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972" w:type="dxa"/>
          </w:tcPr>
          <w:p w14:paraId="35575A7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080" w:type="dxa"/>
          </w:tcPr>
          <w:p w14:paraId="733597F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990" w:type="dxa"/>
          </w:tcPr>
          <w:p w14:paraId="6A139C5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080" w:type="dxa"/>
          </w:tcPr>
          <w:p w14:paraId="0D60DB9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080" w:type="dxa"/>
          </w:tcPr>
          <w:p w14:paraId="57D6107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368" w:type="dxa"/>
          </w:tcPr>
          <w:p w14:paraId="4A429DCA"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r>
      <w:tr w:rsidR="00734F8A" w:rsidRPr="00484D01" w14:paraId="2F6BAC60" w14:textId="77777777" w:rsidTr="00C65670">
        <w:trPr>
          <w:jc w:val="center"/>
        </w:trPr>
        <w:tc>
          <w:tcPr>
            <w:tcW w:w="1975" w:type="dxa"/>
          </w:tcPr>
          <w:p w14:paraId="010E332F"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Laos (2006)</w:t>
            </w:r>
          </w:p>
        </w:tc>
        <w:tc>
          <w:tcPr>
            <w:tcW w:w="1368" w:type="dxa"/>
          </w:tcPr>
          <w:p w14:paraId="18CE3A2A"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35/69</w:t>
            </w:r>
          </w:p>
        </w:tc>
        <w:tc>
          <w:tcPr>
            <w:tcW w:w="972" w:type="dxa"/>
          </w:tcPr>
          <w:p w14:paraId="3A9A178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50.72</w:t>
            </w:r>
          </w:p>
        </w:tc>
        <w:tc>
          <w:tcPr>
            <w:tcW w:w="1080" w:type="dxa"/>
          </w:tcPr>
          <w:p w14:paraId="44866DB4"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26/72</w:t>
            </w:r>
          </w:p>
        </w:tc>
        <w:tc>
          <w:tcPr>
            <w:tcW w:w="990" w:type="dxa"/>
          </w:tcPr>
          <w:p w14:paraId="742B5CB7"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36.11</w:t>
            </w:r>
          </w:p>
        </w:tc>
        <w:tc>
          <w:tcPr>
            <w:tcW w:w="1080" w:type="dxa"/>
          </w:tcPr>
          <w:p w14:paraId="3E90DFE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8/29</w:t>
            </w:r>
          </w:p>
        </w:tc>
        <w:tc>
          <w:tcPr>
            <w:tcW w:w="1080" w:type="dxa"/>
          </w:tcPr>
          <w:p w14:paraId="56E976E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27.59</w:t>
            </w:r>
          </w:p>
        </w:tc>
        <w:tc>
          <w:tcPr>
            <w:tcW w:w="1368" w:type="dxa"/>
          </w:tcPr>
          <w:p w14:paraId="558376A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0.06</w:t>
            </w:r>
          </w:p>
        </w:tc>
      </w:tr>
      <w:tr w:rsidR="00734F8A" w:rsidRPr="00484D01" w14:paraId="72C71678" w14:textId="77777777" w:rsidTr="00C65670">
        <w:trPr>
          <w:jc w:val="center"/>
        </w:trPr>
        <w:tc>
          <w:tcPr>
            <w:tcW w:w="1975" w:type="dxa"/>
          </w:tcPr>
          <w:p w14:paraId="50C0B232"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Liberia (2011)</w:t>
            </w:r>
          </w:p>
        </w:tc>
        <w:tc>
          <w:tcPr>
            <w:tcW w:w="1368" w:type="dxa"/>
          </w:tcPr>
          <w:p w14:paraId="0B81016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35/85</w:t>
            </w:r>
          </w:p>
        </w:tc>
        <w:tc>
          <w:tcPr>
            <w:tcW w:w="972" w:type="dxa"/>
          </w:tcPr>
          <w:p w14:paraId="6F1FB311"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41.18</w:t>
            </w:r>
          </w:p>
        </w:tc>
        <w:tc>
          <w:tcPr>
            <w:tcW w:w="1080" w:type="dxa"/>
          </w:tcPr>
          <w:p w14:paraId="2E258D8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76/168</w:t>
            </w:r>
          </w:p>
        </w:tc>
        <w:tc>
          <w:tcPr>
            <w:tcW w:w="990" w:type="dxa"/>
          </w:tcPr>
          <w:p w14:paraId="71B38C1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45.24</w:t>
            </w:r>
          </w:p>
        </w:tc>
        <w:tc>
          <w:tcPr>
            <w:tcW w:w="1080" w:type="dxa"/>
          </w:tcPr>
          <w:p w14:paraId="10117D7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38/125</w:t>
            </w:r>
          </w:p>
        </w:tc>
        <w:tc>
          <w:tcPr>
            <w:tcW w:w="1080" w:type="dxa"/>
          </w:tcPr>
          <w:p w14:paraId="0A05DE9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30.40</w:t>
            </w:r>
          </w:p>
        </w:tc>
        <w:tc>
          <w:tcPr>
            <w:tcW w:w="1368" w:type="dxa"/>
          </w:tcPr>
          <w:p w14:paraId="1E385950" w14:textId="7C76BEF9" w:rsidR="00734F8A" w:rsidRPr="00484D01" w:rsidRDefault="00734F8A" w:rsidP="00734F8A">
            <w:pPr>
              <w:adjustRightInd w:val="0"/>
              <w:spacing w:line="300" w:lineRule="atLeast"/>
              <w:jc w:val="center"/>
              <w:rPr>
                <w:color w:val="000000" w:themeColor="text1"/>
              </w:rPr>
            </w:pPr>
            <w:r w:rsidRPr="00484D01">
              <w:rPr>
                <w:color w:val="000000" w:themeColor="text1"/>
              </w:rPr>
              <w:t>0.03</w:t>
            </w:r>
            <w:r w:rsidR="00EB2ECD" w:rsidRPr="00484D01">
              <w:rPr>
                <w:color w:val="000000" w:themeColor="text1"/>
              </w:rPr>
              <w:t>*</w:t>
            </w:r>
          </w:p>
        </w:tc>
      </w:tr>
      <w:tr w:rsidR="00734F8A" w:rsidRPr="00484D01" w14:paraId="7C1F7E87" w14:textId="77777777" w:rsidTr="00C65670">
        <w:trPr>
          <w:jc w:val="center"/>
        </w:trPr>
        <w:tc>
          <w:tcPr>
            <w:tcW w:w="1975" w:type="dxa"/>
          </w:tcPr>
          <w:p w14:paraId="5AB5F393"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Malawi (2016)</w:t>
            </w:r>
          </w:p>
        </w:tc>
        <w:tc>
          <w:tcPr>
            <w:tcW w:w="1368" w:type="dxa"/>
          </w:tcPr>
          <w:p w14:paraId="114E438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36/177</w:t>
            </w:r>
          </w:p>
        </w:tc>
        <w:tc>
          <w:tcPr>
            <w:tcW w:w="972" w:type="dxa"/>
          </w:tcPr>
          <w:p w14:paraId="0280F52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20.34</w:t>
            </w:r>
          </w:p>
        </w:tc>
        <w:tc>
          <w:tcPr>
            <w:tcW w:w="1080" w:type="dxa"/>
          </w:tcPr>
          <w:p w14:paraId="28487BC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46/226</w:t>
            </w:r>
          </w:p>
        </w:tc>
        <w:tc>
          <w:tcPr>
            <w:tcW w:w="990" w:type="dxa"/>
          </w:tcPr>
          <w:p w14:paraId="7FC07E9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20.35</w:t>
            </w:r>
          </w:p>
        </w:tc>
        <w:tc>
          <w:tcPr>
            <w:tcW w:w="1080" w:type="dxa"/>
          </w:tcPr>
          <w:p w14:paraId="16C66CA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19/106</w:t>
            </w:r>
          </w:p>
        </w:tc>
        <w:tc>
          <w:tcPr>
            <w:tcW w:w="1080" w:type="dxa"/>
          </w:tcPr>
          <w:p w14:paraId="554258CB"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17.92</w:t>
            </w:r>
          </w:p>
        </w:tc>
        <w:tc>
          <w:tcPr>
            <w:tcW w:w="1368" w:type="dxa"/>
          </w:tcPr>
          <w:p w14:paraId="6D554AB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0.86</w:t>
            </w:r>
          </w:p>
        </w:tc>
      </w:tr>
      <w:tr w:rsidR="00734F8A" w:rsidRPr="00484D01" w14:paraId="18A55A29" w14:textId="77777777" w:rsidTr="00C65670">
        <w:trPr>
          <w:jc w:val="center"/>
        </w:trPr>
        <w:tc>
          <w:tcPr>
            <w:tcW w:w="1975" w:type="dxa"/>
          </w:tcPr>
          <w:p w14:paraId="5F460896"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Mexico (2006)</w:t>
            </w:r>
          </w:p>
        </w:tc>
        <w:tc>
          <w:tcPr>
            <w:tcW w:w="1368" w:type="dxa"/>
          </w:tcPr>
          <w:p w14:paraId="1CC452F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98/982</w:t>
            </w:r>
          </w:p>
        </w:tc>
        <w:tc>
          <w:tcPr>
            <w:tcW w:w="972" w:type="dxa"/>
          </w:tcPr>
          <w:p w14:paraId="32AF737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9.98</w:t>
            </w:r>
          </w:p>
        </w:tc>
        <w:tc>
          <w:tcPr>
            <w:tcW w:w="1080" w:type="dxa"/>
          </w:tcPr>
          <w:p w14:paraId="0FEE979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68/695</w:t>
            </w:r>
          </w:p>
        </w:tc>
        <w:tc>
          <w:tcPr>
            <w:tcW w:w="990" w:type="dxa"/>
          </w:tcPr>
          <w:p w14:paraId="4F3A6E7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9.78</w:t>
            </w:r>
          </w:p>
        </w:tc>
        <w:tc>
          <w:tcPr>
            <w:tcW w:w="1080" w:type="dxa"/>
          </w:tcPr>
          <w:p w14:paraId="0FADD48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24/209</w:t>
            </w:r>
          </w:p>
        </w:tc>
        <w:tc>
          <w:tcPr>
            <w:tcW w:w="1080" w:type="dxa"/>
          </w:tcPr>
          <w:p w14:paraId="1ABF297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11.48</w:t>
            </w:r>
          </w:p>
        </w:tc>
        <w:tc>
          <w:tcPr>
            <w:tcW w:w="1368" w:type="dxa"/>
          </w:tcPr>
          <w:p w14:paraId="32A5AB3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0.77</w:t>
            </w:r>
          </w:p>
        </w:tc>
      </w:tr>
      <w:tr w:rsidR="00734F8A" w:rsidRPr="00484D01" w14:paraId="1ECE8522" w14:textId="77777777" w:rsidTr="00C65670">
        <w:trPr>
          <w:jc w:val="center"/>
        </w:trPr>
        <w:tc>
          <w:tcPr>
            <w:tcW w:w="1975" w:type="dxa"/>
          </w:tcPr>
          <w:p w14:paraId="1A8084D4"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Mexico (2012)</w:t>
            </w:r>
          </w:p>
        </w:tc>
        <w:tc>
          <w:tcPr>
            <w:tcW w:w="1368" w:type="dxa"/>
          </w:tcPr>
          <w:p w14:paraId="4F7479C1"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41/502</w:t>
            </w:r>
          </w:p>
        </w:tc>
        <w:tc>
          <w:tcPr>
            <w:tcW w:w="972" w:type="dxa"/>
          </w:tcPr>
          <w:p w14:paraId="426FB88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8.17</w:t>
            </w:r>
          </w:p>
        </w:tc>
        <w:tc>
          <w:tcPr>
            <w:tcW w:w="1080" w:type="dxa"/>
          </w:tcPr>
          <w:p w14:paraId="5307F87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26/462</w:t>
            </w:r>
          </w:p>
        </w:tc>
        <w:tc>
          <w:tcPr>
            <w:tcW w:w="990" w:type="dxa"/>
          </w:tcPr>
          <w:p w14:paraId="73D33DF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5.63</w:t>
            </w:r>
          </w:p>
        </w:tc>
        <w:tc>
          <w:tcPr>
            <w:tcW w:w="1080" w:type="dxa"/>
          </w:tcPr>
          <w:p w14:paraId="09FC7BE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7/146</w:t>
            </w:r>
          </w:p>
        </w:tc>
        <w:tc>
          <w:tcPr>
            <w:tcW w:w="1080" w:type="dxa"/>
          </w:tcPr>
          <w:p w14:paraId="3629301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4.79</w:t>
            </w:r>
          </w:p>
        </w:tc>
        <w:tc>
          <w:tcPr>
            <w:tcW w:w="1368" w:type="dxa"/>
          </w:tcPr>
          <w:p w14:paraId="6526DBE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0.18</w:t>
            </w:r>
          </w:p>
        </w:tc>
      </w:tr>
      <w:tr w:rsidR="00734F8A" w:rsidRPr="00484D01" w14:paraId="11736FE6" w14:textId="77777777" w:rsidTr="00C65670">
        <w:trPr>
          <w:jc w:val="center"/>
        </w:trPr>
        <w:tc>
          <w:tcPr>
            <w:tcW w:w="1975" w:type="dxa"/>
          </w:tcPr>
          <w:p w14:paraId="73D631E1"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PNG (2005)</w:t>
            </w:r>
          </w:p>
        </w:tc>
        <w:tc>
          <w:tcPr>
            <w:tcW w:w="1368" w:type="dxa"/>
          </w:tcPr>
          <w:p w14:paraId="7B447E5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22/48</w:t>
            </w:r>
          </w:p>
        </w:tc>
        <w:tc>
          <w:tcPr>
            <w:tcW w:w="972" w:type="dxa"/>
          </w:tcPr>
          <w:p w14:paraId="0DAFEEA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45.83</w:t>
            </w:r>
          </w:p>
        </w:tc>
        <w:tc>
          <w:tcPr>
            <w:tcW w:w="1080" w:type="dxa"/>
          </w:tcPr>
          <w:p w14:paraId="316454AA"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22/51</w:t>
            </w:r>
          </w:p>
        </w:tc>
        <w:tc>
          <w:tcPr>
            <w:tcW w:w="990" w:type="dxa"/>
          </w:tcPr>
          <w:p w14:paraId="7110D43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43.14</w:t>
            </w:r>
          </w:p>
        </w:tc>
        <w:tc>
          <w:tcPr>
            <w:tcW w:w="1080" w:type="dxa"/>
          </w:tcPr>
          <w:p w14:paraId="2DAA801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10/33</w:t>
            </w:r>
          </w:p>
        </w:tc>
        <w:tc>
          <w:tcPr>
            <w:tcW w:w="1080" w:type="dxa"/>
          </w:tcPr>
          <w:p w14:paraId="01002C01"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30.30</w:t>
            </w:r>
          </w:p>
        </w:tc>
        <w:tc>
          <w:tcPr>
            <w:tcW w:w="1368" w:type="dxa"/>
          </w:tcPr>
          <w:p w14:paraId="7EA4C05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0.35</w:t>
            </w:r>
          </w:p>
        </w:tc>
      </w:tr>
      <w:tr w:rsidR="00734F8A" w:rsidRPr="00484D01" w14:paraId="3A64D7C1" w14:textId="77777777" w:rsidTr="00C65670">
        <w:trPr>
          <w:jc w:val="center"/>
        </w:trPr>
        <w:tc>
          <w:tcPr>
            <w:tcW w:w="1975" w:type="dxa"/>
          </w:tcPr>
          <w:p w14:paraId="149882AE"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US (2006)</w:t>
            </w:r>
          </w:p>
        </w:tc>
        <w:tc>
          <w:tcPr>
            <w:tcW w:w="1368" w:type="dxa"/>
          </w:tcPr>
          <w:p w14:paraId="39DA029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109/1437</w:t>
            </w:r>
          </w:p>
        </w:tc>
        <w:tc>
          <w:tcPr>
            <w:tcW w:w="972" w:type="dxa"/>
          </w:tcPr>
          <w:p w14:paraId="7BA10E5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7.59</w:t>
            </w:r>
          </w:p>
        </w:tc>
        <w:tc>
          <w:tcPr>
            <w:tcW w:w="1080" w:type="dxa"/>
          </w:tcPr>
          <w:p w14:paraId="6CB15E5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52/1193</w:t>
            </w:r>
          </w:p>
        </w:tc>
        <w:tc>
          <w:tcPr>
            <w:tcW w:w="990" w:type="dxa"/>
          </w:tcPr>
          <w:p w14:paraId="6B7C9441"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4.36</w:t>
            </w:r>
          </w:p>
        </w:tc>
        <w:tc>
          <w:tcPr>
            <w:tcW w:w="1080" w:type="dxa"/>
          </w:tcPr>
          <w:p w14:paraId="2550766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10/33</w:t>
            </w:r>
          </w:p>
        </w:tc>
        <w:tc>
          <w:tcPr>
            <w:tcW w:w="1080" w:type="dxa"/>
          </w:tcPr>
          <w:p w14:paraId="1ADC145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30.30</w:t>
            </w:r>
          </w:p>
        </w:tc>
        <w:tc>
          <w:tcPr>
            <w:tcW w:w="1368" w:type="dxa"/>
          </w:tcPr>
          <w:p w14:paraId="0804C777"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0.35</w:t>
            </w:r>
          </w:p>
        </w:tc>
      </w:tr>
      <w:tr w:rsidR="00734F8A" w:rsidRPr="00484D01" w14:paraId="539504F7" w14:textId="77777777" w:rsidTr="00C65670">
        <w:trPr>
          <w:jc w:val="center"/>
        </w:trPr>
        <w:tc>
          <w:tcPr>
            <w:tcW w:w="1975" w:type="dxa"/>
          </w:tcPr>
          <w:p w14:paraId="49B5D171"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Vietnam (2010)</w:t>
            </w:r>
          </w:p>
        </w:tc>
        <w:tc>
          <w:tcPr>
            <w:tcW w:w="1368" w:type="dxa"/>
          </w:tcPr>
          <w:p w14:paraId="5F30BD1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972" w:type="dxa"/>
          </w:tcPr>
          <w:p w14:paraId="6BD2B11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080" w:type="dxa"/>
          </w:tcPr>
          <w:p w14:paraId="0CE0666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990" w:type="dxa"/>
          </w:tcPr>
          <w:p w14:paraId="17C4FC9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080" w:type="dxa"/>
          </w:tcPr>
          <w:p w14:paraId="7B1B2D21"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080" w:type="dxa"/>
          </w:tcPr>
          <w:p w14:paraId="5C9F49F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c>
          <w:tcPr>
            <w:tcW w:w="1368" w:type="dxa"/>
          </w:tcPr>
          <w:p w14:paraId="65E66A9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NA</w:t>
            </w:r>
          </w:p>
        </w:tc>
      </w:tr>
      <w:tr w:rsidR="00734F8A" w:rsidRPr="00484D01" w14:paraId="67D1683B" w14:textId="77777777" w:rsidTr="00C65670">
        <w:trPr>
          <w:jc w:val="center"/>
        </w:trPr>
        <w:tc>
          <w:tcPr>
            <w:tcW w:w="1975" w:type="dxa"/>
          </w:tcPr>
          <w:p w14:paraId="16EC6235" w14:textId="52B28D97" w:rsidR="00734F8A" w:rsidRPr="00484D01" w:rsidRDefault="00734F8A" w:rsidP="00734F8A">
            <w:pPr>
              <w:adjustRightInd w:val="0"/>
              <w:spacing w:line="360" w:lineRule="atLeast"/>
              <w:jc w:val="center"/>
              <w:rPr>
                <w:b/>
                <w:bCs/>
                <w:color w:val="000000" w:themeColor="text1"/>
              </w:rPr>
            </w:pPr>
            <w:r w:rsidRPr="00484D01">
              <w:rPr>
                <w:b/>
                <w:bCs/>
                <w:color w:val="000000" w:themeColor="text1"/>
              </w:rPr>
              <w:t>Infection burden</w:t>
            </w:r>
            <w:r w:rsidR="00C65670" w:rsidRPr="00484D01">
              <w:rPr>
                <w:b/>
                <w:bCs/>
                <w:color w:val="000000" w:themeColor="text1"/>
                <w:vertAlign w:val="superscript"/>
              </w:rPr>
              <w:t>1</w:t>
            </w:r>
          </w:p>
        </w:tc>
        <w:tc>
          <w:tcPr>
            <w:tcW w:w="1368" w:type="dxa"/>
          </w:tcPr>
          <w:p w14:paraId="05804301" w14:textId="77777777" w:rsidR="00734F8A" w:rsidRPr="00484D01" w:rsidRDefault="00734F8A" w:rsidP="00734F8A">
            <w:pPr>
              <w:adjustRightInd w:val="0"/>
              <w:spacing w:line="300" w:lineRule="atLeast"/>
              <w:jc w:val="center"/>
              <w:rPr>
                <w:color w:val="000000" w:themeColor="text1"/>
              </w:rPr>
            </w:pPr>
          </w:p>
        </w:tc>
        <w:tc>
          <w:tcPr>
            <w:tcW w:w="972" w:type="dxa"/>
          </w:tcPr>
          <w:p w14:paraId="2497363C" w14:textId="77777777" w:rsidR="00734F8A" w:rsidRPr="00484D01" w:rsidRDefault="00734F8A" w:rsidP="00734F8A">
            <w:pPr>
              <w:adjustRightInd w:val="0"/>
              <w:spacing w:line="300" w:lineRule="atLeast"/>
              <w:jc w:val="center"/>
              <w:rPr>
                <w:color w:val="000000" w:themeColor="text1"/>
              </w:rPr>
            </w:pPr>
          </w:p>
        </w:tc>
        <w:tc>
          <w:tcPr>
            <w:tcW w:w="1080" w:type="dxa"/>
          </w:tcPr>
          <w:p w14:paraId="58087077" w14:textId="77777777" w:rsidR="00734F8A" w:rsidRPr="00484D01" w:rsidRDefault="00734F8A" w:rsidP="00734F8A">
            <w:pPr>
              <w:adjustRightInd w:val="0"/>
              <w:spacing w:line="300" w:lineRule="atLeast"/>
              <w:jc w:val="center"/>
              <w:rPr>
                <w:color w:val="000000" w:themeColor="text1"/>
              </w:rPr>
            </w:pPr>
          </w:p>
        </w:tc>
        <w:tc>
          <w:tcPr>
            <w:tcW w:w="990" w:type="dxa"/>
          </w:tcPr>
          <w:p w14:paraId="56CF68CF" w14:textId="77777777" w:rsidR="00734F8A" w:rsidRPr="00484D01" w:rsidRDefault="00734F8A" w:rsidP="00734F8A">
            <w:pPr>
              <w:adjustRightInd w:val="0"/>
              <w:spacing w:line="300" w:lineRule="atLeast"/>
              <w:jc w:val="center"/>
              <w:rPr>
                <w:color w:val="000000" w:themeColor="text1"/>
              </w:rPr>
            </w:pPr>
          </w:p>
        </w:tc>
        <w:tc>
          <w:tcPr>
            <w:tcW w:w="1080" w:type="dxa"/>
          </w:tcPr>
          <w:p w14:paraId="6DF4B665" w14:textId="77777777" w:rsidR="00734F8A" w:rsidRPr="00484D01" w:rsidRDefault="00734F8A" w:rsidP="00734F8A">
            <w:pPr>
              <w:adjustRightInd w:val="0"/>
              <w:spacing w:line="300" w:lineRule="atLeast"/>
              <w:jc w:val="center"/>
              <w:rPr>
                <w:color w:val="000000" w:themeColor="text1"/>
              </w:rPr>
            </w:pPr>
          </w:p>
        </w:tc>
        <w:tc>
          <w:tcPr>
            <w:tcW w:w="1080" w:type="dxa"/>
          </w:tcPr>
          <w:p w14:paraId="600641CB" w14:textId="77777777" w:rsidR="00734F8A" w:rsidRPr="00484D01" w:rsidRDefault="00734F8A" w:rsidP="00734F8A">
            <w:pPr>
              <w:adjustRightInd w:val="0"/>
              <w:spacing w:line="300" w:lineRule="atLeast"/>
              <w:jc w:val="center"/>
              <w:rPr>
                <w:color w:val="000000" w:themeColor="text1"/>
              </w:rPr>
            </w:pPr>
          </w:p>
        </w:tc>
        <w:tc>
          <w:tcPr>
            <w:tcW w:w="1368" w:type="dxa"/>
          </w:tcPr>
          <w:p w14:paraId="6B16E162" w14:textId="77777777" w:rsidR="00734F8A" w:rsidRPr="00484D01" w:rsidRDefault="00734F8A" w:rsidP="00734F8A">
            <w:pPr>
              <w:adjustRightInd w:val="0"/>
              <w:spacing w:line="300" w:lineRule="atLeast"/>
              <w:jc w:val="center"/>
              <w:rPr>
                <w:color w:val="000000" w:themeColor="text1"/>
              </w:rPr>
            </w:pPr>
          </w:p>
        </w:tc>
      </w:tr>
      <w:tr w:rsidR="00734F8A" w:rsidRPr="00484D01" w14:paraId="02AED7DD" w14:textId="77777777" w:rsidTr="00C65670">
        <w:trPr>
          <w:jc w:val="center"/>
        </w:trPr>
        <w:tc>
          <w:tcPr>
            <w:tcW w:w="1975" w:type="dxa"/>
          </w:tcPr>
          <w:p w14:paraId="6798948B"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Low</w:t>
            </w:r>
          </w:p>
        </w:tc>
        <w:tc>
          <w:tcPr>
            <w:tcW w:w="1368" w:type="dxa"/>
          </w:tcPr>
          <w:p w14:paraId="6387950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121/1644</w:t>
            </w:r>
          </w:p>
        </w:tc>
        <w:tc>
          <w:tcPr>
            <w:tcW w:w="972" w:type="dxa"/>
          </w:tcPr>
          <w:p w14:paraId="636D030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7.36</w:t>
            </w:r>
          </w:p>
        </w:tc>
        <w:tc>
          <w:tcPr>
            <w:tcW w:w="1080" w:type="dxa"/>
          </w:tcPr>
          <w:p w14:paraId="681A53C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59/1347</w:t>
            </w:r>
          </w:p>
        </w:tc>
        <w:tc>
          <w:tcPr>
            <w:tcW w:w="990" w:type="dxa"/>
          </w:tcPr>
          <w:p w14:paraId="550CB529"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4.38</w:t>
            </w:r>
          </w:p>
        </w:tc>
        <w:tc>
          <w:tcPr>
            <w:tcW w:w="1080" w:type="dxa"/>
          </w:tcPr>
          <w:p w14:paraId="638EC4C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22/624</w:t>
            </w:r>
          </w:p>
        </w:tc>
        <w:tc>
          <w:tcPr>
            <w:tcW w:w="1080" w:type="dxa"/>
          </w:tcPr>
          <w:p w14:paraId="771EF84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3.53</w:t>
            </w:r>
          </w:p>
        </w:tc>
        <w:tc>
          <w:tcPr>
            <w:tcW w:w="1368" w:type="dxa"/>
          </w:tcPr>
          <w:p w14:paraId="7A289A2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&lt;0.0001</w:t>
            </w:r>
          </w:p>
        </w:tc>
      </w:tr>
      <w:tr w:rsidR="00734F8A" w:rsidRPr="00484D01" w14:paraId="0C90CA3A" w14:textId="77777777" w:rsidTr="00C65670">
        <w:trPr>
          <w:jc w:val="center"/>
        </w:trPr>
        <w:tc>
          <w:tcPr>
            <w:tcW w:w="1975" w:type="dxa"/>
          </w:tcPr>
          <w:p w14:paraId="089BD8FC"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Moderate</w:t>
            </w:r>
          </w:p>
        </w:tc>
        <w:tc>
          <w:tcPr>
            <w:tcW w:w="1368" w:type="dxa"/>
          </w:tcPr>
          <w:p w14:paraId="5DDFE8A8"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633/8115</w:t>
            </w:r>
          </w:p>
        </w:tc>
        <w:tc>
          <w:tcPr>
            <w:tcW w:w="972" w:type="dxa"/>
          </w:tcPr>
          <w:p w14:paraId="71ED4CD6"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7.80</w:t>
            </w:r>
          </w:p>
        </w:tc>
        <w:tc>
          <w:tcPr>
            <w:tcW w:w="1080" w:type="dxa"/>
          </w:tcPr>
          <w:p w14:paraId="37A99A2A"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360/5338</w:t>
            </w:r>
          </w:p>
        </w:tc>
        <w:tc>
          <w:tcPr>
            <w:tcW w:w="990" w:type="dxa"/>
          </w:tcPr>
          <w:p w14:paraId="008C10C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6.74</w:t>
            </w:r>
          </w:p>
        </w:tc>
        <w:tc>
          <w:tcPr>
            <w:tcW w:w="1080" w:type="dxa"/>
          </w:tcPr>
          <w:p w14:paraId="186D769F"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124/1799</w:t>
            </w:r>
          </w:p>
        </w:tc>
        <w:tc>
          <w:tcPr>
            <w:tcW w:w="1080" w:type="dxa"/>
          </w:tcPr>
          <w:p w14:paraId="3A6C65B0"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6.89</w:t>
            </w:r>
          </w:p>
        </w:tc>
        <w:tc>
          <w:tcPr>
            <w:tcW w:w="1368" w:type="dxa"/>
          </w:tcPr>
          <w:p w14:paraId="6B85F18E"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0.05</w:t>
            </w:r>
          </w:p>
        </w:tc>
      </w:tr>
      <w:tr w:rsidR="00734F8A" w:rsidRPr="00484D01" w14:paraId="6799121D" w14:textId="77777777" w:rsidTr="00C65670">
        <w:trPr>
          <w:trHeight w:val="71"/>
          <w:jc w:val="center"/>
        </w:trPr>
        <w:tc>
          <w:tcPr>
            <w:tcW w:w="1975" w:type="dxa"/>
          </w:tcPr>
          <w:p w14:paraId="29AACD71" w14:textId="77777777" w:rsidR="00734F8A" w:rsidRPr="00484D01" w:rsidRDefault="00734F8A" w:rsidP="00734F8A">
            <w:pPr>
              <w:adjustRightInd w:val="0"/>
              <w:spacing w:line="360" w:lineRule="atLeast"/>
              <w:jc w:val="center"/>
              <w:rPr>
                <w:bCs/>
                <w:color w:val="000000" w:themeColor="text1"/>
              </w:rPr>
            </w:pPr>
            <w:r w:rsidRPr="00484D01">
              <w:rPr>
                <w:bCs/>
                <w:color w:val="000000" w:themeColor="text1"/>
              </w:rPr>
              <w:t>High</w:t>
            </w:r>
          </w:p>
        </w:tc>
        <w:tc>
          <w:tcPr>
            <w:tcW w:w="1368" w:type="dxa"/>
          </w:tcPr>
          <w:p w14:paraId="18982EA3"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155/420</w:t>
            </w:r>
          </w:p>
        </w:tc>
        <w:tc>
          <w:tcPr>
            <w:tcW w:w="972" w:type="dxa"/>
          </w:tcPr>
          <w:p w14:paraId="2141DABD"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36.90</w:t>
            </w:r>
          </w:p>
        </w:tc>
        <w:tc>
          <w:tcPr>
            <w:tcW w:w="1080" w:type="dxa"/>
          </w:tcPr>
          <w:p w14:paraId="76714EFC"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200/570</w:t>
            </w:r>
          </w:p>
        </w:tc>
        <w:tc>
          <w:tcPr>
            <w:tcW w:w="990" w:type="dxa"/>
          </w:tcPr>
          <w:p w14:paraId="73F020F1"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35.09</w:t>
            </w:r>
          </w:p>
        </w:tc>
        <w:tc>
          <w:tcPr>
            <w:tcW w:w="1080" w:type="dxa"/>
          </w:tcPr>
          <w:p w14:paraId="5E2CA014"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83/309</w:t>
            </w:r>
          </w:p>
        </w:tc>
        <w:tc>
          <w:tcPr>
            <w:tcW w:w="1080" w:type="dxa"/>
          </w:tcPr>
          <w:p w14:paraId="71061A12"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26.86</w:t>
            </w:r>
          </w:p>
        </w:tc>
        <w:tc>
          <w:tcPr>
            <w:tcW w:w="1368" w:type="dxa"/>
          </w:tcPr>
          <w:p w14:paraId="12231995" w14:textId="77777777" w:rsidR="00734F8A" w:rsidRPr="00484D01" w:rsidRDefault="00734F8A" w:rsidP="00734F8A">
            <w:pPr>
              <w:adjustRightInd w:val="0"/>
              <w:spacing w:line="300" w:lineRule="atLeast"/>
              <w:jc w:val="center"/>
              <w:rPr>
                <w:color w:val="000000" w:themeColor="text1"/>
              </w:rPr>
            </w:pPr>
            <w:r w:rsidRPr="00484D01">
              <w:rPr>
                <w:color w:val="000000" w:themeColor="text1"/>
              </w:rPr>
              <w:t>0.01</w:t>
            </w:r>
          </w:p>
        </w:tc>
      </w:tr>
    </w:tbl>
    <w:p w14:paraId="28B2191C" w14:textId="50D09DE5" w:rsidR="00C65670" w:rsidRPr="00C65670" w:rsidRDefault="00C65670" w:rsidP="00C65670">
      <w:pPr>
        <w:pStyle w:val="ListParagraph"/>
        <w:numPr>
          <w:ilvl w:val="0"/>
          <w:numId w:val="25"/>
        </w:numPr>
      </w:pPr>
      <w:r w:rsidRPr="00C65670">
        <w:rPr>
          <w:color w:val="000000" w:themeColor="text1"/>
        </w:rPr>
        <w:t>Countries were categorized by infection burden as follows—</w:t>
      </w:r>
      <w:r w:rsidR="002042BF" w:rsidRPr="002042BF">
        <w:rPr>
          <w:color w:val="000000" w:themeColor="text1"/>
        </w:rPr>
        <w:t xml:space="preserve"> </w:t>
      </w:r>
      <w:r w:rsidR="002042BF" w:rsidRPr="00693ED7">
        <w:rPr>
          <w:color w:val="000000" w:themeColor="text1"/>
        </w:rPr>
        <w:t xml:space="preserve">low: </w:t>
      </w:r>
      <w:r w:rsidR="002042BF" w:rsidRPr="00693ED7">
        <w:t>Georgia, United Kingdom and the United States</w:t>
      </w:r>
      <w:r w:rsidR="002042BF" w:rsidRPr="00693ED7">
        <w:rPr>
          <w:color w:val="000000" w:themeColor="text1"/>
        </w:rPr>
        <w:t xml:space="preserve">; moderate: </w:t>
      </w:r>
      <w:r w:rsidR="002042BF" w:rsidRPr="002042BF">
        <w:t>Colombia, Mexico</w:t>
      </w:r>
      <w:r w:rsidR="002042BF">
        <w:t xml:space="preserve"> </w:t>
      </w:r>
      <w:r w:rsidR="002042BF" w:rsidRPr="00693ED7">
        <w:rPr>
          <w:color w:val="000000" w:themeColor="text1"/>
        </w:rPr>
        <w:t>(2006 and 2012)</w:t>
      </w:r>
      <w:r w:rsidR="002042BF" w:rsidRPr="002042BF">
        <w:t>, Ecuador, Vietnam, Azerbaijan, Bangladesh</w:t>
      </w:r>
      <w:r w:rsidR="002042BF" w:rsidRPr="00693ED7">
        <w:rPr>
          <w:color w:val="000000" w:themeColor="text1"/>
        </w:rPr>
        <w:t xml:space="preserve">; high: </w:t>
      </w:r>
      <w:r w:rsidR="002042BF" w:rsidRPr="002042BF">
        <w:t>Côte d'Ivoire, Liberia, Laos, and Papua New Guinea, Malawi</w:t>
      </w:r>
      <w:r w:rsidR="002042BF">
        <w:t>.</w:t>
      </w:r>
    </w:p>
    <w:p w14:paraId="36850B92" w14:textId="05B4C563" w:rsidR="00EB2ECD" w:rsidRPr="005258DA" w:rsidRDefault="00EB2ECD" w:rsidP="00EB2ECD">
      <w:pPr>
        <w:pStyle w:val="ListParagraph"/>
        <w:numPr>
          <w:ilvl w:val="0"/>
          <w:numId w:val="25"/>
        </w:numPr>
        <w:jc w:val="both"/>
      </w:pPr>
      <w:r w:rsidRPr="00C65670">
        <w:t>Pearson’s chi-square P values indicate that the proportion in at least one subgroup is significantly different from the values in the other subgroups</w:t>
      </w:r>
      <w:r>
        <w:t xml:space="preserve">, * indicates P-value calculated from Fisher’s exact test, </w:t>
      </w:r>
      <w:r w:rsidRPr="00C65670">
        <w:t>NA, not available</w:t>
      </w:r>
      <w:r>
        <w:t>.</w:t>
      </w:r>
    </w:p>
    <w:p w14:paraId="4F220100" w14:textId="77777777" w:rsidR="00C65670" w:rsidRPr="00C65670" w:rsidRDefault="00C65670" w:rsidP="00C65670">
      <w:pPr>
        <w:ind w:left="360"/>
      </w:pPr>
    </w:p>
    <w:p w14:paraId="474D88E1" w14:textId="1B38CC3D" w:rsidR="00D3553D" w:rsidRDefault="00D3553D" w:rsidP="00C65670">
      <w:pPr>
        <w:rPr>
          <w:rFonts w:asciiTheme="minorHAnsi" w:hAnsiTheme="minorHAnsi"/>
        </w:rPr>
      </w:pPr>
    </w:p>
    <w:p w14:paraId="04890652" w14:textId="77777777" w:rsidR="00370DFC" w:rsidRDefault="00370DFC" w:rsidP="00734F8A">
      <w:pPr>
        <w:jc w:val="center"/>
        <w:rPr>
          <w:rFonts w:asciiTheme="minorHAnsi" w:hAnsiTheme="minorHAnsi"/>
        </w:rPr>
      </w:pPr>
    </w:p>
    <w:p w14:paraId="74DEF90B" w14:textId="4B7D469E" w:rsidR="00BC2406" w:rsidRDefault="00BC2406" w:rsidP="00734F8A">
      <w:pPr>
        <w:jc w:val="center"/>
        <w:rPr>
          <w:rFonts w:asciiTheme="minorHAnsi" w:hAnsiTheme="minorHAnsi"/>
        </w:rPr>
      </w:pPr>
    </w:p>
    <w:p w14:paraId="290511D6" w14:textId="77777777" w:rsidR="00D3553D" w:rsidRPr="00370DFC" w:rsidRDefault="00D3553D" w:rsidP="00734F8A">
      <w:pPr>
        <w:jc w:val="center"/>
        <w:rPr>
          <w:b/>
          <w:sz w:val="22"/>
          <w:szCs w:val="22"/>
        </w:rPr>
      </w:pPr>
      <w:r w:rsidRPr="00370DFC">
        <w:rPr>
          <w:b/>
          <w:sz w:val="22"/>
          <w:szCs w:val="22"/>
        </w:rPr>
        <w:t xml:space="preserve"> </w:t>
      </w:r>
    </w:p>
    <w:p w14:paraId="4289F584" w14:textId="77777777" w:rsidR="00D3553D" w:rsidRDefault="00370DFC" w:rsidP="00734F8A">
      <w:pPr>
        <w:jc w:val="center"/>
        <w:rPr>
          <w:b/>
          <w:sz w:val="22"/>
          <w:szCs w:val="22"/>
        </w:rPr>
      </w:pPr>
      <w:r w:rsidRPr="00370DFC">
        <w:rPr>
          <w:b/>
          <w:sz w:val="22"/>
          <w:szCs w:val="22"/>
        </w:rPr>
        <w:lastRenderedPageBreak/>
        <w:t>Table 4 Univariate logistic regression for pooled analysis</w:t>
      </w:r>
    </w:p>
    <w:p w14:paraId="419C9A53" w14:textId="77777777" w:rsidR="00370DFC" w:rsidRPr="00370DFC" w:rsidRDefault="00370DFC" w:rsidP="00734F8A">
      <w:pPr>
        <w:jc w:val="center"/>
        <w:rPr>
          <w:b/>
          <w:sz w:val="22"/>
          <w:szCs w:val="22"/>
        </w:rPr>
      </w:pPr>
    </w:p>
    <w:tbl>
      <w:tblPr>
        <w:tblStyle w:val="TableGrid"/>
        <w:tblW w:w="10070" w:type="dxa"/>
        <w:jc w:val="center"/>
        <w:tblLayout w:type="fixed"/>
        <w:tblLook w:val="0000" w:firstRow="0" w:lastRow="0" w:firstColumn="0" w:lastColumn="0" w:noHBand="0" w:noVBand="0"/>
      </w:tblPr>
      <w:tblGrid>
        <w:gridCol w:w="3140"/>
        <w:gridCol w:w="1260"/>
        <w:gridCol w:w="1800"/>
        <w:gridCol w:w="1530"/>
        <w:gridCol w:w="1440"/>
        <w:gridCol w:w="900"/>
      </w:tblGrid>
      <w:tr w:rsidR="00D3553D" w14:paraId="3A0C9AA7" w14:textId="77777777" w:rsidTr="00484D01">
        <w:trPr>
          <w:jc w:val="center"/>
        </w:trPr>
        <w:tc>
          <w:tcPr>
            <w:tcW w:w="6200" w:type="dxa"/>
            <w:gridSpan w:val="3"/>
          </w:tcPr>
          <w:p w14:paraId="2FD94608" w14:textId="77777777" w:rsidR="00D3553D" w:rsidRDefault="00D3553D" w:rsidP="001B499F">
            <w:pPr>
              <w:keepNext/>
              <w:adjustRightInd w:val="0"/>
              <w:spacing w:before="58" w:after="58"/>
              <w:jc w:val="center"/>
              <w:rPr>
                <w:b/>
                <w:bCs/>
                <w:color w:val="000000"/>
              </w:rPr>
            </w:pPr>
            <w:bookmarkStart w:id="9" w:name="IDX"/>
            <w:bookmarkEnd w:id="9"/>
          </w:p>
        </w:tc>
        <w:tc>
          <w:tcPr>
            <w:tcW w:w="3870" w:type="dxa"/>
            <w:gridSpan w:val="3"/>
          </w:tcPr>
          <w:p w14:paraId="3D607F9E" w14:textId="77777777" w:rsidR="00D3553D" w:rsidRDefault="00D3553D" w:rsidP="001B499F">
            <w:pPr>
              <w:keepNext/>
              <w:adjustRightInd w:val="0"/>
              <w:spacing w:before="58" w:after="58"/>
              <w:jc w:val="center"/>
              <w:rPr>
                <w:b/>
                <w:bCs/>
                <w:color w:val="000000"/>
              </w:rPr>
            </w:pPr>
            <w:r>
              <w:rPr>
                <w:b/>
                <w:bCs/>
                <w:color w:val="000000"/>
              </w:rPr>
              <w:t>Anemia</w:t>
            </w:r>
          </w:p>
        </w:tc>
      </w:tr>
      <w:tr w:rsidR="00D3553D" w14:paraId="6C467767" w14:textId="77777777" w:rsidTr="00484D01">
        <w:trPr>
          <w:jc w:val="center"/>
        </w:trPr>
        <w:tc>
          <w:tcPr>
            <w:tcW w:w="3140" w:type="dxa"/>
          </w:tcPr>
          <w:p w14:paraId="1095D2BC" w14:textId="77777777" w:rsidR="00D3553D" w:rsidRDefault="00D3553D" w:rsidP="001B499F">
            <w:pPr>
              <w:keepNext/>
              <w:adjustRightInd w:val="0"/>
              <w:spacing w:before="58" w:after="58"/>
              <w:jc w:val="center"/>
              <w:rPr>
                <w:b/>
                <w:bCs/>
                <w:color w:val="000000"/>
              </w:rPr>
            </w:pPr>
            <w:r>
              <w:rPr>
                <w:b/>
                <w:bCs/>
                <w:color w:val="000000"/>
              </w:rPr>
              <w:t>Covariate</w:t>
            </w:r>
          </w:p>
        </w:tc>
        <w:tc>
          <w:tcPr>
            <w:tcW w:w="1260" w:type="dxa"/>
          </w:tcPr>
          <w:p w14:paraId="5EC23682" w14:textId="77777777" w:rsidR="00D3553D" w:rsidRDefault="00D3553D" w:rsidP="001B499F">
            <w:pPr>
              <w:keepNext/>
              <w:adjustRightInd w:val="0"/>
              <w:spacing w:before="58" w:after="58"/>
              <w:jc w:val="center"/>
              <w:rPr>
                <w:b/>
                <w:bCs/>
                <w:color w:val="000000"/>
              </w:rPr>
            </w:pPr>
            <w:r>
              <w:rPr>
                <w:b/>
                <w:bCs/>
                <w:color w:val="000000"/>
              </w:rPr>
              <w:t>Level</w:t>
            </w:r>
          </w:p>
        </w:tc>
        <w:tc>
          <w:tcPr>
            <w:tcW w:w="1800" w:type="dxa"/>
          </w:tcPr>
          <w:p w14:paraId="5BB20C9D" w14:textId="77777777" w:rsidR="00D3553D" w:rsidRDefault="00D3553D" w:rsidP="001B499F">
            <w:pPr>
              <w:keepNext/>
              <w:adjustRightInd w:val="0"/>
              <w:spacing w:before="58" w:after="58"/>
              <w:jc w:val="center"/>
              <w:rPr>
                <w:b/>
                <w:bCs/>
                <w:color w:val="000000"/>
              </w:rPr>
            </w:pPr>
            <w:r>
              <w:rPr>
                <w:b/>
                <w:bCs/>
                <w:color w:val="000000"/>
              </w:rPr>
              <w:t>N</w:t>
            </w:r>
          </w:p>
        </w:tc>
        <w:tc>
          <w:tcPr>
            <w:tcW w:w="1530" w:type="dxa"/>
          </w:tcPr>
          <w:p w14:paraId="589AD8BF" w14:textId="77777777" w:rsidR="00D3553D" w:rsidRDefault="00D3553D" w:rsidP="001B499F">
            <w:pPr>
              <w:keepNext/>
              <w:adjustRightInd w:val="0"/>
              <w:spacing w:before="58" w:after="58"/>
              <w:jc w:val="center"/>
              <w:rPr>
                <w:b/>
                <w:bCs/>
                <w:color w:val="000000"/>
              </w:rPr>
            </w:pPr>
            <w:r>
              <w:rPr>
                <w:b/>
                <w:bCs/>
                <w:color w:val="000000"/>
              </w:rPr>
              <w:t>Odds Ratio</w:t>
            </w:r>
            <w:r>
              <w:rPr>
                <w:b/>
                <w:bCs/>
                <w:color w:val="000000"/>
              </w:rPr>
              <w:br/>
              <w:t>(95% CI)</w:t>
            </w:r>
          </w:p>
        </w:tc>
        <w:tc>
          <w:tcPr>
            <w:tcW w:w="1440" w:type="dxa"/>
          </w:tcPr>
          <w:p w14:paraId="4779FEF0" w14:textId="77777777" w:rsidR="00D3553D" w:rsidRDefault="00D3553D" w:rsidP="001B499F">
            <w:pPr>
              <w:keepNext/>
              <w:adjustRightInd w:val="0"/>
              <w:spacing w:before="58" w:after="58"/>
              <w:jc w:val="center"/>
              <w:rPr>
                <w:b/>
                <w:bCs/>
                <w:color w:val="000000"/>
              </w:rPr>
            </w:pPr>
            <w:r>
              <w:rPr>
                <w:b/>
                <w:bCs/>
                <w:color w:val="000000"/>
              </w:rPr>
              <w:t>OR P-value</w:t>
            </w:r>
          </w:p>
        </w:tc>
        <w:tc>
          <w:tcPr>
            <w:tcW w:w="900" w:type="dxa"/>
          </w:tcPr>
          <w:p w14:paraId="2E361814" w14:textId="77777777" w:rsidR="00D3553D" w:rsidRDefault="00D3553D" w:rsidP="001B499F">
            <w:pPr>
              <w:keepNext/>
              <w:adjustRightInd w:val="0"/>
              <w:spacing w:before="58" w:after="58"/>
              <w:jc w:val="center"/>
              <w:rPr>
                <w:b/>
                <w:bCs/>
                <w:color w:val="000000"/>
              </w:rPr>
            </w:pPr>
            <w:r>
              <w:rPr>
                <w:b/>
                <w:bCs/>
                <w:color w:val="000000"/>
              </w:rPr>
              <w:t>Type3 P-value</w:t>
            </w:r>
          </w:p>
        </w:tc>
      </w:tr>
      <w:tr w:rsidR="00D3553D" w14:paraId="1FFF9C63" w14:textId="77777777" w:rsidTr="00484D01">
        <w:trPr>
          <w:jc w:val="center"/>
        </w:trPr>
        <w:tc>
          <w:tcPr>
            <w:tcW w:w="3140" w:type="dxa"/>
            <w:vMerge w:val="restart"/>
          </w:tcPr>
          <w:p w14:paraId="665F96D6" w14:textId="77777777" w:rsidR="00D3553D" w:rsidRDefault="00D3553D" w:rsidP="001B499F">
            <w:pPr>
              <w:keepNext/>
              <w:adjustRightInd w:val="0"/>
              <w:spacing w:before="58" w:after="58"/>
              <w:rPr>
                <w:color w:val="000000"/>
              </w:rPr>
            </w:pPr>
            <w:r>
              <w:rPr>
                <w:color w:val="000000"/>
              </w:rPr>
              <w:t xml:space="preserve">Vitamin A </w:t>
            </w:r>
          </w:p>
        </w:tc>
        <w:tc>
          <w:tcPr>
            <w:tcW w:w="1260" w:type="dxa"/>
          </w:tcPr>
          <w:p w14:paraId="7C2A89A6" w14:textId="77777777" w:rsidR="00D3553D" w:rsidRDefault="00D3553D" w:rsidP="001B499F">
            <w:pPr>
              <w:keepNext/>
              <w:adjustRightInd w:val="0"/>
              <w:spacing w:before="58" w:after="58"/>
              <w:rPr>
                <w:color w:val="000000"/>
              </w:rPr>
            </w:pPr>
            <w:r>
              <w:rPr>
                <w:color w:val="000000"/>
              </w:rPr>
              <w:t>Deficient</w:t>
            </w:r>
          </w:p>
        </w:tc>
        <w:tc>
          <w:tcPr>
            <w:tcW w:w="1800" w:type="dxa"/>
          </w:tcPr>
          <w:p w14:paraId="06EF9374" w14:textId="77777777" w:rsidR="00D3553D" w:rsidRDefault="00D3553D" w:rsidP="001B499F">
            <w:pPr>
              <w:keepNext/>
              <w:adjustRightInd w:val="0"/>
              <w:spacing w:before="58" w:after="58"/>
              <w:jc w:val="center"/>
              <w:rPr>
                <w:color w:val="000000"/>
              </w:rPr>
            </w:pPr>
            <w:r>
              <w:rPr>
                <w:color w:val="000000"/>
              </w:rPr>
              <w:t>219</w:t>
            </w:r>
          </w:p>
        </w:tc>
        <w:tc>
          <w:tcPr>
            <w:tcW w:w="1530" w:type="dxa"/>
          </w:tcPr>
          <w:p w14:paraId="2FF87D38" w14:textId="77777777" w:rsidR="00D3553D" w:rsidRDefault="00D3553D" w:rsidP="001B499F">
            <w:pPr>
              <w:keepNext/>
              <w:adjustRightInd w:val="0"/>
              <w:spacing w:before="58" w:after="58"/>
              <w:jc w:val="center"/>
              <w:rPr>
                <w:color w:val="000000"/>
              </w:rPr>
            </w:pPr>
            <w:r>
              <w:rPr>
                <w:color w:val="000000"/>
              </w:rPr>
              <w:t>2.32 (1.69-3.18)</w:t>
            </w:r>
          </w:p>
        </w:tc>
        <w:tc>
          <w:tcPr>
            <w:tcW w:w="1440" w:type="dxa"/>
          </w:tcPr>
          <w:p w14:paraId="6AE88A09"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76045A0D"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576A76A3" w14:textId="77777777" w:rsidTr="00484D01">
        <w:trPr>
          <w:jc w:val="center"/>
        </w:trPr>
        <w:tc>
          <w:tcPr>
            <w:tcW w:w="3140" w:type="dxa"/>
            <w:vMerge/>
          </w:tcPr>
          <w:p w14:paraId="2C1F3897" w14:textId="77777777" w:rsidR="00D3553D" w:rsidRDefault="00D3553D" w:rsidP="001B499F">
            <w:pPr>
              <w:adjustRightInd w:val="0"/>
              <w:rPr>
                <w:sz w:val="24"/>
                <w:szCs w:val="24"/>
              </w:rPr>
            </w:pPr>
          </w:p>
        </w:tc>
        <w:tc>
          <w:tcPr>
            <w:tcW w:w="1260" w:type="dxa"/>
          </w:tcPr>
          <w:p w14:paraId="44CABC4A" w14:textId="77777777" w:rsidR="00D3553D" w:rsidRDefault="00D3553D" w:rsidP="001B499F">
            <w:pPr>
              <w:adjustRightInd w:val="0"/>
              <w:spacing w:before="58" w:after="58"/>
              <w:rPr>
                <w:color w:val="000000"/>
              </w:rPr>
            </w:pPr>
            <w:r>
              <w:rPr>
                <w:color w:val="000000"/>
              </w:rPr>
              <w:t>Sufficient</w:t>
            </w:r>
          </w:p>
        </w:tc>
        <w:tc>
          <w:tcPr>
            <w:tcW w:w="1800" w:type="dxa"/>
          </w:tcPr>
          <w:p w14:paraId="30A64F01" w14:textId="77777777" w:rsidR="00D3553D" w:rsidRDefault="00D3553D" w:rsidP="001B499F">
            <w:pPr>
              <w:adjustRightInd w:val="0"/>
              <w:spacing w:before="58" w:after="58"/>
              <w:jc w:val="center"/>
              <w:rPr>
                <w:color w:val="000000"/>
              </w:rPr>
            </w:pPr>
            <w:r>
              <w:rPr>
                <w:color w:val="000000"/>
              </w:rPr>
              <w:t>6822</w:t>
            </w:r>
          </w:p>
        </w:tc>
        <w:tc>
          <w:tcPr>
            <w:tcW w:w="1530" w:type="dxa"/>
          </w:tcPr>
          <w:p w14:paraId="7731B752" w14:textId="77777777" w:rsidR="00D3553D" w:rsidRDefault="00D3553D" w:rsidP="001B499F">
            <w:pPr>
              <w:adjustRightInd w:val="0"/>
              <w:spacing w:before="58" w:after="58"/>
              <w:jc w:val="center"/>
              <w:rPr>
                <w:color w:val="000000"/>
              </w:rPr>
            </w:pPr>
            <w:r>
              <w:rPr>
                <w:color w:val="000000"/>
              </w:rPr>
              <w:t>-</w:t>
            </w:r>
          </w:p>
        </w:tc>
        <w:tc>
          <w:tcPr>
            <w:tcW w:w="1440" w:type="dxa"/>
          </w:tcPr>
          <w:p w14:paraId="4952BC73" w14:textId="77777777" w:rsidR="00D3553D" w:rsidRDefault="00D3553D" w:rsidP="001B499F">
            <w:pPr>
              <w:adjustRightInd w:val="0"/>
              <w:spacing w:before="58" w:after="58"/>
              <w:jc w:val="center"/>
              <w:rPr>
                <w:color w:val="000000"/>
              </w:rPr>
            </w:pPr>
            <w:r>
              <w:rPr>
                <w:color w:val="000000"/>
              </w:rPr>
              <w:t>-</w:t>
            </w:r>
          </w:p>
        </w:tc>
        <w:tc>
          <w:tcPr>
            <w:tcW w:w="900" w:type="dxa"/>
            <w:vMerge/>
          </w:tcPr>
          <w:p w14:paraId="061464C4" w14:textId="77777777" w:rsidR="00D3553D" w:rsidRDefault="00D3553D" w:rsidP="001B499F">
            <w:pPr>
              <w:adjustRightInd w:val="0"/>
              <w:rPr>
                <w:sz w:val="24"/>
                <w:szCs w:val="24"/>
              </w:rPr>
            </w:pPr>
          </w:p>
        </w:tc>
      </w:tr>
      <w:tr w:rsidR="00D3553D" w14:paraId="04652C4E" w14:textId="77777777" w:rsidTr="00484D01">
        <w:trPr>
          <w:jc w:val="center"/>
        </w:trPr>
        <w:tc>
          <w:tcPr>
            <w:tcW w:w="3140" w:type="dxa"/>
            <w:vMerge w:val="restart"/>
          </w:tcPr>
          <w:p w14:paraId="2A563757" w14:textId="77777777" w:rsidR="00D3553D" w:rsidRDefault="00D3553D" w:rsidP="001B499F">
            <w:pPr>
              <w:keepNext/>
              <w:adjustRightInd w:val="0"/>
              <w:spacing w:before="58" w:after="58"/>
              <w:rPr>
                <w:color w:val="000000"/>
              </w:rPr>
            </w:pPr>
            <w:r>
              <w:rPr>
                <w:color w:val="000000"/>
              </w:rPr>
              <w:t>Iron</w:t>
            </w:r>
          </w:p>
        </w:tc>
        <w:tc>
          <w:tcPr>
            <w:tcW w:w="1260" w:type="dxa"/>
          </w:tcPr>
          <w:p w14:paraId="4895BC34" w14:textId="77777777" w:rsidR="00D3553D" w:rsidRDefault="00D3553D" w:rsidP="001B499F">
            <w:pPr>
              <w:keepNext/>
              <w:adjustRightInd w:val="0"/>
              <w:spacing w:before="58" w:after="58"/>
              <w:rPr>
                <w:color w:val="000000"/>
              </w:rPr>
            </w:pPr>
            <w:r>
              <w:rPr>
                <w:color w:val="000000"/>
              </w:rPr>
              <w:t>Deficient</w:t>
            </w:r>
          </w:p>
        </w:tc>
        <w:tc>
          <w:tcPr>
            <w:tcW w:w="1800" w:type="dxa"/>
          </w:tcPr>
          <w:p w14:paraId="3361E830" w14:textId="77777777" w:rsidR="00D3553D" w:rsidRDefault="00D3553D" w:rsidP="001B499F">
            <w:pPr>
              <w:keepNext/>
              <w:adjustRightInd w:val="0"/>
              <w:spacing w:before="58" w:after="58"/>
              <w:jc w:val="center"/>
              <w:rPr>
                <w:color w:val="000000"/>
              </w:rPr>
            </w:pPr>
            <w:r>
              <w:rPr>
                <w:color w:val="000000"/>
              </w:rPr>
              <w:t>3232</w:t>
            </w:r>
          </w:p>
        </w:tc>
        <w:tc>
          <w:tcPr>
            <w:tcW w:w="1530" w:type="dxa"/>
          </w:tcPr>
          <w:p w14:paraId="4E155659" w14:textId="77777777" w:rsidR="00D3553D" w:rsidRDefault="00D3553D" w:rsidP="001B499F">
            <w:pPr>
              <w:keepNext/>
              <w:adjustRightInd w:val="0"/>
              <w:spacing w:before="58" w:after="58"/>
              <w:jc w:val="center"/>
              <w:rPr>
                <w:color w:val="000000"/>
              </w:rPr>
            </w:pPr>
            <w:r>
              <w:rPr>
                <w:color w:val="000000"/>
              </w:rPr>
              <w:t>4.22 (3.81-4.69)</w:t>
            </w:r>
          </w:p>
        </w:tc>
        <w:tc>
          <w:tcPr>
            <w:tcW w:w="1440" w:type="dxa"/>
          </w:tcPr>
          <w:p w14:paraId="239E772A"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114E5024"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1BD01949" w14:textId="77777777" w:rsidTr="00484D01">
        <w:trPr>
          <w:jc w:val="center"/>
        </w:trPr>
        <w:tc>
          <w:tcPr>
            <w:tcW w:w="3140" w:type="dxa"/>
            <w:vMerge/>
          </w:tcPr>
          <w:p w14:paraId="38615ACB" w14:textId="77777777" w:rsidR="00D3553D" w:rsidRDefault="00D3553D" w:rsidP="001B499F">
            <w:pPr>
              <w:adjustRightInd w:val="0"/>
              <w:rPr>
                <w:sz w:val="24"/>
                <w:szCs w:val="24"/>
              </w:rPr>
            </w:pPr>
          </w:p>
        </w:tc>
        <w:tc>
          <w:tcPr>
            <w:tcW w:w="1260" w:type="dxa"/>
          </w:tcPr>
          <w:p w14:paraId="09E4E8E7" w14:textId="77777777" w:rsidR="00D3553D" w:rsidRDefault="00D3553D" w:rsidP="001B499F">
            <w:pPr>
              <w:adjustRightInd w:val="0"/>
              <w:spacing w:before="58" w:after="58"/>
              <w:rPr>
                <w:color w:val="000000"/>
              </w:rPr>
            </w:pPr>
            <w:r>
              <w:rPr>
                <w:color w:val="000000"/>
              </w:rPr>
              <w:t>Sufficient</w:t>
            </w:r>
          </w:p>
        </w:tc>
        <w:tc>
          <w:tcPr>
            <w:tcW w:w="1800" w:type="dxa"/>
          </w:tcPr>
          <w:p w14:paraId="2DC7A083" w14:textId="77777777" w:rsidR="00D3553D" w:rsidRDefault="00D3553D" w:rsidP="001B499F">
            <w:pPr>
              <w:adjustRightInd w:val="0"/>
              <w:spacing w:before="58" w:after="58"/>
              <w:jc w:val="center"/>
              <w:rPr>
                <w:color w:val="000000"/>
              </w:rPr>
            </w:pPr>
            <w:r>
              <w:rPr>
                <w:color w:val="000000"/>
              </w:rPr>
              <w:t>15944</w:t>
            </w:r>
          </w:p>
        </w:tc>
        <w:tc>
          <w:tcPr>
            <w:tcW w:w="1530" w:type="dxa"/>
          </w:tcPr>
          <w:p w14:paraId="5E659D13" w14:textId="77777777" w:rsidR="00D3553D" w:rsidRDefault="00D3553D" w:rsidP="001B499F">
            <w:pPr>
              <w:adjustRightInd w:val="0"/>
              <w:spacing w:before="58" w:after="58"/>
              <w:jc w:val="center"/>
              <w:rPr>
                <w:color w:val="000000"/>
              </w:rPr>
            </w:pPr>
            <w:r>
              <w:rPr>
                <w:color w:val="000000"/>
              </w:rPr>
              <w:t>-</w:t>
            </w:r>
          </w:p>
        </w:tc>
        <w:tc>
          <w:tcPr>
            <w:tcW w:w="1440" w:type="dxa"/>
          </w:tcPr>
          <w:p w14:paraId="7B47D9C9" w14:textId="77777777" w:rsidR="00D3553D" w:rsidRDefault="00D3553D" w:rsidP="001B499F">
            <w:pPr>
              <w:adjustRightInd w:val="0"/>
              <w:spacing w:before="58" w:after="58"/>
              <w:jc w:val="center"/>
              <w:rPr>
                <w:color w:val="000000"/>
              </w:rPr>
            </w:pPr>
            <w:r>
              <w:rPr>
                <w:color w:val="000000"/>
              </w:rPr>
              <w:t>-</w:t>
            </w:r>
          </w:p>
        </w:tc>
        <w:tc>
          <w:tcPr>
            <w:tcW w:w="900" w:type="dxa"/>
            <w:vMerge/>
          </w:tcPr>
          <w:p w14:paraId="0E7AE5D7" w14:textId="77777777" w:rsidR="00D3553D" w:rsidRDefault="00D3553D" w:rsidP="001B499F">
            <w:pPr>
              <w:adjustRightInd w:val="0"/>
              <w:rPr>
                <w:sz w:val="24"/>
                <w:szCs w:val="24"/>
              </w:rPr>
            </w:pPr>
          </w:p>
        </w:tc>
      </w:tr>
      <w:tr w:rsidR="00D3553D" w14:paraId="09E931E8" w14:textId="77777777" w:rsidTr="00484D01">
        <w:trPr>
          <w:jc w:val="center"/>
        </w:trPr>
        <w:tc>
          <w:tcPr>
            <w:tcW w:w="3140" w:type="dxa"/>
            <w:vMerge w:val="restart"/>
          </w:tcPr>
          <w:p w14:paraId="1966D77E" w14:textId="04733661" w:rsidR="00D3553D" w:rsidRDefault="006A5DB7" w:rsidP="001B499F">
            <w:pPr>
              <w:keepNext/>
              <w:adjustRightInd w:val="0"/>
              <w:spacing w:before="58" w:after="58"/>
              <w:rPr>
                <w:color w:val="000000"/>
              </w:rPr>
            </w:pPr>
            <w:r>
              <w:rPr>
                <w:color w:val="000000"/>
              </w:rPr>
              <w:t xml:space="preserve">Plasma/Serum folate </w:t>
            </w:r>
          </w:p>
        </w:tc>
        <w:tc>
          <w:tcPr>
            <w:tcW w:w="1260" w:type="dxa"/>
          </w:tcPr>
          <w:p w14:paraId="1965CBAD" w14:textId="77777777" w:rsidR="00D3553D" w:rsidRDefault="00D3553D" w:rsidP="001B499F">
            <w:pPr>
              <w:keepNext/>
              <w:adjustRightInd w:val="0"/>
              <w:spacing w:before="58" w:after="58"/>
              <w:rPr>
                <w:color w:val="000000"/>
              </w:rPr>
            </w:pPr>
            <w:r>
              <w:rPr>
                <w:color w:val="000000"/>
              </w:rPr>
              <w:t>Deficient</w:t>
            </w:r>
          </w:p>
        </w:tc>
        <w:tc>
          <w:tcPr>
            <w:tcW w:w="1800" w:type="dxa"/>
          </w:tcPr>
          <w:p w14:paraId="71436996" w14:textId="77777777" w:rsidR="00D3553D" w:rsidRDefault="00D3553D" w:rsidP="001B499F">
            <w:pPr>
              <w:keepNext/>
              <w:adjustRightInd w:val="0"/>
              <w:spacing w:before="58" w:after="58"/>
              <w:jc w:val="center"/>
              <w:rPr>
                <w:color w:val="000000"/>
              </w:rPr>
            </w:pPr>
            <w:r>
              <w:rPr>
                <w:color w:val="000000"/>
              </w:rPr>
              <w:t>424</w:t>
            </w:r>
          </w:p>
        </w:tc>
        <w:tc>
          <w:tcPr>
            <w:tcW w:w="1530" w:type="dxa"/>
          </w:tcPr>
          <w:p w14:paraId="4236931B" w14:textId="77777777" w:rsidR="00D3553D" w:rsidRDefault="00D3553D" w:rsidP="001B499F">
            <w:pPr>
              <w:keepNext/>
              <w:adjustRightInd w:val="0"/>
              <w:spacing w:before="58" w:after="58"/>
              <w:jc w:val="center"/>
              <w:rPr>
                <w:color w:val="000000"/>
              </w:rPr>
            </w:pPr>
            <w:r>
              <w:rPr>
                <w:color w:val="000000"/>
              </w:rPr>
              <w:t>7.48 (6.03-9.29)</w:t>
            </w:r>
          </w:p>
        </w:tc>
        <w:tc>
          <w:tcPr>
            <w:tcW w:w="1440" w:type="dxa"/>
          </w:tcPr>
          <w:p w14:paraId="42B65723"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6839BBDE"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587A2449" w14:textId="77777777" w:rsidTr="00484D01">
        <w:trPr>
          <w:jc w:val="center"/>
        </w:trPr>
        <w:tc>
          <w:tcPr>
            <w:tcW w:w="3140" w:type="dxa"/>
            <w:vMerge/>
          </w:tcPr>
          <w:p w14:paraId="522C473B" w14:textId="77777777" w:rsidR="00D3553D" w:rsidRDefault="00D3553D" w:rsidP="001B499F">
            <w:pPr>
              <w:adjustRightInd w:val="0"/>
              <w:rPr>
                <w:sz w:val="24"/>
                <w:szCs w:val="24"/>
              </w:rPr>
            </w:pPr>
          </w:p>
        </w:tc>
        <w:tc>
          <w:tcPr>
            <w:tcW w:w="1260" w:type="dxa"/>
          </w:tcPr>
          <w:p w14:paraId="07B573E2" w14:textId="77777777" w:rsidR="00D3553D" w:rsidRDefault="00D3553D" w:rsidP="001B499F">
            <w:pPr>
              <w:adjustRightInd w:val="0"/>
              <w:spacing w:before="58" w:after="58"/>
              <w:rPr>
                <w:color w:val="000000"/>
              </w:rPr>
            </w:pPr>
            <w:r>
              <w:rPr>
                <w:color w:val="000000"/>
              </w:rPr>
              <w:t>Sufficient</w:t>
            </w:r>
          </w:p>
        </w:tc>
        <w:tc>
          <w:tcPr>
            <w:tcW w:w="1800" w:type="dxa"/>
          </w:tcPr>
          <w:p w14:paraId="572B6996" w14:textId="77777777" w:rsidR="00D3553D" w:rsidRDefault="00D3553D" w:rsidP="001B499F">
            <w:pPr>
              <w:adjustRightInd w:val="0"/>
              <w:spacing w:before="58" w:after="58"/>
              <w:jc w:val="center"/>
              <w:rPr>
                <w:color w:val="000000"/>
              </w:rPr>
            </w:pPr>
            <w:r>
              <w:rPr>
                <w:color w:val="000000"/>
              </w:rPr>
              <w:t>9032</w:t>
            </w:r>
          </w:p>
        </w:tc>
        <w:tc>
          <w:tcPr>
            <w:tcW w:w="1530" w:type="dxa"/>
          </w:tcPr>
          <w:p w14:paraId="377E7A15" w14:textId="77777777" w:rsidR="00D3553D" w:rsidRDefault="00D3553D" w:rsidP="001B499F">
            <w:pPr>
              <w:adjustRightInd w:val="0"/>
              <w:spacing w:before="58" w:after="58"/>
              <w:jc w:val="center"/>
              <w:rPr>
                <w:color w:val="000000"/>
              </w:rPr>
            </w:pPr>
            <w:r>
              <w:rPr>
                <w:color w:val="000000"/>
              </w:rPr>
              <w:t>-</w:t>
            </w:r>
          </w:p>
        </w:tc>
        <w:tc>
          <w:tcPr>
            <w:tcW w:w="1440" w:type="dxa"/>
          </w:tcPr>
          <w:p w14:paraId="0A1E4243" w14:textId="77777777" w:rsidR="00D3553D" w:rsidRDefault="00D3553D" w:rsidP="001B499F">
            <w:pPr>
              <w:adjustRightInd w:val="0"/>
              <w:spacing w:before="58" w:after="58"/>
              <w:jc w:val="center"/>
              <w:rPr>
                <w:color w:val="000000"/>
              </w:rPr>
            </w:pPr>
            <w:r>
              <w:rPr>
                <w:color w:val="000000"/>
              </w:rPr>
              <w:t>-</w:t>
            </w:r>
          </w:p>
        </w:tc>
        <w:tc>
          <w:tcPr>
            <w:tcW w:w="900" w:type="dxa"/>
            <w:vMerge/>
          </w:tcPr>
          <w:p w14:paraId="45E0B485" w14:textId="77777777" w:rsidR="00D3553D" w:rsidRDefault="00D3553D" w:rsidP="001B499F">
            <w:pPr>
              <w:adjustRightInd w:val="0"/>
              <w:rPr>
                <w:sz w:val="24"/>
                <w:szCs w:val="24"/>
              </w:rPr>
            </w:pPr>
          </w:p>
        </w:tc>
      </w:tr>
      <w:tr w:rsidR="00D3553D" w14:paraId="73BAF200" w14:textId="77777777" w:rsidTr="00484D01">
        <w:trPr>
          <w:jc w:val="center"/>
        </w:trPr>
        <w:tc>
          <w:tcPr>
            <w:tcW w:w="3140" w:type="dxa"/>
            <w:vMerge w:val="restart"/>
          </w:tcPr>
          <w:p w14:paraId="60CEF9C8" w14:textId="54AEF3E2" w:rsidR="00D3553D" w:rsidRDefault="006A5DB7" w:rsidP="001B499F">
            <w:pPr>
              <w:keepNext/>
              <w:adjustRightInd w:val="0"/>
              <w:spacing w:before="58" w:after="58"/>
              <w:rPr>
                <w:color w:val="000000"/>
              </w:rPr>
            </w:pPr>
            <w:r>
              <w:rPr>
                <w:color w:val="000000"/>
              </w:rPr>
              <w:t xml:space="preserve">Serum Vitamin B12 </w:t>
            </w:r>
          </w:p>
        </w:tc>
        <w:tc>
          <w:tcPr>
            <w:tcW w:w="1260" w:type="dxa"/>
          </w:tcPr>
          <w:p w14:paraId="7F5151C2" w14:textId="77777777" w:rsidR="00D3553D" w:rsidRDefault="00D3553D" w:rsidP="001B499F">
            <w:pPr>
              <w:keepNext/>
              <w:adjustRightInd w:val="0"/>
              <w:spacing w:before="58" w:after="58"/>
              <w:rPr>
                <w:color w:val="000000"/>
              </w:rPr>
            </w:pPr>
            <w:r>
              <w:rPr>
                <w:color w:val="000000"/>
              </w:rPr>
              <w:t>Deficient</w:t>
            </w:r>
          </w:p>
        </w:tc>
        <w:tc>
          <w:tcPr>
            <w:tcW w:w="1800" w:type="dxa"/>
          </w:tcPr>
          <w:p w14:paraId="6DBA7317" w14:textId="77777777" w:rsidR="00D3553D" w:rsidRDefault="00D3553D" w:rsidP="001B499F">
            <w:pPr>
              <w:keepNext/>
              <w:adjustRightInd w:val="0"/>
              <w:spacing w:before="58" w:after="58"/>
              <w:jc w:val="center"/>
              <w:rPr>
                <w:color w:val="000000"/>
              </w:rPr>
            </w:pPr>
            <w:r>
              <w:rPr>
                <w:color w:val="000000"/>
              </w:rPr>
              <w:t>298</w:t>
            </w:r>
          </w:p>
        </w:tc>
        <w:tc>
          <w:tcPr>
            <w:tcW w:w="1530" w:type="dxa"/>
          </w:tcPr>
          <w:p w14:paraId="24DE1DB0" w14:textId="77777777" w:rsidR="00D3553D" w:rsidRDefault="00D3553D" w:rsidP="001B499F">
            <w:pPr>
              <w:keepNext/>
              <w:adjustRightInd w:val="0"/>
              <w:spacing w:before="58" w:after="58"/>
              <w:jc w:val="center"/>
              <w:rPr>
                <w:color w:val="000000"/>
              </w:rPr>
            </w:pPr>
            <w:r>
              <w:rPr>
                <w:color w:val="000000"/>
              </w:rPr>
              <w:t>2.92 (2.13-4.00)</w:t>
            </w:r>
          </w:p>
        </w:tc>
        <w:tc>
          <w:tcPr>
            <w:tcW w:w="1440" w:type="dxa"/>
          </w:tcPr>
          <w:p w14:paraId="7825A4CD"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573051B2"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267DF96A" w14:textId="77777777" w:rsidTr="00484D01">
        <w:trPr>
          <w:jc w:val="center"/>
        </w:trPr>
        <w:tc>
          <w:tcPr>
            <w:tcW w:w="3140" w:type="dxa"/>
            <w:vMerge/>
          </w:tcPr>
          <w:p w14:paraId="65E2F01F" w14:textId="77777777" w:rsidR="00D3553D" w:rsidRDefault="00D3553D" w:rsidP="001B499F">
            <w:pPr>
              <w:adjustRightInd w:val="0"/>
              <w:rPr>
                <w:sz w:val="24"/>
                <w:szCs w:val="24"/>
              </w:rPr>
            </w:pPr>
          </w:p>
        </w:tc>
        <w:tc>
          <w:tcPr>
            <w:tcW w:w="1260" w:type="dxa"/>
          </w:tcPr>
          <w:p w14:paraId="4E22B47F" w14:textId="77777777" w:rsidR="00D3553D" w:rsidRDefault="00D3553D" w:rsidP="001B499F">
            <w:pPr>
              <w:adjustRightInd w:val="0"/>
              <w:spacing w:before="58" w:after="58"/>
              <w:rPr>
                <w:color w:val="000000"/>
              </w:rPr>
            </w:pPr>
            <w:r>
              <w:rPr>
                <w:color w:val="000000"/>
              </w:rPr>
              <w:t>Sufficient</w:t>
            </w:r>
          </w:p>
        </w:tc>
        <w:tc>
          <w:tcPr>
            <w:tcW w:w="1800" w:type="dxa"/>
          </w:tcPr>
          <w:p w14:paraId="247340CF" w14:textId="77777777" w:rsidR="00D3553D" w:rsidRDefault="00D3553D" w:rsidP="001B499F">
            <w:pPr>
              <w:adjustRightInd w:val="0"/>
              <w:spacing w:before="58" w:after="58"/>
              <w:jc w:val="center"/>
              <w:rPr>
                <w:color w:val="000000"/>
              </w:rPr>
            </w:pPr>
            <w:r>
              <w:rPr>
                <w:color w:val="000000"/>
              </w:rPr>
              <w:t>12178</w:t>
            </w:r>
          </w:p>
        </w:tc>
        <w:tc>
          <w:tcPr>
            <w:tcW w:w="1530" w:type="dxa"/>
          </w:tcPr>
          <w:p w14:paraId="748A026A" w14:textId="77777777" w:rsidR="00D3553D" w:rsidRDefault="00D3553D" w:rsidP="001B499F">
            <w:pPr>
              <w:adjustRightInd w:val="0"/>
              <w:spacing w:before="58" w:after="58"/>
              <w:jc w:val="center"/>
              <w:rPr>
                <w:color w:val="000000"/>
              </w:rPr>
            </w:pPr>
            <w:r>
              <w:rPr>
                <w:color w:val="000000"/>
              </w:rPr>
              <w:t>-</w:t>
            </w:r>
          </w:p>
        </w:tc>
        <w:tc>
          <w:tcPr>
            <w:tcW w:w="1440" w:type="dxa"/>
          </w:tcPr>
          <w:p w14:paraId="6D8B85B4" w14:textId="77777777" w:rsidR="00D3553D" w:rsidRDefault="00D3553D" w:rsidP="001B499F">
            <w:pPr>
              <w:adjustRightInd w:val="0"/>
              <w:spacing w:before="58" w:after="58"/>
              <w:jc w:val="center"/>
              <w:rPr>
                <w:color w:val="000000"/>
              </w:rPr>
            </w:pPr>
            <w:r>
              <w:rPr>
                <w:color w:val="000000"/>
              </w:rPr>
              <w:t>-</w:t>
            </w:r>
          </w:p>
        </w:tc>
        <w:tc>
          <w:tcPr>
            <w:tcW w:w="900" w:type="dxa"/>
            <w:vMerge/>
          </w:tcPr>
          <w:p w14:paraId="1C954B7F" w14:textId="77777777" w:rsidR="00D3553D" w:rsidRDefault="00D3553D" w:rsidP="001B499F">
            <w:pPr>
              <w:adjustRightInd w:val="0"/>
              <w:rPr>
                <w:sz w:val="24"/>
                <w:szCs w:val="24"/>
              </w:rPr>
            </w:pPr>
          </w:p>
        </w:tc>
      </w:tr>
      <w:tr w:rsidR="00D3553D" w14:paraId="25216084" w14:textId="77777777" w:rsidTr="00484D01">
        <w:trPr>
          <w:jc w:val="center"/>
        </w:trPr>
        <w:tc>
          <w:tcPr>
            <w:tcW w:w="3140" w:type="dxa"/>
            <w:vMerge w:val="restart"/>
          </w:tcPr>
          <w:p w14:paraId="49D62CC7" w14:textId="77777777" w:rsidR="00D3553D" w:rsidRDefault="00D3553D" w:rsidP="001B499F">
            <w:pPr>
              <w:keepNext/>
              <w:adjustRightInd w:val="0"/>
              <w:spacing w:before="58" w:after="58"/>
              <w:rPr>
                <w:color w:val="000000"/>
              </w:rPr>
            </w:pPr>
            <w:r>
              <w:rPr>
                <w:color w:val="000000"/>
              </w:rPr>
              <w:t>Inflammation</w:t>
            </w:r>
          </w:p>
        </w:tc>
        <w:tc>
          <w:tcPr>
            <w:tcW w:w="1260" w:type="dxa"/>
          </w:tcPr>
          <w:p w14:paraId="38809CE5" w14:textId="77777777" w:rsidR="00D3553D" w:rsidRDefault="00D3553D" w:rsidP="001B499F">
            <w:pPr>
              <w:keepNext/>
              <w:adjustRightInd w:val="0"/>
              <w:spacing w:before="58" w:after="58"/>
              <w:rPr>
                <w:color w:val="000000"/>
              </w:rPr>
            </w:pPr>
            <w:r>
              <w:rPr>
                <w:color w:val="000000"/>
              </w:rPr>
              <w:t>Any</w:t>
            </w:r>
          </w:p>
        </w:tc>
        <w:tc>
          <w:tcPr>
            <w:tcW w:w="1800" w:type="dxa"/>
          </w:tcPr>
          <w:p w14:paraId="390FC56C" w14:textId="77777777" w:rsidR="00D3553D" w:rsidRDefault="00D3553D" w:rsidP="001B499F">
            <w:pPr>
              <w:keepNext/>
              <w:adjustRightInd w:val="0"/>
              <w:spacing w:before="58" w:after="58"/>
              <w:jc w:val="center"/>
              <w:rPr>
                <w:color w:val="000000"/>
              </w:rPr>
            </w:pPr>
            <w:r>
              <w:rPr>
                <w:color w:val="000000"/>
              </w:rPr>
              <w:t>2312</w:t>
            </w:r>
          </w:p>
        </w:tc>
        <w:tc>
          <w:tcPr>
            <w:tcW w:w="1530" w:type="dxa"/>
          </w:tcPr>
          <w:p w14:paraId="2D159DF9" w14:textId="77777777" w:rsidR="00D3553D" w:rsidRDefault="00D3553D" w:rsidP="001B499F">
            <w:pPr>
              <w:keepNext/>
              <w:adjustRightInd w:val="0"/>
              <w:spacing w:before="58" w:after="58"/>
              <w:jc w:val="center"/>
              <w:rPr>
                <w:color w:val="000000"/>
              </w:rPr>
            </w:pPr>
            <w:r>
              <w:rPr>
                <w:color w:val="000000"/>
              </w:rPr>
              <w:t>2.05 (1.80-2.32)</w:t>
            </w:r>
          </w:p>
        </w:tc>
        <w:tc>
          <w:tcPr>
            <w:tcW w:w="1440" w:type="dxa"/>
          </w:tcPr>
          <w:p w14:paraId="315A15DA"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68050F1B"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627599F2" w14:textId="77777777" w:rsidTr="00484D01">
        <w:trPr>
          <w:jc w:val="center"/>
        </w:trPr>
        <w:tc>
          <w:tcPr>
            <w:tcW w:w="3140" w:type="dxa"/>
            <w:vMerge/>
          </w:tcPr>
          <w:p w14:paraId="0C807C67" w14:textId="77777777" w:rsidR="00D3553D" w:rsidRDefault="00D3553D" w:rsidP="001B499F">
            <w:pPr>
              <w:adjustRightInd w:val="0"/>
              <w:rPr>
                <w:sz w:val="24"/>
                <w:szCs w:val="24"/>
              </w:rPr>
            </w:pPr>
          </w:p>
        </w:tc>
        <w:tc>
          <w:tcPr>
            <w:tcW w:w="1260" w:type="dxa"/>
          </w:tcPr>
          <w:p w14:paraId="383123BB" w14:textId="77777777" w:rsidR="00D3553D" w:rsidRDefault="00D3553D" w:rsidP="001B499F">
            <w:pPr>
              <w:adjustRightInd w:val="0"/>
              <w:spacing w:before="58" w:after="58"/>
              <w:rPr>
                <w:color w:val="000000"/>
              </w:rPr>
            </w:pPr>
            <w:r>
              <w:rPr>
                <w:color w:val="000000"/>
              </w:rPr>
              <w:t>No</w:t>
            </w:r>
          </w:p>
        </w:tc>
        <w:tc>
          <w:tcPr>
            <w:tcW w:w="1800" w:type="dxa"/>
          </w:tcPr>
          <w:p w14:paraId="50348C22" w14:textId="77777777" w:rsidR="00D3553D" w:rsidRDefault="00D3553D" w:rsidP="001B499F">
            <w:pPr>
              <w:adjustRightInd w:val="0"/>
              <w:spacing w:before="58" w:after="58"/>
              <w:jc w:val="center"/>
              <w:rPr>
                <w:color w:val="000000"/>
              </w:rPr>
            </w:pPr>
            <w:r>
              <w:rPr>
                <w:color w:val="000000"/>
              </w:rPr>
              <w:t>18407</w:t>
            </w:r>
          </w:p>
        </w:tc>
        <w:tc>
          <w:tcPr>
            <w:tcW w:w="1530" w:type="dxa"/>
          </w:tcPr>
          <w:p w14:paraId="0AF0CDF8" w14:textId="77777777" w:rsidR="00D3553D" w:rsidRDefault="00D3553D" w:rsidP="001B499F">
            <w:pPr>
              <w:adjustRightInd w:val="0"/>
              <w:spacing w:before="58" w:after="58"/>
              <w:jc w:val="center"/>
              <w:rPr>
                <w:color w:val="000000"/>
              </w:rPr>
            </w:pPr>
            <w:r>
              <w:rPr>
                <w:color w:val="000000"/>
              </w:rPr>
              <w:t>-</w:t>
            </w:r>
          </w:p>
        </w:tc>
        <w:tc>
          <w:tcPr>
            <w:tcW w:w="1440" w:type="dxa"/>
          </w:tcPr>
          <w:p w14:paraId="531A5FDC" w14:textId="77777777" w:rsidR="00D3553D" w:rsidRDefault="00D3553D" w:rsidP="001B499F">
            <w:pPr>
              <w:adjustRightInd w:val="0"/>
              <w:spacing w:before="58" w:after="58"/>
              <w:jc w:val="center"/>
              <w:rPr>
                <w:color w:val="000000"/>
              </w:rPr>
            </w:pPr>
            <w:r>
              <w:rPr>
                <w:color w:val="000000"/>
              </w:rPr>
              <w:t>-</w:t>
            </w:r>
          </w:p>
        </w:tc>
        <w:tc>
          <w:tcPr>
            <w:tcW w:w="900" w:type="dxa"/>
            <w:vMerge/>
          </w:tcPr>
          <w:p w14:paraId="35DC60AD" w14:textId="77777777" w:rsidR="00D3553D" w:rsidRDefault="00D3553D" w:rsidP="001B499F">
            <w:pPr>
              <w:adjustRightInd w:val="0"/>
              <w:rPr>
                <w:sz w:val="24"/>
                <w:szCs w:val="24"/>
              </w:rPr>
            </w:pPr>
          </w:p>
        </w:tc>
      </w:tr>
      <w:tr w:rsidR="00BC2406" w14:paraId="6B9E54EA" w14:textId="77777777" w:rsidTr="00484D01">
        <w:trPr>
          <w:jc w:val="center"/>
        </w:trPr>
        <w:tc>
          <w:tcPr>
            <w:tcW w:w="3140" w:type="dxa"/>
            <w:vMerge w:val="restart"/>
          </w:tcPr>
          <w:p w14:paraId="549FD598" w14:textId="77777777" w:rsidR="00BC2406" w:rsidRPr="00BC2406" w:rsidRDefault="00BC2406" w:rsidP="001B499F">
            <w:pPr>
              <w:adjustRightInd w:val="0"/>
            </w:pPr>
            <w:r w:rsidRPr="00BC2406">
              <w:t>Malaria</w:t>
            </w:r>
          </w:p>
        </w:tc>
        <w:tc>
          <w:tcPr>
            <w:tcW w:w="1260" w:type="dxa"/>
          </w:tcPr>
          <w:p w14:paraId="12D20BA7" w14:textId="77777777" w:rsidR="00BC2406" w:rsidRDefault="00BC2406" w:rsidP="001B499F">
            <w:pPr>
              <w:adjustRightInd w:val="0"/>
              <w:spacing w:before="58" w:after="58"/>
              <w:rPr>
                <w:color w:val="000000"/>
              </w:rPr>
            </w:pPr>
            <w:r>
              <w:rPr>
                <w:color w:val="000000"/>
              </w:rPr>
              <w:t>Yes</w:t>
            </w:r>
          </w:p>
        </w:tc>
        <w:tc>
          <w:tcPr>
            <w:tcW w:w="1800" w:type="dxa"/>
          </w:tcPr>
          <w:p w14:paraId="1F15BA92" w14:textId="77777777" w:rsidR="00BC2406" w:rsidRDefault="00BC2406" w:rsidP="001B499F">
            <w:pPr>
              <w:adjustRightInd w:val="0"/>
              <w:spacing w:before="58" w:after="58"/>
              <w:jc w:val="center"/>
              <w:rPr>
                <w:color w:val="000000"/>
              </w:rPr>
            </w:pPr>
            <w:r>
              <w:rPr>
                <w:color w:val="000000"/>
              </w:rPr>
              <w:t>261</w:t>
            </w:r>
          </w:p>
        </w:tc>
        <w:tc>
          <w:tcPr>
            <w:tcW w:w="1530" w:type="dxa"/>
          </w:tcPr>
          <w:p w14:paraId="1FA32FA9" w14:textId="77777777" w:rsidR="00BC2406" w:rsidRDefault="00BC2406" w:rsidP="001B499F">
            <w:pPr>
              <w:adjustRightInd w:val="0"/>
              <w:spacing w:before="58" w:after="58"/>
              <w:jc w:val="center"/>
              <w:rPr>
                <w:color w:val="000000"/>
              </w:rPr>
            </w:pPr>
            <w:r>
              <w:rPr>
                <w:color w:val="000000"/>
              </w:rPr>
              <w:t>1.32 (0.98-1.78)</w:t>
            </w:r>
          </w:p>
        </w:tc>
        <w:tc>
          <w:tcPr>
            <w:tcW w:w="1440" w:type="dxa"/>
          </w:tcPr>
          <w:p w14:paraId="526817D9" w14:textId="77777777" w:rsidR="00BC2406" w:rsidRDefault="00BC2406" w:rsidP="001B499F">
            <w:pPr>
              <w:adjustRightInd w:val="0"/>
              <w:spacing w:before="58" w:after="58"/>
              <w:jc w:val="center"/>
              <w:rPr>
                <w:color w:val="000000"/>
              </w:rPr>
            </w:pPr>
            <w:r>
              <w:rPr>
                <w:color w:val="000000"/>
              </w:rPr>
              <w:t>0.067</w:t>
            </w:r>
          </w:p>
        </w:tc>
        <w:tc>
          <w:tcPr>
            <w:tcW w:w="900" w:type="dxa"/>
            <w:vMerge w:val="restart"/>
          </w:tcPr>
          <w:p w14:paraId="7E67B52C" w14:textId="77777777" w:rsidR="00BC2406" w:rsidRPr="00BC2406" w:rsidRDefault="00BC2406" w:rsidP="00BC2406">
            <w:pPr>
              <w:adjustRightInd w:val="0"/>
              <w:jc w:val="center"/>
            </w:pPr>
            <w:r w:rsidRPr="00BC2406">
              <w:t>0.067</w:t>
            </w:r>
          </w:p>
        </w:tc>
      </w:tr>
      <w:tr w:rsidR="00BC2406" w14:paraId="5B8590F1" w14:textId="77777777" w:rsidTr="00484D01">
        <w:trPr>
          <w:jc w:val="center"/>
        </w:trPr>
        <w:tc>
          <w:tcPr>
            <w:tcW w:w="3140" w:type="dxa"/>
            <w:vMerge/>
          </w:tcPr>
          <w:p w14:paraId="342C7FA2" w14:textId="77777777" w:rsidR="00BC2406" w:rsidRDefault="00BC2406" w:rsidP="001B499F">
            <w:pPr>
              <w:adjustRightInd w:val="0"/>
              <w:rPr>
                <w:sz w:val="24"/>
                <w:szCs w:val="24"/>
              </w:rPr>
            </w:pPr>
          </w:p>
        </w:tc>
        <w:tc>
          <w:tcPr>
            <w:tcW w:w="1260" w:type="dxa"/>
          </w:tcPr>
          <w:p w14:paraId="2A292F9D" w14:textId="77777777" w:rsidR="00BC2406" w:rsidRDefault="00BC2406" w:rsidP="001B499F">
            <w:pPr>
              <w:adjustRightInd w:val="0"/>
              <w:spacing w:before="58" w:after="58"/>
              <w:rPr>
                <w:color w:val="000000"/>
              </w:rPr>
            </w:pPr>
            <w:r>
              <w:rPr>
                <w:color w:val="000000"/>
              </w:rPr>
              <w:t>No</w:t>
            </w:r>
          </w:p>
        </w:tc>
        <w:tc>
          <w:tcPr>
            <w:tcW w:w="1800" w:type="dxa"/>
          </w:tcPr>
          <w:p w14:paraId="091451A3" w14:textId="77777777" w:rsidR="00BC2406" w:rsidRDefault="00BC2406" w:rsidP="001B499F">
            <w:pPr>
              <w:adjustRightInd w:val="0"/>
              <w:spacing w:before="58" w:after="58"/>
              <w:jc w:val="center"/>
              <w:rPr>
                <w:color w:val="000000"/>
              </w:rPr>
            </w:pPr>
            <w:r>
              <w:rPr>
                <w:color w:val="000000"/>
              </w:rPr>
              <w:t>718</w:t>
            </w:r>
          </w:p>
        </w:tc>
        <w:tc>
          <w:tcPr>
            <w:tcW w:w="1530" w:type="dxa"/>
          </w:tcPr>
          <w:p w14:paraId="6B8C8525" w14:textId="77777777" w:rsidR="00BC2406" w:rsidRDefault="00BC2406" w:rsidP="001B499F">
            <w:pPr>
              <w:adjustRightInd w:val="0"/>
              <w:spacing w:before="58" w:after="58"/>
              <w:jc w:val="center"/>
              <w:rPr>
                <w:color w:val="000000"/>
              </w:rPr>
            </w:pPr>
            <w:r>
              <w:rPr>
                <w:color w:val="000000"/>
              </w:rPr>
              <w:t>-</w:t>
            </w:r>
          </w:p>
        </w:tc>
        <w:tc>
          <w:tcPr>
            <w:tcW w:w="1440" w:type="dxa"/>
          </w:tcPr>
          <w:p w14:paraId="08DCDFB8" w14:textId="77777777" w:rsidR="00BC2406" w:rsidRDefault="00BC2406" w:rsidP="001B499F">
            <w:pPr>
              <w:adjustRightInd w:val="0"/>
              <w:spacing w:before="58" w:after="58"/>
              <w:jc w:val="center"/>
              <w:rPr>
                <w:color w:val="000000"/>
              </w:rPr>
            </w:pPr>
            <w:r>
              <w:rPr>
                <w:color w:val="000000"/>
              </w:rPr>
              <w:t>-</w:t>
            </w:r>
          </w:p>
        </w:tc>
        <w:tc>
          <w:tcPr>
            <w:tcW w:w="900" w:type="dxa"/>
            <w:vMerge/>
          </w:tcPr>
          <w:p w14:paraId="1C7F5250" w14:textId="77777777" w:rsidR="00BC2406" w:rsidRDefault="00BC2406" w:rsidP="001B499F">
            <w:pPr>
              <w:adjustRightInd w:val="0"/>
              <w:rPr>
                <w:sz w:val="24"/>
                <w:szCs w:val="24"/>
              </w:rPr>
            </w:pPr>
          </w:p>
        </w:tc>
      </w:tr>
      <w:tr w:rsidR="00D3553D" w14:paraId="1702C8BD" w14:textId="77777777" w:rsidTr="00484D01">
        <w:trPr>
          <w:jc w:val="center"/>
        </w:trPr>
        <w:tc>
          <w:tcPr>
            <w:tcW w:w="3140" w:type="dxa"/>
            <w:vMerge w:val="restart"/>
          </w:tcPr>
          <w:p w14:paraId="2E164B23" w14:textId="77777777" w:rsidR="00D3553D" w:rsidRDefault="00D3553D" w:rsidP="001B499F">
            <w:pPr>
              <w:keepNext/>
              <w:adjustRightInd w:val="0"/>
              <w:spacing w:before="58" w:after="58"/>
              <w:rPr>
                <w:color w:val="000000"/>
              </w:rPr>
            </w:pPr>
            <w:r>
              <w:rPr>
                <w:color w:val="000000"/>
              </w:rPr>
              <w:t>Sex</w:t>
            </w:r>
          </w:p>
        </w:tc>
        <w:tc>
          <w:tcPr>
            <w:tcW w:w="1260" w:type="dxa"/>
          </w:tcPr>
          <w:p w14:paraId="284D5289" w14:textId="77777777" w:rsidR="00D3553D" w:rsidRDefault="00D3553D" w:rsidP="001B499F">
            <w:pPr>
              <w:keepNext/>
              <w:adjustRightInd w:val="0"/>
              <w:spacing w:before="58" w:after="58"/>
              <w:rPr>
                <w:color w:val="000000"/>
              </w:rPr>
            </w:pPr>
            <w:r>
              <w:rPr>
                <w:color w:val="000000"/>
              </w:rPr>
              <w:t>Female</w:t>
            </w:r>
          </w:p>
        </w:tc>
        <w:tc>
          <w:tcPr>
            <w:tcW w:w="1800" w:type="dxa"/>
          </w:tcPr>
          <w:p w14:paraId="39641CEC" w14:textId="77777777" w:rsidR="00D3553D" w:rsidRDefault="00D3553D" w:rsidP="001B499F">
            <w:pPr>
              <w:keepNext/>
              <w:adjustRightInd w:val="0"/>
              <w:spacing w:before="58" w:after="58"/>
              <w:jc w:val="center"/>
              <w:rPr>
                <w:color w:val="000000"/>
              </w:rPr>
            </w:pPr>
            <w:r>
              <w:rPr>
                <w:color w:val="000000"/>
              </w:rPr>
              <w:t>15267</w:t>
            </w:r>
          </w:p>
        </w:tc>
        <w:tc>
          <w:tcPr>
            <w:tcW w:w="1530" w:type="dxa"/>
          </w:tcPr>
          <w:p w14:paraId="50B66AB1" w14:textId="77777777" w:rsidR="00D3553D" w:rsidRDefault="00D3553D" w:rsidP="001B499F">
            <w:pPr>
              <w:keepNext/>
              <w:adjustRightInd w:val="0"/>
              <w:spacing w:before="58" w:after="58"/>
              <w:jc w:val="center"/>
              <w:rPr>
                <w:color w:val="000000"/>
              </w:rPr>
            </w:pPr>
            <w:r>
              <w:rPr>
                <w:color w:val="000000"/>
              </w:rPr>
              <w:t>2.38 (2.08-2.73)</w:t>
            </w:r>
          </w:p>
        </w:tc>
        <w:tc>
          <w:tcPr>
            <w:tcW w:w="1440" w:type="dxa"/>
          </w:tcPr>
          <w:p w14:paraId="0127E3CB"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725A8DE7"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5DDFEA86" w14:textId="77777777" w:rsidTr="00484D01">
        <w:trPr>
          <w:jc w:val="center"/>
        </w:trPr>
        <w:tc>
          <w:tcPr>
            <w:tcW w:w="3140" w:type="dxa"/>
            <w:vMerge/>
          </w:tcPr>
          <w:p w14:paraId="60DBB660" w14:textId="77777777" w:rsidR="00D3553D" w:rsidRDefault="00D3553D" w:rsidP="001B499F">
            <w:pPr>
              <w:adjustRightInd w:val="0"/>
              <w:rPr>
                <w:sz w:val="24"/>
                <w:szCs w:val="24"/>
              </w:rPr>
            </w:pPr>
          </w:p>
        </w:tc>
        <w:tc>
          <w:tcPr>
            <w:tcW w:w="1260" w:type="dxa"/>
          </w:tcPr>
          <w:p w14:paraId="67F07829" w14:textId="77777777" w:rsidR="00D3553D" w:rsidRDefault="00D3553D" w:rsidP="001B499F">
            <w:pPr>
              <w:adjustRightInd w:val="0"/>
              <w:spacing w:before="58" w:after="58"/>
              <w:rPr>
                <w:color w:val="000000"/>
              </w:rPr>
            </w:pPr>
            <w:r>
              <w:rPr>
                <w:color w:val="000000"/>
              </w:rPr>
              <w:t>Male</w:t>
            </w:r>
          </w:p>
        </w:tc>
        <w:tc>
          <w:tcPr>
            <w:tcW w:w="1800" w:type="dxa"/>
          </w:tcPr>
          <w:p w14:paraId="0F3E9D55" w14:textId="77777777" w:rsidR="00D3553D" w:rsidRDefault="00D3553D" w:rsidP="001B499F">
            <w:pPr>
              <w:adjustRightInd w:val="0"/>
              <w:spacing w:before="58" w:after="58"/>
              <w:jc w:val="center"/>
              <w:rPr>
                <w:color w:val="000000"/>
              </w:rPr>
            </w:pPr>
            <w:r>
              <w:rPr>
                <w:color w:val="000000"/>
              </w:rPr>
              <w:t>5452</w:t>
            </w:r>
          </w:p>
        </w:tc>
        <w:tc>
          <w:tcPr>
            <w:tcW w:w="1530" w:type="dxa"/>
          </w:tcPr>
          <w:p w14:paraId="70267096" w14:textId="77777777" w:rsidR="00D3553D" w:rsidRDefault="00D3553D" w:rsidP="001B499F">
            <w:pPr>
              <w:adjustRightInd w:val="0"/>
              <w:spacing w:before="58" w:after="58"/>
              <w:jc w:val="center"/>
              <w:rPr>
                <w:color w:val="000000"/>
              </w:rPr>
            </w:pPr>
            <w:r>
              <w:rPr>
                <w:color w:val="000000"/>
              </w:rPr>
              <w:t>-</w:t>
            </w:r>
          </w:p>
        </w:tc>
        <w:tc>
          <w:tcPr>
            <w:tcW w:w="1440" w:type="dxa"/>
          </w:tcPr>
          <w:p w14:paraId="0DBA18DD" w14:textId="77777777" w:rsidR="00D3553D" w:rsidRDefault="00D3553D" w:rsidP="001B499F">
            <w:pPr>
              <w:adjustRightInd w:val="0"/>
              <w:spacing w:before="58" w:after="58"/>
              <w:jc w:val="center"/>
              <w:rPr>
                <w:color w:val="000000"/>
              </w:rPr>
            </w:pPr>
            <w:r>
              <w:rPr>
                <w:color w:val="000000"/>
              </w:rPr>
              <w:t>-</w:t>
            </w:r>
          </w:p>
        </w:tc>
        <w:tc>
          <w:tcPr>
            <w:tcW w:w="900" w:type="dxa"/>
            <w:vMerge/>
          </w:tcPr>
          <w:p w14:paraId="37589F31" w14:textId="77777777" w:rsidR="00D3553D" w:rsidRDefault="00D3553D" w:rsidP="001B499F">
            <w:pPr>
              <w:adjustRightInd w:val="0"/>
              <w:rPr>
                <w:sz w:val="24"/>
                <w:szCs w:val="24"/>
              </w:rPr>
            </w:pPr>
          </w:p>
        </w:tc>
      </w:tr>
      <w:tr w:rsidR="00D3553D" w14:paraId="3B17A92E" w14:textId="77777777" w:rsidTr="00484D01">
        <w:trPr>
          <w:jc w:val="center"/>
        </w:trPr>
        <w:tc>
          <w:tcPr>
            <w:tcW w:w="3140" w:type="dxa"/>
            <w:vMerge w:val="restart"/>
          </w:tcPr>
          <w:p w14:paraId="7234FAB5" w14:textId="77777777" w:rsidR="00D3553D" w:rsidRDefault="00D3553D" w:rsidP="001B499F">
            <w:pPr>
              <w:keepNext/>
              <w:adjustRightInd w:val="0"/>
              <w:spacing w:before="58" w:after="58"/>
              <w:rPr>
                <w:color w:val="000000"/>
              </w:rPr>
            </w:pPr>
            <w:r>
              <w:rPr>
                <w:color w:val="000000"/>
              </w:rPr>
              <w:t>Socioeconomic Status</w:t>
            </w:r>
          </w:p>
        </w:tc>
        <w:tc>
          <w:tcPr>
            <w:tcW w:w="1260" w:type="dxa"/>
          </w:tcPr>
          <w:p w14:paraId="7582DE66" w14:textId="77777777" w:rsidR="00D3553D" w:rsidRDefault="00D3553D" w:rsidP="001B499F">
            <w:pPr>
              <w:keepNext/>
              <w:adjustRightInd w:val="0"/>
              <w:spacing w:before="58" w:after="58"/>
              <w:rPr>
                <w:color w:val="000000"/>
              </w:rPr>
            </w:pPr>
            <w:r>
              <w:rPr>
                <w:color w:val="000000"/>
              </w:rPr>
              <w:t>Low</w:t>
            </w:r>
          </w:p>
        </w:tc>
        <w:tc>
          <w:tcPr>
            <w:tcW w:w="1800" w:type="dxa"/>
          </w:tcPr>
          <w:p w14:paraId="389AD795" w14:textId="77777777" w:rsidR="00D3553D" w:rsidRDefault="00D3553D" w:rsidP="001B499F">
            <w:pPr>
              <w:keepNext/>
              <w:adjustRightInd w:val="0"/>
              <w:spacing w:before="58" w:after="58"/>
              <w:jc w:val="center"/>
              <w:rPr>
                <w:color w:val="000000"/>
              </w:rPr>
            </w:pPr>
            <w:r>
              <w:rPr>
                <w:color w:val="000000"/>
              </w:rPr>
              <w:t>10179</w:t>
            </w:r>
          </w:p>
        </w:tc>
        <w:tc>
          <w:tcPr>
            <w:tcW w:w="1530" w:type="dxa"/>
          </w:tcPr>
          <w:p w14:paraId="274D3198" w14:textId="77777777" w:rsidR="00D3553D" w:rsidRDefault="00D3553D" w:rsidP="001B499F">
            <w:pPr>
              <w:keepNext/>
              <w:adjustRightInd w:val="0"/>
              <w:spacing w:before="58" w:after="58"/>
              <w:jc w:val="center"/>
              <w:rPr>
                <w:color w:val="000000"/>
              </w:rPr>
            </w:pPr>
            <w:r>
              <w:rPr>
                <w:color w:val="000000"/>
              </w:rPr>
              <w:t>1.07 (0.92-1.25)</w:t>
            </w:r>
          </w:p>
        </w:tc>
        <w:tc>
          <w:tcPr>
            <w:tcW w:w="1440" w:type="dxa"/>
          </w:tcPr>
          <w:p w14:paraId="57744C1D" w14:textId="77777777" w:rsidR="00D3553D" w:rsidRDefault="00D3553D" w:rsidP="001B499F">
            <w:pPr>
              <w:keepNext/>
              <w:adjustRightInd w:val="0"/>
              <w:spacing w:before="58" w:after="58"/>
              <w:jc w:val="center"/>
              <w:rPr>
                <w:color w:val="000000"/>
              </w:rPr>
            </w:pPr>
            <w:r>
              <w:rPr>
                <w:color w:val="000000"/>
              </w:rPr>
              <w:t>0.370</w:t>
            </w:r>
          </w:p>
        </w:tc>
        <w:tc>
          <w:tcPr>
            <w:tcW w:w="900" w:type="dxa"/>
            <w:vMerge w:val="restart"/>
          </w:tcPr>
          <w:p w14:paraId="2398E1B5" w14:textId="77777777" w:rsidR="00D3553D" w:rsidRDefault="00D3553D" w:rsidP="001B499F">
            <w:pPr>
              <w:keepNext/>
              <w:adjustRightInd w:val="0"/>
              <w:spacing w:before="58" w:after="58"/>
              <w:jc w:val="center"/>
              <w:rPr>
                <w:color w:val="000000"/>
              </w:rPr>
            </w:pPr>
            <w:r>
              <w:rPr>
                <w:color w:val="000000"/>
              </w:rPr>
              <w:t>0.528</w:t>
            </w:r>
          </w:p>
        </w:tc>
      </w:tr>
      <w:tr w:rsidR="00D3553D" w14:paraId="2C4526A4" w14:textId="77777777" w:rsidTr="00484D01">
        <w:trPr>
          <w:jc w:val="center"/>
        </w:trPr>
        <w:tc>
          <w:tcPr>
            <w:tcW w:w="3140" w:type="dxa"/>
            <w:vMerge/>
          </w:tcPr>
          <w:p w14:paraId="15C22E0B" w14:textId="77777777" w:rsidR="00D3553D" w:rsidRDefault="00D3553D" w:rsidP="001B499F">
            <w:pPr>
              <w:keepNext/>
              <w:adjustRightInd w:val="0"/>
              <w:rPr>
                <w:sz w:val="24"/>
                <w:szCs w:val="24"/>
              </w:rPr>
            </w:pPr>
          </w:p>
        </w:tc>
        <w:tc>
          <w:tcPr>
            <w:tcW w:w="1260" w:type="dxa"/>
          </w:tcPr>
          <w:p w14:paraId="556D17CA" w14:textId="77777777" w:rsidR="00D3553D" w:rsidRDefault="00D3553D" w:rsidP="001B499F">
            <w:pPr>
              <w:keepNext/>
              <w:adjustRightInd w:val="0"/>
              <w:spacing w:before="58" w:after="58"/>
              <w:rPr>
                <w:color w:val="000000"/>
              </w:rPr>
            </w:pPr>
            <w:r>
              <w:rPr>
                <w:color w:val="000000"/>
              </w:rPr>
              <w:t>Medium</w:t>
            </w:r>
          </w:p>
        </w:tc>
        <w:tc>
          <w:tcPr>
            <w:tcW w:w="1800" w:type="dxa"/>
          </w:tcPr>
          <w:p w14:paraId="55367846" w14:textId="77777777" w:rsidR="00D3553D" w:rsidRDefault="00D3553D" w:rsidP="001B499F">
            <w:pPr>
              <w:keepNext/>
              <w:adjustRightInd w:val="0"/>
              <w:spacing w:before="58" w:after="58"/>
              <w:jc w:val="center"/>
              <w:rPr>
                <w:color w:val="000000"/>
              </w:rPr>
            </w:pPr>
            <w:r>
              <w:rPr>
                <w:color w:val="000000"/>
              </w:rPr>
              <w:t>7255</w:t>
            </w:r>
          </w:p>
        </w:tc>
        <w:tc>
          <w:tcPr>
            <w:tcW w:w="1530" w:type="dxa"/>
          </w:tcPr>
          <w:p w14:paraId="25B0F1BE" w14:textId="77777777" w:rsidR="00D3553D" w:rsidRDefault="00D3553D" w:rsidP="001B499F">
            <w:pPr>
              <w:keepNext/>
              <w:adjustRightInd w:val="0"/>
              <w:spacing w:before="58" w:after="58"/>
              <w:jc w:val="center"/>
              <w:rPr>
                <w:color w:val="000000"/>
              </w:rPr>
            </w:pPr>
            <w:r>
              <w:rPr>
                <w:color w:val="000000"/>
              </w:rPr>
              <w:t>1.02 (0.87-1.19)</w:t>
            </w:r>
          </w:p>
        </w:tc>
        <w:tc>
          <w:tcPr>
            <w:tcW w:w="1440" w:type="dxa"/>
          </w:tcPr>
          <w:p w14:paraId="1036D779" w14:textId="77777777" w:rsidR="00D3553D" w:rsidRDefault="00D3553D" w:rsidP="001B499F">
            <w:pPr>
              <w:keepNext/>
              <w:adjustRightInd w:val="0"/>
              <w:spacing w:before="58" w:after="58"/>
              <w:jc w:val="center"/>
              <w:rPr>
                <w:color w:val="000000"/>
              </w:rPr>
            </w:pPr>
            <w:r>
              <w:rPr>
                <w:color w:val="000000"/>
              </w:rPr>
              <w:t>0.811</w:t>
            </w:r>
          </w:p>
        </w:tc>
        <w:tc>
          <w:tcPr>
            <w:tcW w:w="900" w:type="dxa"/>
            <w:vMerge/>
          </w:tcPr>
          <w:p w14:paraId="22F50172" w14:textId="77777777" w:rsidR="00D3553D" w:rsidRDefault="00D3553D" w:rsidP="001B499F">
            <w:pPr>
              <w:keepNext/>
              <w:adjustRightInd w:val="0"/>
              <w:rPr>
                <w:sz w:val="24"/>
                <w:szCs w:val="24"/>
              </w:rPr>
            </w:pPr>
          </w:p>
        </w:tc>
      </w:tr>
      <w:tr w:rsidR="00D3553D" w14:paraId="3D8B3DB6" w14:textId="77777777" w:rsidTr="00484D01">
        <w:trPr>
          <w:jc w:val="center"/>
        </w:trPr>
        <w:tc>
          <w:tcPr>
            <w:tcW w:w="3140" w:type="dxa"/>
            <w:vMerge/>
          </w:tcPr>
          <w:p w14:paraId="73E82C34" w14:textId="77777777" w:rsidR="00D3553D" w:rsidRDefault="00D3553D" w:rsidP="001B499F">
            <w:pPr>
              <w:adjustRightInd w:val="0"/>
              <w:rPr>
                <w:sz w:val="24"/>
                <w:szCs w:val="24"/>
              </w:rPr>
            </w:pPr>
          </w:p>
        </w:tc>
        <w:tc>
          <w:tcPr>
            <w:tcW w:w="1260" w:type="dxa"/>
          </w:tcPr>
          <w:p w14:paraId="2CF4C3CC" w14:textId="77777777" w:rsidR="00D3553D" w:rsidRDefault="00D3553D" w:rsidP="001B499F">
            <w:pPr>
              <w:adjustRightInd w:val="0"/>
              <w:spacing w:before="58" w:after="58"/>
              <w:rPr>
                <w:color w:val="000000"/>
              </w:rPr>
            </w:pPr>
            <w:r>
              <w:rPr>
                <w:color w:val="000000"/>
              </w:rPr>
              <w:t>High</w:t>
            </w:r>
          </w:p>
        </w:tc>
        <w:tc>
          <w:tcPr>
            <w:tcW w:w="1800" w:type="dxa"/>
          </w:tcPr>
          <w:p w14:paraId="45083B28" w14:textId="77777777" w:rsidR="00D3553D" w:rsidRDefault="00D3553D" w:rsidP="001B499F">
            <w:pPr>
              <w:adjustRightInd w:val="0"/>
              <w:spacing w:before="58" w:after="58"/>
              <w:jc w:val="center"/>
              <w:rPr>
                <w:color w:val="000000"/>
              </w:rPr>
            </w:pPr>
            <w:r>
              <w:rPr>
                <w:color w:val="000000"/>
              </w:rPr>
              <w:t>2732</w:t>
            </w:r>
          </w:p>
        </w:tc>
        <w:tc>
          <w:tcPr>
            <w:tcW w:w="1530" w:type="dxa"/>
          </w:tcPr>
          <w:p w14:paraId="67D24366" w14:textId="77777777" w:rsidR="00D3553D" w:rsidRDefault="00D3553D" w:rsidP="001B499F">
            <w:pPr>
              <w:adjustRightInd w:val="0"/>
              <w:spacing w:before="58" w:after="58"/>
              <w:jc w:val="center"/>
              <w:rPr>
                <w:color w:val="000000"/>
              </w:rPr>
            </w:pPr>
            <w:r>
              <w:rPr>
                <w:color w:val="000000"/>
              </w:rPr>
              <w:t>-</w:t>
            </w:r>
          </w:p>
        </w:tc>
        <w:tc>
          <w:tcPr>
            <w:tcW w:w="1440" w:type="dxa"/>
          </w:tcPr>
          <w:p w14:paraId="0870800B" w14:textId="77777777" w:rsidR="00D3553D" w:rsidRDefault="00D3553D" w:rsidP="001B499F">
            <w:pPr>
              <w:adjustRightInd w:val="0"/>
              <w:spacing w:before="58" w:after="58"/>
              <w:jc w:val="center"/>
              <w:rPr>
                <w:color w:val="000000"/>
              </w:rPr>
            </w:pPr>
            <w:r>
              <w:rPr>
                <w:color w:val="000000"/>
              </w:rPr>
              <w:t>-</w:t>
            </w:r>
          </w:p>
        </w:tc>
        <w:tc>
          <w:tcPr>
            <w:tcW w:w="900" w:type="dxa"/>
            <w:vMerge/>
          </w:tcPr>
          <w:p w14:paraId="5EECCD42" w14:textId="77777777" w:rsidR="00D3553D" w:rsidRDefault="00D3553D" w:rsidP="001B499F">
            <w:pPr>
              <w:adjustRightInd w:val="0"/>
              <w:rPr>
                <w:sz w:val="24"/>
                <w:szCs w:val="24"/>
              </w:rPr>
            </w:pPr>
          </w:p>
        </w:tc>
      </w:tr>
      <w:tr w:rsidR="00D3553D" w14:paraId="25AEBA85" w14:textId="77777777" w:rsidTr="00484D01">
        <w:trPr>
          <w:jc w:val="center"/>
        </w:trPr>
        <w:tc>
          <w:tcPr>
            <w:tcW w:w="3140" w:type="dxa"/>
            <w:vMerge w:val="restart"/>
          </w:tcPr>
          <w:p w14:paraId="21CB35B4" w14:textId="77777777" w:rsidR="00D3553D" w:rsidRDefault="00D3553D" w:rsidP="001B499F">
            <w:pPr>
              <w:keepNext/>
              <w:adjustRightInd w:val="0"/>
              <w:spacing w:before="58" w:after="58"/>
              <w:rPr>
                <w:color w:val="000000"/>
              </w:rPr>
            </w:pPr>
            <w:r>
              <w:rPr>
                <w:color w:val="000000"/>
              </w:rPr>
              <w:t>Residence Type</w:t>
            </w:r>
          </w:p>
        </w:tc>
        <w:tc>
          <w:tcPr>
            <w:tcW w:w="1260" w:type="dxa"/>
          </w:tcPr>
          <w:p w14:paraId="0BD7F1EA" w14:textId="77777777" w:rsidR="00D3553D" w:rsidRDefault="00D3553D" w:rsidP="001B499F">
            <w:pPr>
              <w:keepNext/>
              <w:adjustRightInd w:val="0"/>
              <w:spacing w:before="58" w:after="58"/>
              <w:rPr>
                <w:color w:val="000000"/>
              </w:rPr>
            </w:pPr>
            <w:r>
              <w:rPr>
                <w:color w:val="000000"/>
              </w:rPr>
              <w:t>rural</w:t>
            </w:r>
          </w:p>
        </w:tc>
        <w:tc>
          <w:tcPr>
            <w:tcW w:w="1800" w:type="dxa"/>
          </w:tcPr>
          <w:p w14:paraId="76686855" w14:textId="77777777" w:rsidR="00D3553D" w:rsidRDefault="00D3553D" w:rsidP="001B499F">
            <w:pPr>
              <w:keepNext/>
              <w:adjustRightInd w:val="0"/>
              <w:spacing w:before="58" w:after="58"/>
              <w:jc w:val="center"/>
              <w:rPr>
                <w:color w:val="000000"/>
              </w:rPr>
            </w:pPr>
            <w:r>
              <w:rPr>
                <w:color w:val="000000"/>
              </w:rPr>
              <w:t>7035</w:t>
            </w:r>
          </w:p>
        </w:tc>
        <w:tc>
          <w:tcPr>
            <w:tcW w:w="1530" w:type="dxa"/>
          </w:tcPr>
          <w:p w14:paraId="1E778C47" w14:textId="77777777" w:rsidR="00D3553D" w:rsidRDefault="00D3553D" w:rsidP="001B499F">
            <w:pPr>
              <w:keepNext/>
              <w:adjustRightInd w:val="0"/>
              <w:spacing w:before="58" w:after="58"/>
              <w:jc w:val="center"/>
              <w:rPr>
                <w:color w:val="000000"/>
              </w:rPr>
            </w:pPr>
            <w:r>
              <w:rPr>
                <w:color w:val="000000"/>
              </w:rPr>
              <w:t>1.34 (1.21-1.48)</w:t>
            </w:r>
          </w:p>
        </w:tc>
        <w:tc>
          <w:tcPr>
            <w:tcW w:w="1440" w:type="dxa"/>
          </w:tcPr>
          <w:p w14:paraId="6B4D3BF5"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0D0220BD"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43B0565C" w14:textId="77777777" w:rsidTr="00484D01">
        <w:trPr>
          <w:jc w:val="center"/>
        </w:trPr>
        <w:tc>
          <w:tcPr>
            <w:tcW w:w="3140" w:type="dxa"/>
            <w:vMerge/>
          </w:tcPr>
          <w:p w14:paraId="3B363B36" w14:textId="77777777" w:rsidR="00D3553D" w:rsidRDefault="00D3553D" w:rsidP="001B499F">
            <w:pPr>
              <w:adjustRightInd w:val="0"/>
              <w:rPr>
                <w:sz w:val="24"/>
                <w:szCs w:val="24"/>
              </w:rPr>
            </w:pPr>
          </w:p>
        </w:tc>
        <w:tc>
          <w:tcPr>
            <w:tcW w:w="1260" w:type="dxa"/>
          </w:tcPr>
          <w:p w14:paraId="2A8A579E" w14:textId="77777777" w:rsidR="00D3553D" w:rsidRDefault="00D3553D" w:rsidP="001B499F">
            <w:pPr>
              <w:adjustRightInd w:val="0"/>
              <w:spacing w:before="58" w:after="58"/>
              <w:rPr>
                <w:color w:val="000000"/>
              </w:rPr>
            </w:pPr>
            <w:r>
              <w:rPr>
                <w:color w:val="000000"/>
              </w:rPr>
              <w:t>urban</w:t>
            </w:r>
          </w:p>
        </w:tc>
        <w:tc>
          <w:tcPr>
            <w:tcW w:w="1800" w:type="dxa"/>
          </w:tcPr>
          <w:p w14:paraId="18500970" w14:textId="77777777" w:rsidR="00D3553D" w:rsidRDefault="00D3553D" w:rsidP="001B499F">
            <w:pPr>
              <w:adjustRightInd w:val="0"/>
              <w:spacing w:before="58" w:after="58"/>
              <w:jc w:val="center"/>
              <w:rPr>
                <w:color w:val="000000"/>
              </w:rPr>
            </w:pPr>
            <w:r>
              <w:rPr>
                <w:color w:val="000000"/>
              </w:rPr>
              <w:t>9893</w:t>
            </w:r>
          </w:p>
        </w:tc>
        <w:tc>
          <w:tcPr>
            <w:tcW w:w="1530" w:type="dxa"/>
          </w:tcPr>
          <w:p w14:paraId="5186DAA3" w14:textId="77777777" w:rsidR="00D3553D" w:rsidRDefault="00D3553D" w:rsidP="001B499F">
            <w:pPr>
              <w:adjustRightInd w:val="0"/>
              <w:spacing w:before="58" w:after="58"/>
              <w:jc w:val="center"/>
              <w:rPr>
                <w:color w:val="000000"/>
              </w:rPr>
            </w:pPr>
            <w:r>
              <w:rPr>
                <w:color w:val="000000"/>
              </w:rPr>
              <w:t>-</w:t>
            </w:r>
          </w:p>
        </w:tc>
        <w:tc>
          <w:tcPr>
            <w:tcW w:w="1440" w:type="dxa"/>
          </w:tcPr>
          <w:p w14:paraId="3D7E8DF6" w14:textId="77777777" w:rsidR="00D3553D" w:rsidRDefault="00D3553D" w:rsidP="001B499F">
            <w:pPr>
              <w:adjustRightInd w:val="0"/>
              <w:spacing w:before="58" w:after="58"/>
              <w:jc w:val="center"/>
              <w:rPr>
                <w:color w:val="000000"/>
              </w:rPr>
            </w:pPr>
            <w:r>
              <w:rPr>
                <w:color w:val="000000"/>
              </w:rPr>
              <w:t>-</w:t>
            </w:r>
          </w:p>
        </w:tc>
        <w:tc>
          <w:tcPr>
            <w:tcW w:w="900" w:type="dxa"/>
            <w:vMerge/>
          </w:tcPr>
          <w:p w14:paraId="3B18DBAD" w14:textId="77777777" w:rsidR="00D3553D" w:rsidRDefault="00D3553D" w:rsidP="001B499F">
            <w:pPr>
              <w:adjustRightInd w:val="0"/>
              <w:rPr>
                <w:sz w:val="24"/>
                <w:szCs w:val="24"/>
              </w:rPr>
            </w:pPr>
          </w:p>
        </w:tc>
      </w:tr>
      <w:tr w:rsidR="00D3553D" w14:paraId="7D65994C" w14:textId="77777777" w:rsidTr="00484D01">
        <w:trPr>
          <w:jc w:val="center"/>
        </w:trPr>
        <w:tc>
          <w:tcPr>
            <w:tcW w:w="3140" w:type="dxa"/>
            <w:vMerge w:val="restart"/>
          </w:tcPr>
          <w:p w14:paraId="5EEDF172" w14:textId="77777777" w:rsidR="00D3553D" w:rsidRDefault="00D3553D" w:rsidP="001B499F">
            <w:pPr>
              <w:keepNext/>
              <w:adjustRightInd w:val="0"/>
              <w:spacing w:before="58" w:after="58"/>
              <w:rPr>
                <w:color w:val="000000"/>
              </w:rPr>
            </w:pPr>
            <w:r>
              <w:rPr>
                <w:color w:val="000000"/>
              </w:rPr>
              <w:t>Toilet Source</w:t>
            </w:r>
          </w:p>
        </w:tc>
        <w:tc>
          <w:tcPr>
            <w:tcW w:w="1260" w:type="dxa"/>
          </w:tcPr>
          <w:p w14:paraId="69547D13" w14:textId="77777777" w:rsidR="00D3553D" w:rsidRDefault="00D3553D" w:rsidP="001B499F">
            <w:pPr>
              <w:keepNext/>
              <w:adjustRightInd w:val="0"/>
              <w:spacing w:before="58" w:after="58"/>
              <w:rPr>
                <w:color w:val="000000"/>
              </w:rPr>
            </w:pPr>
            <w:r>
              <w:rPr>
                <w:color w:val="000000"/>
              </w:rPr>
              <w:t>Unimproved</w:t>
            </w:r>
          </w:p>
        </w:tc>
        <w:tc>
          <w:tcPr>
            <w:tcW w:w="1800" w:type="dxa"/>
          </w:tcPr>
          <w:p w14:paraId="694F39DC" w14:textId="77777777" w:rsidR="00D3553D" w:rsidRDefault="00D3553D" w:rsidP="001B499F">
            <w:pPr>
              <w:keepNext/>
              <w:adjustRightInd w:val="0"/>
              <w:spacing w:before="58" w:after="58"/>
              <w:jc w:val="center"/>
              <w:rPr>
                <w:color w:val="000000"/>
              </w:rPr>
            </w:pPr>
            <w:r>
              <w:rPr>
                <w:color w:val="000000"/>
              </w:rPr>
              <w:t>1247</w:t>
            </w:r>
          </w:p>
        </w:tc>
        <w:tc>
          <w:tcPr>
            <w:tcW w:w="1530" w:type="dxa"/>
          </w:tcPr>
          <w:p w14:paraId="1F6BA5B5" w14:textId="77777777" w:rsidR="00D3553D" w:rsidRDefault="00D3553D" w:rsidP="001B499F">
            <w:pPr>
              <w:keepNext/>
              <w:adjustRightInd w:val="0"/>
              <w:spacing w:before="58" w:after="58"/>
              <w:jc w:val="center"/>
              <w:rPr>
                <w:color w:val="000000"/>
              </w:rPr>
            </w:pPr>
            <w:r>
              <w:rPr>
                <w:color w:val="000000"/>
              </w:rPr>
              <w:t>2.32 (1.98-2.71)</w:t>
            </w:r>
          </w:p>
        </w:tc>
        <w:tc>
          <w:tcPr>
            <w:tcW w:w="1440" w:type="dxa"/>
          </w:tcPr>
          <w:p w14:paraId="7FC0E319"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val="restart"/>
          </w:tcPr>
          <w:p w14:paraId="25D527D3"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1E332104" w14:textId="77777777" w:rsidTr="00484D01">
        <w:trPr>
          <w:jc w:val="center"/>
        </w:trPr>
        <w:tc>
          <w:tcPr>
            <w:tcW w:w="3140" w:type="dxa"/>
            <w:vMerge/>
          </w:tcPr>
          <w:p w14:paraId="3DB6FC09" w14:textId="77777777" w:rsidR="00D3553D" w:rsidRDefault="00D3553D" w:rsidP="001B499F">
            <w:pPr>
              <w:adjustRightInd w:val="0"/>
              <w:rPr>
                <w:sz w:val="24"/>
                <w:szCs w:val="24"/>
              </w:rPr>
            </w:pPr>
          </w:p>
        </w:tc>
        <w:tc>
          <w:tcPr>
            <w:tcW w:w="1260" w:type="dxa"/>
          </w:tcPr>
          <w:p w14:paraId="2FEFAFD3" w14:textId="77777777" w:rsidR="00D3553D" w:rsidRDefault="00D3553D" w:rsidP="001B499F">
            <w:pPr>
              <w:adjustRightInd w:val="0"/>
              <w:spacing w:before="58" w:after="58"/>
              <w:rPr>
                <w:color w:val="000000"/>
              </w:rPr>
            </w:pPr>
            <w:r>
              <w:rPr>
                <w:color w:val="000000"/>
              </w:rPr>
              <w:t>Improved</w:t>
            </w:r>
          </w:p>
        </w:tc>
        <w:tc>
          <w:tcPr>
            <w:tcW w:w="1800" w:type="dxa"/>
          </w:tcPr>
          <w:p w14:paraId="1939013B" w14:textId="77777777" w:rsidR="00D3553D" w:rsidRDefault="00D3553D" w:rsidP="001B499F">
            <w:pPr>
              <w:adjustRightInd w:val="0"/>
              <w:spacing w:before="58" w:after="58"/>
              <w:jc w:val="center"/>
              <w:rPr>
                <w:color w:val="000000"/>
              </w:rPr>
            </w:pPr>
            <w:r>
              <w:rPr>
                <w:color w:val="000000"/>
              </w:rPr>
              <w:t>8009</w:t>
            </w:r>
          </w:p>
        </w:tc>
        <w:tc>
          <w:tcPr>
            <w:tcW w:w="1530" w:type="dxa"/>
          </w:tcPr>
          <w:p w14:paraId="3AF0E42A" w14:textId="77777777" w:rsidR="00D3553D" w:rsidRDefault="00D3553D" w:rsidP="001B499F">
            <w:pPr>
              <w:adjustRightInd w:val="0"/>
              <w:spacing w:before="58" w:after="58"/>
              <w:jc w:val="center"/>
              <w:rPr>
                <w:color w:val="000000"/>
              </w:rPr>
            </w:pPr>
            <w:r>
              <w:rPr>
                <w:color w:val="000000"/>
              </w:rPr>
              <w:t>-</w:t>
            </w:r>
          </w:p>
        </w:tc>
        <w:tc>
          <w:tcPr>
            <w:tcW w:w="1440" w:type="dxa"/>
          </w:tcPr>
          <w:p w14:paraId="466DEDC8" w14:textId="77777777" w:rsidR="00D3553D" w:rsidRDefault="00D3553D" w:rsidP="001B499F">
            <w:pPr>
              <w:adjustRightInd w:val="0"/>
              <w:spacing w:before="58" w:after="58"/>
              <w:jc w:val="center"/>
              <w:rPr>
                <w:color w:val="000000"/>
              </w:rPr>
            </w:pPr>
            <w:r>
              <w:rPr>
                <w:color w:val="000000"/>
              </w:rPr>
              <w:t>-</w:t>
            </w:r>
          </w:p>
        </w:tc>
        <w:tc>
          <w:tcPr>
            <w:tcW w:w="900" w:type="dxa"/>
            <w:vMerge/>
          </w:tcPr>
          <w:p w14:paraId="0247F949" w14:textId="77777777" w:rsidR="00D3553D" w:rsidRDefault="00D3553D" w:rsidP="001B499F">
            <w:pPr>
              <w:adjustRightInd w:val="0"/>
              <w:rPr>
                <w:sz w:val="24"/>
                <w:szCs w:val="24"/>
              </w:rPr>
            </w:pPr>
          </w:p>
        </w:tc>
      </w:tr>
      <w:tr w:rsidR="00D3553D" w14:paraId="28200EC8" w14:textId="77777777" w:rsidTr="00484D01">
        <w:trPr>
          <w:jc w:val="center"/>
        </w:trPr>
        <w:tc>
          <w:tcPr>
            <w:tcW w:w="3140" w:type="dxa"/>
            <w:vMerge w:val="restart"/>
          </w:tcPr>
          <w:p w14:paraId="2A86527A" w14:textId="77777777" w:rsidR="00D3553D" w:rsidRDefault="00D3553D" w:rsidP="001B499F">
            <w:pPr>
              <w:keepNext/>
              <w:adjustRightInd w:val="0"/>
              <w:spacing w:before="58" w:after="58"/>
              <w:rPr>
                <w:color w:val="000000"/>
              </w:rPr>
            </w:pPr>
            <w:r>
              <w:rPr>
                <w:color w:val="000000"/>
              </w:rPr>
              <w:t>Water Source</w:t>
            </w:r>
          </w:p>
        </w:tc>
        <w:tc>
          <w:tcPr>
            <w:tcW w:w="1260" w:type="dxa"/>
          </w:tcPr>
          <w:p w14:paraId="7E16C964" w14:textId="77777777" w:rsidR="00D3553D" w:rsidRDefault="00370DFC" w:rsidP="001B499F">
            <w:pPr>
              <w:keepNext/>
              <w:adjustRightInd w:val="0"/>
              <w:spacing w:before="58" w:after="58"/>
              <w:rPr>
                <w:color w:val="000000"/>
              </w:rPr>
            </w:pPr>
            <w:r>
              <w:rPr>
                <w:color w:val="000000"/>
              </w:rPr>
              <w:t>Unimproved</w:t>
            </w:r>
          </w:p>
        </w:tc>
        <w:tc>
          <w:tcPr>
            <w:tcW w:w="1800" w:type="dxa"/>
          </w:tcPr>
          <w:p w14:paraId="4B38EE93" w14:textId="77777777" w:rsidR="00D3553D" w:rsidRDefault="00D3553D" w:rsidP="001B499F">
            <w:pPr>
              <w:keepNext/>
              <w:adjustRightInd w:val="0"/>
              <w:spacing w:before="58" w:after="58"/>
              <w:jc w:val="center"/>
              <w:rPr>
                <w:color w:val="000000"/>
              </w:rPr>
            </w:pPr>
            <w:r>
              <w:rPr>
                <w:color w:val="000000"/>
              </w:rPr>
              <w:t>1499</w:t>
            </w:r>
          </w:p>
        </w:tc>
        <w:tc>
          <w:tcPr>
            <w:tcW w:w="1530" w:type="dxa"/>
          </w:tcPr>
          <w:p w14:paraId="622550F2" w14:textId="77777777" w:rsidR="00D3553D" w:rsidRDefault="00D3553D" w:rsidP="001B499F">
            <w:pPr>
              <w:keepNext/>
              <w:adjustRightInd w:val="0"/>
              <w:spacing w:before="58" w:after="58"/>
              <w:jc w:val="center"/>
              <w:rPr>
                <w:color w:val="000000"/>
              </w:rPr>
            </w:pPr>
            <w:r>
              <w:rPr>
                <w:color w:val="000000"/>
              </w:rPr>
              <w:t>0.99 (0.83-1.18)</w:t>
            </w:r>
          </w:p>
        </w:tc>
        <w:tc>
          <w:tcPr>
            <w:tcW w:w="1440" w:type="dxa"/>
          </w:tcPr>
          <w:p w14:paraId="4C9F420F" w14:textId="77777777" w:rsidR="00D3553D" w:rsidRDefault="00D3553D" w:rsidP="001B499F">
            <w:pPr>
              <w:keepNext/>
              <w:adjustRightInd w:val="0"/>
              <w:spacing w:before="58" w:after="58"/>
              <w:jc w:val="center"/>
              <w:rPr>
                <w:color w:val="000000"/>
              </w:rPr>
            </w:pPr>
            <w:r>
              <w:rPr>
                <w:color w:val="000000"/>
              </w:rPr>
              <w:t>0.874</w:t>
            </w:r>
          </w:p>
        </w:tc>
        <w:tc>
          <w:tcPr>
            <w:tcW w:w="900" w:type="dxa"/>
            <w:vMerge w:val="restart"/>
          </w:tcPr>
          <w:p w14:paraId="14B613BE" w14:textId="77777777" w:rsidR="00D3553D" w:rsidRDefault="00D3553D" w:rsidP="001B499F">
            <w:pPr>
              <w:keepNext/>
              <w:adjustRightInd w:val="0"/>
              <w:spacing w:before="58" w:after="58"/>
              <w:jc w:val="center"/>
              <w:rPr>
                <w:color w:val="000000"/>
              </w:rPr>
            </w:pPr>
            <w:r>
              <w:rPr>
                <w:color w:val="000000"/>
              </w:rPr>
              <w:t>0.874</w:t>
            </w:r>
          </w:p>
        </w:tc>
      </w:tr>
      <w:tr w:rsidR="00D3553D" w14:paraId="508F2195" w14:textId="77777777" w:rsidTr="00484D01">
        <w:trPr>
          <w:jc w:val="center"/>
        </w:trPr>
        <w:tc>
          <w:tcPr>
            <w:tcW w:w="3140" w:type="dxa"/>
            <w:vMerge/>
          </w:tcPr>
          <w:p w14:paraId="70E3CF51" w14:textId="77777777" w:rsidR="00D3553D" w:rsidRDefault="00D3553D" w:rsidP="001B499F">
            <w:pPr>
              <w:adjustRightInd w:val="0"/>
              <w:rPr>
                <w:sz w:val="24"/>
                <w:szCs w:val="24"/>
              </w:rPr>
            </w:pPr>
          </w:p>
        </w:tc>
        <w:tc>
          <w:tcPr>
            <w:tcW w:w="1260" w:type="dxa"/>
          </w:tcPr>
          <w:p w14:paraId="6E954D42" w14:textId="77777777" w:rsidR="00D3553D" w:rsidRDefault="00370DFC" w:rsidP="001B499F">
            <w:pPr>
              <w:adjustRightInd w:val="0"/>
              <w:spacing w:before="58" w:after="58"/>
              <w:rPr>
                <w:color w:val="000000"/>
              </w:rPr>
            </w:pPr>
            <w:r>
              <w:rPr>
                <w:color w:val="000000"/>
              </w:rPr>
              <w:t>Improved</w:t>
            </w:r>
          </w:p>
        </w:tc>
        <w:tc>
          <w:tcPr>
            <w:tcW w:w="1800" w:type="dxa"/>
          </w:tcPr>
          <w:p w14:paraId="70C1E079" w14:textId="77777777" w:rsidR="00D3553D" w:rsidRDefault="00D3553D" w:rsidP="001B499F">
            <w:pPr>
              <w:adjustRightInd w:val="0"/>
              <w:spacing w:before="58" w:after="58"/>
              <w:jc w:val="center"/>
              <w:rPr>
                <w:color w:val="000000"/>
              </w:rPr>
            </w:pPr>
            <w:r>
              <w:rPr>
                <w:color w:val="000000"/>
              </w:rPr>
              <w:t>7088</w:t>
            </w:r>
          </w:p>
        </w:tc>
        <w:tc>
          <w:tcPr>
            <w:tcW w:w="1530" w:type="dxa"/>
          </w:tcPr>
          <w:p w14:paraId="58CD79C4" w14:textId="77777777" w:rsidR="00D3553D" w:rsidRDefault="00D3553D" w:rsidP="001B499F">
            <w:pPr>
              <w:adjustRightInd w:val="0"/>
              <w:spacing w:before="58" w:after="58"/>
              <w:jc w:val="center"/>
              <w:rPr>
                <w:color w:val="000000"/>
              </w:rPr>
            </w:pPr>
            <w:r>
              <w:rPr>
                <w:color w:val="000000"/>
              </w:rPr>
              <w:t>-</w:t>
            </w:r>
          </w:p>
        </w:tc>
        <w:tc>
          <w:tcPr>
            <w:tcW w:w="1440" w:type="dxa"/>
          </w:tcPr>
          <w:p w14:paraId="5DC53F20" w14:textId="77777777" w:rsidR="00D3553D" w:rsidRDefault="00D3553D" w:rsidP="001B499F">
            <w:pPr>
              <w:adjustRightInd w:val="0"/>
              <w:spacing w:before="58" w:after="58"/>
              <w:jc w:val="center"/>
              <w:rPr>
                <w:color w:val="000000"/>
              </w:rPr>
            </w:pPr>
            <w:r>
              <w:rPr>
                <w:color w:val="000000"/>
              </w:rPr>
              <w:t>-</w:t>
            </w:r>
          </w:p>
        </w:tc>
        <w:tc>
          <w:tcPr>
            <w:tcW w:w="900" w:type="dxa"/>
            <w:vMerge/>
          </w:tcPr>
          <w:p w14:paraId="7313902E" w14:textId="77777777" w:rsidR="00D3553D" w:rsidRDefault="00D3553D" w:rsidP="001B499F">
            <w:pPr>
              <w:adjustRightInd w:val="0"/>
              <w:rPr>
                <w:sz w:val="24"/>
                <w:szCs w:val="24"/>
              </w:rPr>
            </w:pPr>
          </w:p>
        </w:tc>
      </w:tr>
      <w:tr w:rsidR="00D3553D" w14:paraId="47D90860" w14:textId="77777777" w:rsidTr="00484D01">
        <w:trPr>
          <w:jc w:val="center"/>
        </w:trPr>
        <w:tc>
          <w:tcPr>
            <w:tcW w:w="3140" w:type="dxa"/>
            <w:vMerge w:val="restart"/>
          </w:tcPr>
          <w:p w14:paraId="1E082820" w14:textId="77777777" w:rsidR="00D3553D" w:rsidRDefault="00D3553D" w:rsidP="001B499F">
            <w:pPr>
              <w:keepNext/>
              <w:adjustRightInd w:val="0"/>
              <w:spacing w:before="58" w:after="58"/>
              <w:rPr>
                <w:color w:val="000000"/>
              </w:rPr>
            </w:pPr>
            <w:r>
              <w:rPr>
                <w:color w:val="000000"/>
              </w:rPr>
              <w:t>Infection Burden</w:t>
            </w:r>
          </w:p>
        </w:tc>
        <w:tc>
          <w:tcPr>
            <w:tcW w:w="1260" w:type="dxa"/>
          </w:tcPr>
          <w:p w14:paraId="39F802AE" w14:textId="77777777" w:rsidR="00D3553D" w:rsidRDefault="00D3553D" w:rsidP="001B499F">
            <w:pPr>
              <w:keepNext/>
              <w:adjustRightInd w:val="0"/>
              <w:spacing w:before="58" w:after="58"/>
              <w:rPr>
                <w:color w:val="000000"/>
              </w:rPr>
            </w:pPr>
            <w:r>
              <w:rPr>
                <w:color w:val="000000"/>
              </w:rPr>
              <w:t>Moderate</w:t>
            </w:r>
          </w:p>
        </w:tc>
        <w:tc>
          <w:tcPr>
            <w:tcW w:w="1800" w:type="dxa"/>
          </w:tcPr>
          <w:p w14:paraId="7A8BA9BE" w14:textId="77777777" w:rsidR="00D3553D" w:rsidRDefault="00D3553D" w:rsidP="001B499F">
            <w:pPr>
              <w:keepNext/>
              <w:adjustRightInd w:val="0"/>
              <w:spacing w:before="58" w:after="58"/>
              <w:jc w:val="center"/>
              <w:rPr>
                <w:color w:val="000000"/>
              </w:rPr>
            </w:pPr>
            <w:r>
              <w:rPr>
                <w:color w:val="000000"/>
              </w:rPr>
              <w:t>15451</w:t>
            </w:r>
          </w:p>
        </w:tc>
        <w:tc>
          <w:tcPr>
            <w:tcW w:w="1530" w:type="dxa"/>
          </w:tcPr>
          <w:p w14:paraId="5AFBEABD" w14:textId="77777777" w:rsidR="00D3553D" w:rsidRDefault="00D3553D" w:rsidP="001B499F">
            <w:pPr>
              <w:keepNext/>
              <w:adjustRightInd w:val="0"/>
              <w:spacing w:before="58" w:after="58"/>
              <w:jc w:val="center"/>
              <w:rPr>
                <w:color w:val="000000"/>
              </w:rPr>
            </w:pPr>
            <w:r>
              <w:rPr>
                <w:color w:val="000000"/>
              </w:rPr>
              <w:t>1.13 (0.99-1.31)</w:t>
            </w:r>
          </w:p>
        </w:tc>
        <w:tc>
          <w:tcPr>
            <w:tcW w:w="1440" w:type="dxa"/>
          </w:tcPr>
          <w:p w14:paraId="0D69334C" w14:textId="77777777" w:rsidR="00D3553D" w:rsidRDefault="00D3553D" w:rsidP="001B499F">
            <w:pPr>
              <w:keepNext/>
              <w:adjustRightInd w:val="0"/>
              <w:spacing w:before="58" w:after="58"/>
              <w:jc w:val="center"/>
              <w:rPr>
                <w:color w:val="000000"/>
              </w:rPr>
            </w:pPr>
            <w:r>
              <w:rPr>
                <w:color w:val="000000"/>
              </w:rPr>
              <w:t>0.076</w:t>
            </w:r>
          </w:p>
        </w:tc>
        <w:tc>
          <w:tcPr>
            <w:tcW w:w="900" w:type="dxa"/>
            <w:vMerge w:val="restart"/>
          </w:tcPr>
          <w:p w14:paraId="17E1ADE6"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0B29FEFA" w14:textId="77777777" w:rsidTr="00484D01">
        <w:trPr>
          <w:jc w:val="center"/>
        </w:trPr>
        <w:tc>
          <w:tcPr>
            <w:tcW w:w="3140" w:type="dxa"/>
            <w:vMerge/>
          </w:tcPr>
          <w:p w14:paraId="6C233113" w14:textId="77777777" w:rsidR="00D3553D" w:rsidRDefault="00D3553D" w:rsidP="001B499F">
            <w:pPr>
              <w:keepNext/>
              <w:adjustRightInd w:val="0"/>
              <w:rPr>
                <w:sz w:val="24"/>
                <w:szCs w:val="24"/>
              </w:rPr>
            </w:pPr>
          </w:p>
        </w:tc>
        <w:tc>
          <w:tcPr>
            <w:tcW w:w="1260" w:type="dxa"/>
          </w:tcPr>
          <w:p w14:paraId="1D1E9CD1" w14:textId="77777777" w:rsidR="00D3553D" w:rsidRDefault="00D3553D" w:rsidP="001B499F">
            <w:pPr>
              <w:keepNext/>
              <w:adjustRightInd w:val="0"/>
              <w:spacing w:before="58" w:after="58"/>
              <w:rPr>
                <w:color w:val="000000"/>
              </w:rPr>
            </w:pPr>
            <w:r>
              <w:rPr>
                <w:color w:val="000000"/>
              </w:rPr>
              <w:t>High</w:t>
            </w:r>
          </w:p>
        </w:tc>
        <w:tc>
          <w:tcPr>
            <w:tcW w:w="1800" w:type="dxa"/>
          </w:tcPr>
          <w:p w14:paraId="3A72BB98" w14:textId="77777777" w:rsidR="00D3553D" w:rsidRDefault="00D3553D" w:rsidP="001B499F">
            <w:pPr>
              <w:keepNext/>
              <w:adjustRightInd w:val="0"/>
              <w:spacing w:before="58" w:after="58"/>
              <w:jc w:val="center"/>
              <w:rPr>
                <w:color w:val="000000"/>
              </w:rPr>
            </w:pPr>
            <w:r>
              <w:rPr>
                <w:color w:val="000000"/>
              </w:rPr>
              <w:t>1299</w:t>
            </w:r>
          </w:p>
        </w:tc>
        <w:tc>
          <w:tcPr>
            <w:tcW w:w="1530" w:type="dxa"/>
          </w:tcPr>
          <w:p w14:paraId="5E937C80" w14:textId="77777777" w:rsidR="00D3553D" w:rsidRDefault="00D3553D" w:rsidP="001B499F">
            <w:pPr>
              <w:keepNext/>
              <w:adjustRightInd w:val="0"/>
              <w:spacing w:before="58" w:after="58"/>
              <w:jc w:val="center"/>
              <w:rPr>
                <w:color w:val="000000"/>
              </w:rPr>
            </w:pPr>
            <w:r>
              <w:rPr>
                <w:color w:val="000000"/>
              </w:rPr>
              <w:t>7.32 (6.17-8.68)</w:t>
            </w:r>
          </w:p>
        </w:tc>
        <w:tc>
          <w:tcPr>
            <w:tcW w:w="1440" w:type="dxa"/>
          </w:tcPr>
          <w:p w14:paraId="5B1C22E0"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vMerge/>
          </w:tcPr>
          <w:p w14:paraId="6172C630" w14:textId="77777777" w:rsidR="00D3553D" w:rsidRDefault="00D3553D" w:rsidP="001B499F">
            <w:pPr>
              <w:keepNext/>
              <w:adjustRightInd w:val="0"/>
              <w:rPr>
                <w:sz w:val="24"/>
                <w:szCs w:val="24"/>
              </w:rPr>
            </w:pPr>
          </w:p>
        </w:tc>
      </w:tr>
      <w:tr w:rsidR="00D3553D" w14:paraId="0375DF77" w14:textId="77777777" w:rsidTr="00484D01">
        <w:trPr>
          <w:jc w:val="center"/>
        </w:trPr>
        <w:tc>
          <w:tcPr>
            <w:tcW w:w="3140" w:type="dxa"/>
            <w:vMerge/>
          </w:tcPr>
          <w:p w14:paraId="652760A2" w14:textId="77777777" w:rsidR="00D3553D" w:rsidRDefault="00D3553D" w:rsidP="001B499F">
            <w:pPr>
              <w:adjustRightInd w:val="0"/>
              <w:rPr>
                <w:sz w:val="24"/>
                <w:szCs w:val="24"/>
              </w:rPr>
            </w:pPr>
          </w:p>
        </w:tc>
        <w:tc>
          <w:tcPr>
            <w:tcW w:w="1260" w:type="dxa"/>
          </w:tcPr>
          <w:p w14:paraId="32B32050" w14:textId="77777777" w:rsidR="00D3553D" w:rsidRDefault="00D3553D" w:rsidP="001B499F">
            <w:pPr>
              <w:adjustRightInd w:val="0"/>
              <w:spacing w:before="58" w:after="58"/>
              <w:rPr>
                <w:color w:val="000000"/>
              </w:rPr>
            </w:pPr>
            <w:r>
              <w:rPr>
                <w:color w:val="000000"/>
              </w:rPr>
              <w:t>low</w:t>
            </w:r>
          </w:p>
        </w:tc>
        <w:tc>
          <w:tcPr>
            <w:tcW w:w="1800" w:type="dxa"/>
          </w:tcPr>
          <w:p w14:paraId="1CEB6166" w14:textId="77777777" w:rsidR="00D3553D" w:rsidRDefault="00D3553D" w:rsidP="001B499F">
            <w:pPr>
              <w:adjustRightInd w:val="0"/>
              <w:spacing w:before="58" w:after="58"/>
              <w:jc w:val="center"/>
              <w:rPr>
                <w:color w:val="000000"/>
              </w:rPr>
            </w:pPr>
            <w:r>
              <w:rPr>
                <w:color w:val="000000"/>
              </w:rPr>
              <w:t>3969</w:t>
            </w:r>
          </w:p>
        </w:tc>
        <w:tc>
          <w:tcPr>
            <w:tcW w:w="1530" w:type="dxa"/>
          </w:tcPr>
          <w:p w14:paraId="0D0452B6" w14:textId="77777777" w:rsidR="00D3553D" w:rsidRDefault="00D3553D" w:rsidP="001B499F">
            <w:pPr>
              <w:adjustRightInd w:val="0"/>
              <w:spacing w:before="58" w:after="58"/>
              <w:jc w:val="center"/>
              <w:rPr>
                <w:color w:val="000000"/>
              </w:rPr>
            </w:pPr>
            <w:r>
              <w:rPr>
                <w:color w:val="000000"/>
              </w:rPr>
              <w:t>-</w:t>
            </w:r>
          </w:p>
        </w:tc>
        <w:tc>
          <w:tcPr>
            <w:tcW w:w="1440" w:type="dxa"/>
          </w:tcPr>
          <w:p w14:paraId="79E5BC9F" w14:textId="77777777" w:rsidR="00D3553D" w:rsidRDefault="00D3553D" w:rsidP="001B499F">
            <w:pPr>
              <w:adjustRightInd w:val="0"/>
              <w:spacing w:before="58" w:after="58"/>
              <w:jc w:val="center"/>
              <w:rPr>
                <w:color w:val="000000"/>
              </w:rPr>
            </w:pPr>
            <w:r>
              <w:rPr>
                <w:color w:val="000000"/>
              </w:rPr>
              <w:t>-</w:t>
            </w:r>
          </w:p>
        </w:tc>
        <w:tc>
          <w:tcPr>
            <w:tcW w:w="900" w:type="dxa"/>
            <w:vMerge/>
          </w:tcPr>
          <w:p w14:paraId="7D821BEA" w14:textId="77777777" w:rsidR="00D3553D" w:rsidRDefault="00D3553D" w:rsidP="001B499F">
            <w:pPr>
              <w:adjustRightInd w:val="0"/>
              <w:rPr>
                <w:sz w:val="24"/>
                <w:szCs w:val="24"/>
              </w:rPr>
            </w:pPr>
          </w:p>
        </w:tc>
      </w:tr>
      <w:tr w:rsidR="00D3553D" w14:paraId="50443AC2" w14:textId="77777777" w:rsidTr="00484D01">
        <w:trPr>
          <w:jc w:val="center"/>
        </w:trPr>
        <w:tc>
          <w:tcPr>
            <w:tcW w:w="3140" w:type="dxa"/>
            <w:vMerge w:val="restart"/>
          </w:tcPr>
          <w:p w14:paraId="5C0A8AA8" w14:textId="77777777" w:rsidR="00D3553D" w:rsidRDefault="00D3553D" w:rsidP="001B499F">
            <w:pPr>
              <w:keepNext/>
              <w:adjustRightInd w:val="0"/>
              <w:spacing w:before="58" w:after="58"/>
              <w:rPr>
                <w:color w:val="000000"/>
              </w:rPr>
            </w:pPr>
            <w:r>
              <w:rPr>
                <w:color w:val="000000"/>
              </w:rPr>
              <w:t>Education</w:t>
            </w:r>
          </w:p>
        </w:tc>
        <w:tc>
          <w:tcPr>
            <w:tcW w:w="1260" w:type="dxa"/>
          </w:tcPr>
          <w:p w14:paraId="1B76323D" w14:textId="77777777" w:rsidR="00D3553D" w:rsidRDefault="00D3553D" w:rsidP="001B499F">
            <w:pPr>
              <w:keepNext/>
              <w:adjustRightInd w:val="0"/>
              <w:spacing w:before="58" w:after="58"/>
              <w:rPr>
                <w:color w:val="000000"/>
              </w:rPr>
            </w:pPr>
            <w:r>
              <w:rPr>
                <w:color w:val="000000"/>
              </w:rPr>
              <w:t>Low</w:t>
            </w:r>
          </w:p>
        </w:tc>
        <w:tc>
          <w:tcPr>
            <w:tcW w:w="1800" w:type="dxa"/>
          </w:tcPr>
          <w:p w14:paraId="20721485" w14:textId="77777777" w:rsidR="00D3553D" w:rsidRDefault="00D3553D" w:rsidP="001B499F">
            <w:pPr>
              <w:keepNext/>
              <w:adjustRightInd w:val="0"/>
              <w:spacing w:before="58" w:after="58"/>
              <w:jc w:val="center"/>
              <w:rPr>
                <w:color w:val="000000"/>
              </w:rPr>
            </w:pPr>
            <w:r>
              <w:rPr>
                <w:color w:val="000000"/>
              </w:rPr>
              <w:t>4260</w:t>
            </w:r>
          </w:p>
        </w:tc>
        <w:tc>
          <w:tcPr>
            <w:tcW w:w="1530" w:type="dxa"/>
          </w:tcPr>
          <w:p w14:paraId="5389FB4C" w14:textId="77777777" w:rsidR="00D3553D" w:rsidRDefault="00D3553D" w:rsidP="001B499F">
            <w:pPr>
              <w:keepNext/>
              <w:adjustRightInd w:val="0"/>
              <w:spacing w:before="58" w:after="58"/>
              <w:jc w:val="center"/>
              <w:rPr>
                <w:color w:val="000000"/>
              </w:rPr>
            </w:pPr>
            <w:r>
              <w:rPr>
                <w:color w:val="000000"/>
              </w:rPr>
              <w:t>1.26 (1.09-1.46)</w:t>
            </w:r>
          </w:p>
        </w:tc>
        <w:tc>
          <w:tcPr>
            <w:tcW w:w="1440" w:type="dxa"/>
          </w:tcPr>
          <w:p w14:paraId="6F7A694D" w14:textId="77777777" w:rsidR="00D3553D" w:rsidRDefault="00D3553D" w:rsidP="001B499F">
            <w:pPr>
              <w:keepNext/>
              <w:adjustRightInd w:val="0"/>
              <w:spacing w:before="58" w:after="58"/>
              <w:jc w:val="center"/>
              <w:rPr>
                <w:b/>
                <w:bCs/>
                <w:color w:val="000000"/>
              </w:rPr>
            </w:pPr>
            <w:r>
              <w:rPr>
                <w:b/>
                <w:bCs/>
                <w:color w:val="000000"/>
              </w:rPr>
              <w:t>0.002</w:t>
            </w:r>
          </w:p>
        </w:tc>
        <w:tc>
          <w:tcPr>
            <w:tcW w:w="900" w:type="dxa"/>
            <w:vMerge w:val="restart"/>
          </w:tcPr>
          <w:p w14:paraId="46268EE1" w14:textId="77777777" w:rsidR="00D3553D" w:rsidRDefault="00D3553D" w:rsidP="001B499F">
            <w:pPr>
              <w:keepNext/>
              <w:adjustRightInd w:val="0"/>
              <w:spacing w:before="58" w:after="58"/>
              <w:jc w:val="center"/>
              <w:rPr>
                <w:b/>
                <w:bCs/>
                <w:color w:val="000000"/>
              </w:rPr>
            </w:pPr>
            <w:r>
              <w:rPr>
                <w:b/>
                <w:bCs/>
                <w:color w:val="000000"/>
              </w:rPr>
              <w:t>0.002</w:t>
            </w:r>
          </w:p>
        </w:tc>
      </w:tr>
      <w:tr w:rsidR="00D3553D" w14:paraId="08DD7D29" w14:textId="77777777" w:rsidTr="00484D01">
        <w:trPr>
          <w:jc w:val="center"/>
        </w:trPr>
        <w:tc>
          <w:tcPr>
            <w:tcW w:w="3140" w:type="dxa"/>
            <w:vMerge/>
          </w:tcPr>
          <w:p w14:paraId="648F0954" w14:textId="77777777" w:rsidR="00D3553D" w:rsidRDefault="00D3553D" w:rsidP="001B499F">
            <w:pPr>
              <w:adjustRightInd w:val="0"/>
              <w:rPr>
                <w:sz w:val="24"/>
                <w:szCs w:val="24"/>
              </w:rPr>
            </w:pPr>
          </w:p>
        </w:tc>
        <w:tc>
          <w:tcPr>
            <w:tcW w:w="1260" w:type="dxa"/>
          </w:tcPr>
          <w:p w14:paraId="5E65C816" w14:textId="77777777" w:rsidR="00D3553D" w:rsidRDefault="00D3553D" w:rsidP="001B499F">
            <w:pPr>
              <w:adjustRightInd w:val="0"/>
              <w:spacing w:before="58" w:after="58"/>
              <w:rPr>
                <w:color w:val="000000"/>
              </w:rPr>
            </w:pPr>
            <w:r>
              <w:rPr>
                <w:color w:val="000000"/>
              </w:rPr>
              <w:t>High</w:t>
            </w:r>
          </w:p>
        </w:tc>
        <w:tc>
          <w:tcPr>
            <w:tcW w:w="1800" w:type="dxa"/>
          </w:tcPr>
          <w:p w14:paraId="01B9D567" w14:textId="77777777" w:rsidR="00D3553D" w:rsidRDefault="00D3553D" w:rsidP="001B499F">
            <w:pPr>
              <w:adjustRightInd w:val="0"/>
              <w:spacing w:before="58" w:after="58"/>
              <w:jc w:val="center"/>
              <w:rPr>
                <w:color w:val="000000"/>
              </w:rPr>
            </w:pPr>
            <w:r>
              <w:rPr>
                <w:color w:val="000000"/>
              </w:rPr>
              <w:t>5995</w:t>
            </w:r>
          </w:p>
        </w:tc>
        <w:tc>
          <w:tcPr>
            <w:tcW w:w="1530" w:type="dxa"/>
          </w:tcPr>
          <w:p w14:paraId="513C88FD" w14:textId="77777777" w:rsidR="00D3553D" w:rsidRDefault="00D3553D" w:rsidP="001B499F">
            <w:pPr>
              <w:adjustRightInd w:val="0"/>
              <w:spacing w:before="58" w:after="58"/>
              <w:jc w:val="center"/>
              <w:rPr>
                <w:color w:val="000000"/>
              </w:rPr>
            </w:pPr>
            <w:r>
              <w:rPr>
                <w:color w:val="000000"/>
              </w:rPr>
              <w:t>-</w:t>
            </w:r>
          </w:p>
        </w:tc>
        <w:tc>
          <w:tcPr>
            <w:tcW w:w="1440" w:type="dxa"/>
          </w:tcPr>
          <w:p w14:paraId="1A603113" w14:textId="77777777" w:rsidR="00D3553D" w:rsidRDefault="00D3553D" w:rsidP="001B499F">
            <w:pPr>
              <w:adjustRightInd w:val="0"/>
              <w:spacing w:before="58" w:after="58"/>
              <w:jc w:val="center"/>
              <w:rPr>
                <w:color w:val="000000"/>
              </w:rPr>
            </w:pPr>
            <w:r>
              <w:rPr>
                <w:color w:val="000000"/>
              </w:rPr>
              <w:t>-</w:t>
            </w:r>
          </w:p>
        </w:tc>
        <w:tc>
          <w:tcPr>
            <w:tcW w:w="900" w:type="dxa"/>
            <w:vMerge/>
          </w:tcPr>
          <w:p w14:paraId="7747643D" w14:textId="77777777" w:rsidR="00D3553D" w:rsidRDefault="00D3553D" w:rsidP="001B499F">
            <w:pPr>
              <w:adjustRightInd w:val="0"/>
              <w:rPr>
                <w:sz w:val="24"/>
                <w:szCs w:val="24"/>
              </w:rPr>
            </w:pPr>
          </w:p>
        </w:tc>
      </w:tr>
      <w:tr w:rsidR="00D3553D" w14:paraId="420C0B79" w14:textId="77777777" w:rsidTr="00484D01">
        <w:trPr>
          <w:jc w:val="center"/>
        </w:trPr>
        <w:tc>
          <w:tcPr>
            <w:tcW w:w="3140" w:type="dxa"/>
          </w:tcPr>
          <w:p w14:paraId="34175142" w14:textId="77777777" w:rsidR="00D3553D" w:rsidRDefault="00D3553D" w:rsidP="001B499F">
            <w:pPr>
              <w:keepNext/>
              <w:adjustRightInd w:val="0"/>
              <w:spacing w:before="58" w:after="58"/>
              <w:rPr>
                <w:color w:val="000000"/>
              </w:rPr>
            </w:pPr>
            <w:r>
              <w:rPr>
                <w:color w:val="000000"/>
              </w:rPr>
              <w:t>Age in Years</w:t>
            </w:r>
          </w:p>
        </w:tc>
        <w:tc>
          <w:tcPr>
            <w:tcW w:w="1260" w:type="dxa"/>
          </w:tcPr>
          <w:p w14:paraId="7D950FC3" w14:textId="77777777" w:rsidR="00D3553D" w:rsidRDefault="00D3553D" w:rsidP="001B499F">
            <w:pPr>
              <w:keepNext/>
              <w:adjustRightInd w:val="0"/>
              <w:spacing w:before="58" w:after="58"/>
              <w:rPr>
                <w:color w:val="000000"/>
              </w:rPr>
            </w:pPr>
          </w:p>
        </w:tc>
        <w:tc>
          <w:tcPr>
            <w:tcW w:w="1800" w:type="dxa"/>
          </w:tcPr>
          <w:p w14:paraId="5A8AB448" w14:textId="77777777" w:rsidR="00D3553D" w:rsidRDefault="00D3553D" w:rsidP="001B499F">
            <w:pPr>
              <w:keepNext/>
              <w:adjustRightInd w:val="0"/>
              <w:spacing w:before="58" w:after="58"/>
              <w:jc w:val="center"/>
              <w:rPr>
                <w:color w:val="000000"/>
              </w:rPr>
            </w:pPr>
            <w:r>
              <w:rPr>
                <w:color w:val="000000"/>
              </w:rPr>
              <w:t>20719</w:t>
            </w:r>
          </w:p>
        </w:tc>
        <w:tc>
          <w:tcPr>
            <w:tcW w:w="1530" w:type="dxa"/>
          </w:tcPr>
          <w:p w14:paraId="16332585" w14:textId="77777777" w:rsidR="00D3553D" w:rsidRDefault="00D3553D" w:rsidP="001B499F">
            <w:pPr>
              <w:keepNext/>
              <w:adjustRightInd w:val="0"/>
              <w:spacing w:before="58" w:after="58"/>
              <w:jc w:val="center"/>
              <w:rPr>
                <w:color w:val="000000"/>
              </w:rPr>
            </w:pPr>
            <w:r>
              <w:rPr>
                <w:color w:val="000000"/>
              </w:rPr>
              <w:t>1.21 (1.19-1.23)</w:t>
            </w:r>
          </w:p>
        </w:tc>
        <w:tc>
          <w:tcPr>
            <w:tcW w:w="1440" w:type="dxa"/>
          </w:tcPr>
          <w:p w14:paraId="4333205B" w14:textId="77777777" w:rsidR="00D3553D" w:rsidRDefault="00D3553D" w:rsidP="001B499F">
            <w:pPr>
              <w:keepNext/>
              <w:adjustRightInd w:val="0"/>
              <w:spacing w:before="58" w:after="58"/>
              <w:jc w:val="center"/>
              <w:rPr>
                <w:b/>
                <w:bCs/>
                <w:color w:val="000000"/>
              </w:rPr>
            </w:pPr>
            <w:r>
              <w:rPr>
                <w:b/>
                <w:bCs/>
                <w:color w:val="000000"/>
              </w:rPr>
              <w:t>&lt;.001</w:t>
            </w:r>
          </w:p>
        </w:tc>
        <w:tc>
          <w:tcPr>
            <w:tcW w:w="900" w:type="dxa"/>
          </w:tcPr>
          <w:p w14:paraId="1B6D1003" w14:textId="77777777" w:rsidR="00D3553D" w:rsidRDefault="00D3553D" w:rsidP="001B499F">
            <w:pPr>
              <w:keepNext/>
              <w:adjustRightInd w:val="0"/>
              <w:spacing w:before="58" w:after="58"/>
              <w:jc w:val="center"/>
              <w:rPr>
                <w:b/>
                <w:bCs/>
                <w:color w:val="000000"/>
              </w:rPr>
            </w:pPr>
            <w:r>
              <w:rPr>
                <w:b/>
                <w:bCs/>
                <w:color w:val="000000"/>
              </w:rPr>
              <w:t>&lt;.001</w:t>
            </w:r>
          </w:p>
        </w:tc>
      </w:tr>
      <w:tr w:rsidR="00D3553D" w14:paraId="002E9939" w14:textId="77777777" w:rsidTr="00484D01">
        <w:trPr>
          <w:jc w:val="center"/>
        </w:trPr>
        <w:tc>
          <w:tcPr>
            <w:tcW w:w="10070" w:type="dxa"/>
            <w:gridSpan w:val="6"/>
          </w:tcPr>
          <w:p w14:paraId="6320E644" w14:textId="77777777" w:rsidR="00D3553D" w:rsidRDefault="00D3553D" w:rsidP="001B499F">
            <w:pPr>
              <w:adjustRightInd w:val="0"/>
              <w:spacing w:before="58" w:after="58"/>
              <w:jc w:val="center"/>
              <w:rPr>
                <w:color w:val="000000"/>
              </w:rPr>
            </w:pPr>
          </w:p>
        </w:tc>
      </w:tr>
    </w:tbl>
    <w:p w14:paraId="16B8BD02" w14:textId="77777777" w:rsidR="00D3553D" w:rsidRDefault="00D3553D" w:rsidP="00734F8A">
      <w:pPr>
        <w:jc w:val="center"/>
        <w:rPr>
          <w:rFonts w:asciiTheme="minorHAnsi" w:hAnsiTheme="minorHAnsi"/>
        </w:rPr>
      </w:pPr>
    </w:p>
    <w:p w14:paraId="4837AA07" w14:textId="77777777" w:rsidR="001B499F" w:rsidRDefault="001B499F" w:rsidP="00734F8A">
      <w:pPr>
        <w:jc w:val="center"/>
        <w:rPr>
          <w:rFonts w:asciiTheme="minorHAnsi" w:hAnsiTheme="minorHAnsi"/>
        </w:rPr>
      </w:pPr>
    </w:p>
    <w:p w14:paraId="1A82AE83" w14:textId="77777777" w:rsidR="001B499F" w:rsidRPr="001B499F" w:rsidRDefault="001B499F" w:rsidP="00734F8A">
      <w:pPr>
        <w:jc w:val="center"/>
        <w:rPr>
          <w:b/>
          <w:sz w:val="22"/>
        </w:rPr>
      </w:pPr>
    </w:p>
    <w:p w14:paraId="226D86B9" w14:textId="77777777" w:rsidR="001B499F" w:rsidRDefault="001B499F" w:rsidP="00734F8A">
      <w:pPr>
        <w:jc w:val="center"/>
        <w:rPr>
          <w:b/>
          <w:sz w:val="22"/>
        </w:rPr>
      </w:pPr>
      <w:r w:rsidRPr="001B499F">
        <w:rPr>
          <w:b/>
          <w:sz w:val="22"/>
        </w:rPr>
        <w:lastRenderedPageBreak/>
        <w:t xml:space="preserve">Table 5 Univariate logistic regression </w:t>
      </w:r>
      <w:r>
        <w:rPr>
          <w:b/>
          <w:sz w:val="22"/>
        </w:rPr>
        <w:t xml:space="preserve">in </w:t>
      </w:r>
      <w:r w:rsidRPr="001B499F">
        <w:rPr>
          <w:b/>
          <w:sz w:val="22"/>
        </w:rPr>
        <w:t>low infection burden</w:t>
      </w:r>
    </w:p>
    <w:p w14:paraId="5ED62459" w14:textId="77777777" w:rsidR="001B499F" w:rsidRPr="001B499F" w:rsidRDefault="001B499F" w:rsidP="00734F8A">
      <w:pPr>
        <w:jc w:val="center"/>
        <w:rPr>
          <w:b/>
          <w:sz w:val="22"/>
        </w:rPr>
      </w:pPr>
    </w:p>
    <w:tbl>
      <w:tblPr>
        <w:tblStyle w:val="TableGrid"/>
        <w:tblW w:w="0" w:type="auto"/>
        <w:jc w:val="center"/>
        <w:tblLayout w:type="fixed"/>
        <w:tblLook w:val="0000" w:firstRow="0" w:lastRow="0" w:firstColumn="0" w:lastColumn="0" w:noHBand="0" w:noVBand="0"/>
      </w:tblPr>
      <w:tblGrid>
        <w:gridCol w:w="2150"/>
        <w:gridCol w:w="1170"/>
        <w:gridCol w:w="990"/>
        <w:gridCol w:w="1620"/>
        <w:gridCol w:w="1530"/>
        <w:gridCol w:w="900"/>
      </w:tblGrid>
      <w:tr w:rsidR="001B499F" w:rsidRPr="001B499F" w14:paraId="50E5E32D" w14:textId="77777777" w:rsidTr="00484D01">
        <w:trPr>
          <w:jc w:val="center"/>
        </w:trPr>
        <w:tc>
          <w:tcPr>
            <w:tcW w:w="4310" w:type="dxa"/>
            <w:gridSpan w:val="3"/>
          </w:tcPr>
          <w:p w14:paraId="583D4C90" w14:textId="77777777" w:rsidR="001B499F" w:rsidRPr="001B499F" w:rsidRDefault="001B499F" w:rsidP="001B499F">
            <w:pPr>
              <w:keepNext/>
              <w:adjustRightInd w:val="0"/>
              <w:spacing w:before="58" w:after="58"/>
              <w:jc w:val="center"/>
              <w:rPr>
                <w:b/>
                <w:bCs/>
                <w:color w:val="000000"/>
              </w:rPr>
            </w:pPr>
          </w:p>
        </w:tc>
        <w:tc>
          <w:tcPr>
            <w:tcW w:w="4050" w:type="dxa"/>
            <w:gridSpan w:val="3"/>
          </w:tcPr>
          <w:p w14:paraId="42AF0F2C" w14:textId="77777777" w:rsidR="001B499F" w:rsidRPr="001B499F" w:rsidRDefault="001B499F" w:rsidP="001B499F">
            <w:pPr>
              <w:keepNext/>
              <w:adjustRightInd w:val="0"/>
              <w:spacing w:before="58" w:after="58"/>
              <w:jc w:val="center"/>
              <w:rPr>
                <w:b/>
                <w:bCs/>
                <w:color w:val="000000"/>
              </w:rPr>
            </w:pPr>
            <w:r w:rsidRPr="001B499F">
              <w:rPr>
                <w:b/>
                <w:bCs/>
                <w:color w:val="000000"/>
              </w:rPr>
              <w:t>Anemia</w:t>
            </w:r>
          </w:p>
        </w:tc>
      </w:tr>
      <w:tr w:rsidR="001B499F" w:rsidRPr="001B499F" w14:paraId="3628D3E3" w14:textId="77777777" w:rsidTr="00484D01">
        <w:trPr>
          <w:jc w:val="center"/>
        </w:trPr>
        <w:tc>
          <w:tcPr>
            <w:tcW w:w="2150" w:type="dxa"/>
          </w:tcPr>
          <w:p w14:paraId="1E49072C" w14:textId="77777777" w:rsidR="001B499F" w:rsidRPr="001B499F" w:rsidRDefault="001B499F" w:rsidP="001B499F">
            <w:pPr>
              <w:keepNext/>
              <w:adjustRightInd w:val="0"/>
              <w:spacing w:before="58" w:after="58"/>
              <w:jc w:val="center"/>
              <w:rPr>
                <w:b/>
                <w:bCs/>
                <w:color w:val="000000"/>
              </w:rPr>
            </w:pPr>
            <w:r w:rsidRPr="001B499F">
              <w:rPr>
                <w:b/>
                <w:bCs/>
                <w:color w:val="000000"/>
              </w:rPr>
              <w:t>Covariate</w:t>
            </w:r>
          </w:p>
        </w:tc>
        <w:tc>
          <w:tcPr>
            <w:tcW w:w="1170" w:type="dxa"/>
          </w:tcPr>
          <w:p w14:paraId="72A4E3F2" w14:textId="77777777" w:rsidR="001B499F" w:rsidRPr="001B499F" w:rsidRDefault="001B499F" w:rsidP="001B499F">
            <w:pPr>
              <w:keepNext/>
              <w:adjustRightInd w:val="0"/>
              <w:spacing w:before="58" w:after="58"/>
              <w:jc w:val="center"/>
              <w:rPr>
                <w:b/>
                <w:bCs/>
                <w:color w:val="000000"/>
              </w:rPr>
            </w:pPr>
            <w:r w:rsidRPr="001B499F">
              <w:rPr>
                <w:b/>
                <w:bCs/>
                <w:color w:val="000000"/>
              </w:rPr>
              <w:t>Level</w:t>
            </w:r>
          </w:p>
        </w:tc>
        <w:tc>
          <w:tcPr>
            <w:tcW w:w="990" w:type="dxa"/>
          </w:tcPr>
          <w:p w14:paraId="3AC9A743" w14:textId="77777777" w:rsidR="001B499F" w:rsidRPr="001B499F" w:rsidRDefault="001B499F" w:rsidP="001B499F">
            <w:pPr>
              <w:keepNext/>
              <w:adjustRightInd w:val="0"/>
              <w:spacing w:before="58" w:after="58"/>
              <w:jc w:val="center"/>
              <w:rPr>
                <w:b/>
                <w:bCs/>
                <w:color w:val="000000"/>
              </w:rPr>
            </w:pPr>
            <w:r w:rsidRPr="001B499F">
              <w:rPr>
                <w:b/>
                <w:bCs/>
                <w:color w:val="000000"/>
              </w:rPr>
              <w:t>N</w:t>
            </w:r>
          </w:p>
        </w:tc>
        <w:tc>
          <w:tcPr>
            <w:tcW w:w="1620" w:type="dxa"/>
          </w:tcPr>
          <w:p w14:paraId="652281FD" w14:textId="77777777" w:rsidR="001B499F" w:rsidRPr="001B499F" w:rsidRDefault="001B499F" w:rsidP="001B499F">
            <w:pPr>
              <w:keepNext/>
              <w:adjustRightInd w:val="0"/>
              <w:spacing w:before="58" w:after="58"/>
              <w:jc w:val="center"/>
              <w:rPr>
                <w:b/>
                <w:bCs/>
                <w:color w:val="000000"/>
              </w:rPr>
            </w:pPr>
            <w:r w:rsidRPr="001B499F">
              <w:rPr>
                <w:b/>
                <w:bCs/>
                <w:color w:val="000000"/>
              </w:rPr>
              <w:t>Odds Ratio</w:t>
            </w:r>
            <w:r w:rsidRPr="001B499F">
              <w:rPr>
                <w:b/>
                <w:bCs/>
                <w:color w:val="000000"/>
              </w:rPr>
              <w:br/>
              <w:t>(95% CI)</w:t>
            </w:r>
          </w:p>
        </w:tc>
        <w:tc>
          <w:tcPr>
            <w:tcW w:w="1530" w:type="dxa"/>
          </w:tcPr>
          <w:p w14:paraId="77E1C024" w14:textId="77777777" w:rsidR="001B499F" w:rsidRPr="001B499F" w:rsidRDefault="001B499F" w:rsidP="001B499F">
            <w:pPr>
              <w:keepNext/>
              <w:adjustRightInd w:val="0"/>
              <w:spacing w:before="58" w:after="58"/>
              <w:jc w:val="center"/>
              <w:rPr>
                <w:b/>
                <w:bCs/>
                <w:color w:val="000000"/>
              </w:rPr>
            </w:pPr>
            <w:r w:rsidRPr="001B499F">
              <w:rPr>
                <w:b/>
                <w:bCs/>
                <w:color w:val="000000"/>
              </w:rPr>
              <w:t>OR P-value</w:t>
            </w:r>
          </w:p>
        </w:tc>
        <w:tc>
          <w:tcPr>
            <w:tcW w:w="900" w:type="dxa"/>
          </w:tcPr>
          <w:p w14:paraId="2A95213C" w14:textId="77777777" w:rsidR="001B499F" w:rsidRPr="001B499F" w:rsidRDefault="001B499F" w:rsidP="001B499F">
            <w:pPr>
              <w:keepNext/>
              <w:adjustRightInd w:val="0"/>
              <w:spacing w:before="58" w:after="58"/>
              <w:jc w:val="center"/>
              <w:rPr>
                <w:b/>
                <w:bCs/>
                <w:color w:val="000000"/>
              </w:rPr>
            </w:pPr>
            <w:r w:rsidRPr="001B499F">
              <w:rPr>
                <w:b/>
                <w:bCs/>
                <w:color w:val="000000"/>
              </w:rPr>
              <w:t>Type3 P-value</w:t>
            </w:r>
          </w:p>
        </w:tc>
      </w:tr>
      <w:tr w:rsidR="001B499F" w:rsidRPr="001B499F" w14:paraId="62CB2A8B" w14:textId="77777777" w:rsidTr="00484D01">
        <w:trPr>
          <w:jc w:val="center"/>
        </w:trPr>
        <w:tc>
          <w:tcPr>
            <w:tcW w:w="2150" w:type="dxa"/>
            <w:vMerge w:val="restart"/>
          </w:tcPr>
          <w:p w14:paraId="5755842E" w14:textId="77777777" w:rsidR="001B499F" w:rsidRPr="001B499F" w:rsidRDefault="001B499F" w:rsidP="001B499F">
            <w:pPr>
              <w:keepNext/>
              <w:adjustRightInd w:val="0"/>
              <w:spacing w:before="58" w:after="58"/>
              <w:rPr>
                <w:color w:val="000000"/>
              </w:rPr>
            </w:pPr>
            <w:r w:rsidRPr="001B499F">
              <w:rPr>
                <w:color w:val="000000"/>
              </w:rPr>
              <w:t xml:space="preserve">Vitamin A </w:t>
            </w:r>
          </w:p>
        </w:tc>
        <w:tc>
          <w:tcPr>
            <w:tcW w:w="1170" w:type="dxa"/>
          </w:tcPr>
          <w:p w14:paraId="06BCB4F4" w14:textId="77777777" w:rsidR="001B499F" w:rsidRPr="001B499F" w:rsidRDefault="001B499F" w:rsidP="001B499F">
            <w:pPr>
              <w:keepNext/>
              <w:adjustRightInd w:val="0"/>
              <w:spacing w:before="58" w:after="58"/>
              <w:rPr>
                <w:color w:val="000000"/>
              </w:rPr>
            </w:pPr>
            <w:r w:rsidRPr="001B499F">
              <w:rPr>
                <w:color w:val="000000"/>
              </w:rPr>
              <w:t>Deficient</w:t>
            </w:r>
          </w:p>
        </w:tc>
        <w:tc>
          <w:tcPr>
            <w:tcW w:w="990" w:type="dxa"/>
          </w:tcPr>
          <w:p w14:paraId="107698C2" w14:textId="77777777" w:rsidR="001B499F" w:rsidRPr="001B499F" w:rsidRDefault="001B499F" w:rsidP="001B499F">
            <w:pPr>
              <w:keepNext/>
              <w:adjustRightInd w:val="0"/>
              <w:spacing w:before="58" w:after="58"/>
              <w:jc w:val="center"/>
              <w:rPr>
                <w:color w:val="000000"/>
              </w:rPr>
            </w:pPr>
            <w:r w:rsidRPr="001B499F">
              <w:rPr>
                <w:color w:val="000000"/>
              </w:rPr>
              <w:t>15</w:t>
            </w:r>
          </w:p>
        </w:tc>
        <w:tc>
          <w:tcPr>
            <w:tcW w:w="1620" w:type="dxa"/>
          </w:tcPr>
          <w:p w14:paraId="30CF1315" w14:textId="77777777" w:rsidR="001B499F" w:rsidRPr="001B499F" w:rsidRDefault="001B499F" w:rsidP="001B499F">
            <w:pPr>
              <w:keepNext/>
              <w:adjustRightInd w:val="0"/>
              <w:spacing w:before="58" w:after="58"/>
              <w:jc w:val="center"/>
              <w:rPr>
                <w:color w:val="000000"/>
              </w:rPr>
            </w:pPr>
            <w:r w:rsidRPr="001B499F">
              <w:rPr>
                <w:color w:val="000000"/>
              </w:rPr>
              <w:t>4.17 (1.17-14.90)</w:t>
            </w:r>
          </w:p>
        </w:tc>
        <w:tc>
          <w:tcPr>
            <w:tcW w:w="1530" w:type="dxa"/>
          </w:tcPr>
          <w:p w14:paraId="131BE6D8" w14:textId="77777777" w:rsidR="001B499F" w:rsidRPr="001B499F" w:rsidRDefault="001B499F" w:rsidP="001B499F">
            <w:pPr>
              <w:keepNext/>
              <w:adjustRightInd w:val="0"/>
              <w:spacing w:before="58" w:after="58"/>
              <w:jc w:val="center"/>
              <w:rPr>
                <w:b/>
                <w:bCs/>
                <w:color w:val="000000"/>
              </w:rPr>
            </w:pPr>
            <w:r w:rsidRPr="001B499F">
              <w:rPr>
                <w:b/>
                <w:bCs/>
                <w:color w:val="000000"/>
              </w:rPr>
              <w:t>0.028</w:t>
            </w:r>
          </w:p>
        </w:tc>
        <w:tc>
          <w:tcPr>
            <w:tcW w:w="900" w:type="dxa"/>
            <w:vMerge w:val="restart"/>
          </w:tcPr>
          <w:p w14:paraId="3073BA9F" w14:textId="77777777" w:rsidR="001B499F" w:rsidRPr="001B499F" w:rsidRDefault="001B499F" w:rsidP="001B499F">
            <w:pPr>
              <w:keepNext/>
              <w:adjustRightInd w:val="0"/>
              <w:spacing w:before="58" w:after="58"/>
              <w:jc w:val="center"/>
              <w:rPr>
                <w:b/>
                <w:bCs/>
                <w:color w:val="000000"/>
              </w:rPr>
            </w:pPr>
            <w:r w:rsidRPr="001B499F">
              <w:rPr>
                <w:b/>
                <w:bCs/>
                <w:color w:val="000000"/>
              </w:rPr>
              <w:t>0.028</w:t>
            </w:r>
          </w:p>
        </w:tc>
      </w:tr>
      <w:tr w:rsidR="001B499F" w:rsidRPr="001B499F" w14:paraId="400AFB98" w14:textId="77777777" w:rsidTr="00484D01">
        <w:trPr>
          <w:jc w:val="center"/>
        </w:trPr>
        <w:tc>
          <w:tcPr>
            <w:tcW w:w="2150" w:type="dxa"/>
            <w:vMerge/>
          </w:tcPr>
          <w:p w14:paraId="272C0CF6" w14:textId="77777777" w:rsidR="001B499F" w:rsidRPr="001B499F" w:rsidRDefault="001B499F" w:rsidP="001B499F">
            <w:pPr>
              <w:adjustRightInd w:val="0"/>
              <w:rPr>
                <w:sz w:val="24"/>
                <w:szCs w:val="24"/>
              </w:rPr>
            </w:pPr>
          </w:p>
        </w:tc>
        <w:tc>
          <w:tcPr>
            <w:tcW w:w="1170" w:type="dxa"/>
          </w:tcPr>
          <w:p w14:paraId="5FF9F383" w14:textId="77777777" w:rsidR="001B499F" w:rsidRPr="001B499F" w:rsidRDefault="001B499F" w:rsidP="001B499F">
            <w:pPr>
              <w:adjustRightInd w:val="0"/>
              <w:spacing w:before="58" w:after="58"/>
              <w:rPr>
                <w:color w:val="000000"/>
              </w:rPr>
            </w:pPr>
            <w:r w:rsidRPr="001B499F">
              <w:rPr>
                <w:color w:val="000000"/>
              </w:rPr>
              <w:t>Sufficient</w:t>
            </w:r>
          </w:p>
        </w:tc>
        <w:tc>
          <w:tcPr>
            <w:tcW w:w="990" w:type="dxa"/>
          </w:tcPr>
          <w:p w14:paraId="12FFC0A2" w14:textId="77777777" w:rsidR="001B499F" w:rsidRPr="001B499F" w:rsidRDefault="001B499F" w:rsidP="001B499F">
            <w:pPr>
              <w:adjustRightInd w:val="0"/>
              <w:spacing w:before="58" w:after="58"/>
              <w:jc w:val="center"/>
              <w:rPr>
                <w:color w:val="000000"/>
              </w:rPr>
            </w:pPr>
            <w:r w:rsidRPr="001B499F">
              <w:rPr>
                <w:color w:val="000000"/>
              </w:rPr>
              <w:t>3643</w:t>
            </w:r>
          </w:p>
        </w:tc>
        <w:tc>
          <w:tcPr>
            <w:tcW w:w="1620" w:type="dxa"/>
          </w:tcPr>
          <w:p w14:paraId="788DCABC"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72A77DDD"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1E9472F6" w14:textId="77777777" w:rsidR="001B499F" w:rsidRPr="001B499F" w:rsidRDefault="001B499F" w:rsidP="001B499F">
            <w:pPr>
              <w:adjustRightInd w:val="0"/>
              <w:rPr>
                <w:sz w:val="24"/>
                <w:szCs w:val="24"/>
              </w:rPr>
            </w:pPr>
          </w:p>
        </w:tc>
      </w:tr>
      <w:tr w:rsidR="001B499F" w:rsidRPr="001B499F" w14:paraId="6A185149" w14:textId="77777777" w:rsidTr="00484D01">
        <w:trPr>
          <w:jc w:val="center"/>
        </w:trPr>
        <w:tc>
          <w:tcPr>
            <w:tcW w:w="2150" w:type="dxa"/>
            <w:vMerge w:val="restart"/>
          </w:tcPr>
          <w:p w14:paraId="0062C0DA" w14:textId="77777777" w:rsidR="001B499F" w:rsidRPr="001B499F" w:rsidRDefault="001B499F" w:rsidP="001B499F">
            <w:pPr>
              <w:keepNext/>
              <w:adjustRightInd w:val="0"/>
              <w:spacing w:before="58" w:after="58"/>
              <w:rPr>
                <w:color w:val="000000"/>
              </w:rPr>
            </w:pPr>
            <w:r w:rsidRPr="001B499F">
              <w:rPr>
                <w:color w:val="000000"/>
              </w:rPr>
              <w:t>Iron</w:t>
            </w:r>
          </w:p>
        </w:tc>
        <w:tc>
          <w:tcPr>
            <w:tcW w:w="1170" w:type="dxa"/>
          </w:tcPr>
          <w:p w14:paraId="678D1B5F" w14:textId="77777777" w:rsidR="001B499F" w:rsidRPr="001B499F" w:rsidRDefault="001B499F" w:rsidP="001B499F">
            <w:pPr>
              <w:keepNext/>
              <w:adjustRightInd w:val="0"/>
              <w:spacing w:before="58" w:after="58"/>
              <w:rPr>
                <w:color w:val="000000"/>
              </w:rPr>
            </w:pPr>
            <w:r w:rsidRPr="001B499F">
              <w:rPr>
                <w:color w:val="000000"/>
              </w:rPr>
              <w:t>Deficient</w:t>
            </w:r>
          </w:p>
        </w:tc>
        <w:tc>
          <w:tcPr>
            <w:tcW w:w="990" w:type="dxa"/>
          </w:tcPr>
          <w:p w14:paraId="2B6003D9" w14:textId="77777777" w:rsidR="001B499F" w:rsidRPr="001B499F" w:rsidRDefault="001B499F" w:rsidP="001B499F">
            <w:pPr>
              <w:keepNext/>
              <w:adjustRightInd w:val="0"/>
              <w:spacing w:before="58" w:after="58"/>
              <w:jc w:val="center"/>
              <w:rPr>
                <w:color w:val="000000"/>
              </w:rPr>
            </w:pPr>
            <w:r w:rsidRPr="001B499F">
              <w:rPr>
                <w:color w:val="000000"/>
              </w:rPr>
              <w:t>532</w:t>
            </w:r>
          </w:p>
        </w:tc>
        <w:tc>
          <w:tcPr>
            <w:tcW w:w="1620" w:type="dxa"/>
          </w:tcPr>
          <w:p w14:paraId="1D80791F" w14:textId="77777777" w:rsidR="001B499F" w:rsidRPr="001B499F" w:rsidRDefault="001B499F" w:rsidP="001B499F">
            <w:pPr>
              <w:keepNext/>
              <w:adjustRightInd w:val="0"/>
              <w:spacing w:before="58" w:after="58"/>
              <w:jc w:val="center"/>
              <w:rPr>
                <w:color w:val="000000"/>
              </w:rPr>
            </w:pPr>
            <w:r w:rsidRPr="001B499F">
              <w:rPr>
                <w:color w:val="000000"/>
              </w:rPr>
              <w:t>4.25 (3.22-5.61)</w:t>
            </w:r>
          </w:p>
        </w:tc>
        <w:tc>
          <w:tcPr>
            <w:tcW w:w="1530" w:type="dxa"/>
          </w:tcPr>
          <w:p w14:paraId="64B35335"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900" w:type="dxa"/>
            <w:vMerge w:val="restart"/>
          </w:tcPr>
          <w:p w14:paraId="4E8BF3E4"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435FD0AB" w14:textId="77777777" w:rsidTr="00484D01">
        <w:trPr>
          <w:jc w:val="center"/>
        </w:trPr>
        <w:tc>
          <w:tcPr>
            <w:tcW w:w="2150" w:type="dxa"/>
            <w:vMerge/>
          </w:tcPr>
          <w:p w14:paraId="41F34718" w14:textId="77777777" w:rsidR="001B499F" w:rsidRPr="001B499F" w:rsidRDefault="001B499F" w:rsidP="001B499F">
            <w:pPr>
              <w:adjustRightInd w:val="0"/>
              <w:rPr>
                <w:sz w:val="24"/>
                <w:szCs w:val="24"/>
              </w:rPr>
            </w:pPr>
          </w:p>
        </w:tc>
        <w:tc>
          <w:tcPr>
            <w:tcW w:w="1170" w:type="dxa"/>
          </w:tcPr>
          <w:p w14:paraId="2CFB3AF0" w14:textId="77777777" w:rsidR="001B499F" w:rsidRPr="001B499F" w:rsidRDefault="001B499F" w:rsidP="001B499F">
            <w:pPr>
              <w:adjustRightInd w:val="0"/>
              <w:spacing w:before="58" w:after="58"/>
              <w:rPr>
                <w:color w:val="000000"/>
              </w:rPr>
            </w:pPr>
            <w:r w:rsidRPr="001B499F">
              <w:rPr>
                <w:color w:val="000000"/>
              </w:rPr>
              <w:t>Sufficient</w:t>
            </w:r>
          </w:p>
        </w:tc>
        <w:tc>
          <w:tcPr>
            <w:tcW w:w="990" w:type="dxa"/>
          </w:tcPr>
          <w:p w14:paraId="3D10CD26" w14:textId="77777777" w:rsidR="001B499F" w:rsidRPr="001B499F" w:rsidRDefault="001B499F" w:rsidP="001B499F">
            <w:pPr>
              <w:adjustRightInd w:val="0"/>
              <w:spacing w:before="58" w:after="58"/>
              <w:jc w:val="center"/>
              <w:rPr>
                <w:color w:val="000000"/>
              </w:rPr>
            </w:pPr>
            <w:r w:rsidRPr="001B499F">
              <w:rPr>
                <w:color w:val="000000"/>
              </w:rPr>
              <w:t>2049</w:t>
            </w:r>
          </w:p>
        </w:tc>
        <w:tc>
          <w:tcPr>
            <w:tcW w:w="1620" w:type="dxa"/>
          </w:tcPr>
          <w:p w14:paraId="489AFAFA"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7C9B304B"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6898A787" w14:textId="77777777" w:rsidR="001B499F" w:rsidRPr="001B499F" w:rsidRDefault="001B499F" w:rsidP="001B499F">
            <w:pPr>
              <w:adjustRightInd w:val="0"/>
              <w:rPr>
                <w:sz w:val="24"/>
                <w:szCs w:val="24"/>
              </w:rPr>
            </w:pPr>
          </w:p>
        </w:tc>
      </w:tr>
      <w:tr w:rsidR="001B499F" w:rsidRPr="001B499F" w14:paraId="3DB8F7B8" w14:textId="77777777" w:rsidTr="00484D01">
        <w:trPr>
          <w:jc w:val="center"/>
        </w:trPr>
        <w:tc>
          <w:tcPr>
            <w:tcW w:w="2150" w:type="dxa"/>
            <w:vMerge w:val="restart"/>
          </w:tcPr>
          <w:p w14:paraId="4DD4F5CE" w14:textId="09D055B1" w:rsidR="001B499F" w:rsidRPr="001B499F" w:rsidRDefault="006A5DB7" w:rsidP="001B499F">
            <w:pPr>
              <w:keepNext/>
              <w:adjustRightInd w:val="0"/>
              <w:spacing w:before="58" w:after="58"/>
              <w:rPr>
                <w:color w:val="000000"/>
              </w:rPr>
            </w:pPr>
            <w:r>
              <w:rPr>
                <w:color w:val="000000"/>
              </w:rPr>
              <w:t xml:space="preserve">Plasma/Serum folate </w:t>
            </w:r>
          </w:p>
        </w:tc>
        <w:tc>
          <w:tcPr>
            <w:tcW w:w="1170" w:type="dxa"/>
          </w:tcPr>
          <w:p w14:paraId="7DE6B6D3" w14:textId="77777777" w:rsidR="001B499F" w:rsidRPr="001B499F" w:rsidRDefault="001B499F" w:rsidP="001B499F">
            <w:pPr>
              <w:keepNext/>
              <w:adjustRightInd w:val="0"/>
              <w:spacing w:before="58" w:after="58"/>
              <w:rPr>
                <w:color w:val="000000"/>
              </w:rPr>
            </w:pPr>
            <w:r w:rsidRPr="001B499F">
              <w:rPr>
                <w:color w:val="000000"/>
              </w:rPr>
              <w:t>Deficient</w:t>
            </w:r>
          </w:p>
        </w:tc>
        <w:tc>
          <w:tcPr>
            <w:tcW w:w="990" w:type="dxa"/>
          </w:tcPr>
          <w:p w14:paraId="1700B870" w14:textId="77777777" w:rsidR="001B499F" w:rsidRPr="001B499F" w:rsidRDefault="001B499F" w:rsidP="001B499F">
            <w:pPr>
              <w:keepNext/>
              <w:adjustRightInd w:val="0"/>
              <w:spacing w:before="58" w:after="58"/>
              <w:jc w:val="center"/>
              <w:rPr>
                <w:color w:val="000000"/>
              </w:rPr>
            </w:pPr>
            <w:r w:rsidRPr="001B499F">
              <w:rPr>
                <w:color w:val="000000"/>
              </w:rPr>
              <w:t>46</w:t>
            </w:r>
          </w:p>
        </w:tc>
        <w:tc>
          <w:tcPr>
            <w:tcW w:w="1620" w:type="dxa"/>
          </w:tcPr>
          <w:p w14:paraId="11B056DD" w14:textId="77777777" w:rsidR="001B499F" w:rsidRPr="001B499F" w:rsidRDefault="001B499F" w:rsidP="001B499F">
            <w:pPr>
              <w:keepNext/>
              <w:adjustRightInd w:val="0"/>
              <w:spacing w:before="58" w:after="58"/>
              <w:jc w:val="center"/>
              <w:rPr>
                <w:color w:val="000000"/>
              </w:rPr>
            </w:pPr>
            <w:r w:rsidRPr="001B499F">
              <w:rPr>
                <w:color w:val="000000"/>
              </w:rPr>
              <w:t>1.56 (0.55-4.41)</w:t>
            </w:r>
          </w:p>
        </w:tc>
        <w:tc>
          <w:tcPr>
            <w:tcW w:w="1530" w:type="dxa"/>
          </w:tcPr>
          <w:p w14:paraId="35011C46" w14:textId="77777777" w:rsidR="001B499F" w:rsidRPr="001B499F" w:rsidRDefault="001B499F" w:rsidP="001B499F">
            <w:pPr>
              <w:keepNext/>
              <w:adjustRightInd w:val="0"/>
              <w:spacing w:before="58" w:after="58"/>
              <w:jc w:val="center"/>
              <w:rPr>
                <w:color w:val="000000"/>
              </w:rPr>
            </w:pPr>
            <w:r w:rsidRPr="001B499F">
              <w:rPr>
                <w:color w:val="000000"/>
              </w:rPr>
              <w:t>0.398</w:t>
            </w:r>
          </w:p>
        </w:tc>
        <w:tc>
          <w:tcPr>
            <w:tcW w:w="900" w:type="dxa"/>
            <w:vMerge w:val="restart"/>
          </w:tcPr>
          <w:p w14:paraId="06A687EB" w14:textId="77777777" w:rsidR="001B499F" w:rsidRPr="001B499F" w:rsidRDefault="001B499F" w:rsidP="001B499F">
            <w:pPr>
              <w:keepNext/>
              <w:adjustRightInd w:val="0"/>
              <w:spacing w:before="58" w:after="58"/>
              <w:jc w:val="center"/>
              <w:rPr>
                <w:color w:val="000000"/>
              </w:rPr>
            </w:pPr>
            <w:r w:rsidRPr="001B499F">
              <w:rPr>
                <w:color w:val="000000"/>
              </w:rPr>
              <w:t>0.398</w:t>
            </w:r>
          </w:p>
        </w:tc>
      </w:tr>
      <w:tr w:rsidR="001B499F" w:rsidRPr="001B499F" w14:paraId="0D43E107" w14:textId="77777777" w:rsidTr="00484D01">
        <w:trPr>
          <w:jc w:val="center"/>
        </w:trPr>
        <w:tc>
          <w:tcPr>
            <w:tcW w:w="2150" w:type="dxa"/>
            <w:vMerge/>
          </w:tcPr>
          <w:p w14:paraId="7C043444" w14:textId="77777777" w:rsidR="001B499F" w:rsidRPr="001B499F" w:rsidRDefault="001B499F" w:rsidP="001B499F">
            <w:pPr>
              <w:adjustRightInd w:val="0"/>
              <w:rPr>
                <w:sz w:val="24"/>
                <w:szCs w:val="24"/>
              </w:rPr>
            </w:pPr>
          </w:p>
        </w:tc>
        <w:tc>
          <w:tcPr>
            <w:tcW w:w="1170" w:type="dxa"/>
          </w:tcPr>
          <w:p w14:paraId="48562085" w14:textId="77777777" w:rsidR="001B499F" w:rsidRPr="001B499F" w:rsidRDefault="001B499F" w:rsidP="001B499F">
            <w:pPr>
              <w:adjustRightInd w:val="0"/>
              <w:spacing w:before="58" w:after="58"/>
              <w:rPr>
                <w:color w:val="000000"/>
              </w:rPr>
            </w:pPr>
            <w:r w:rsidRPr="001B499F">
              <w:rPr>
                <w:color w:val="000000"/>
              </w:rPr>
              <w:t>Sufficient</w:t>
            </w:r>
          </w:p>
        </w:tc>
        <w:tc>
          <w:tcPr>
            <w:tcW w:w="990" w:type="dxa"/>
          </w:tcPr>
          <w:p w14:paraId="2B2A660F" w14:textId="77777777" w:rsidR="001B499F" w:rsidRPr="001B499F" w:rsidRDefault="001B499F" w:rsidP="001B499F">
            <w:pPr>
              <w:adjustRightInd w:val="0"/>
              <w:spacing w:before="58" w:after="58"/>
              <w:jc w:val="center"/>
              <w:rPr>
                <w:color w:val="000000"/>
              </w:rPr>
            </w:pPr>
            <w:r w:rsidRPr="001B499F">
              <w:rPr>
                <w:color w:val="000000"/>
              </w:rPr>
              <w:t>3206</w:t>
            </w:r>
          </w:p>
        </w:tc>
        <w:tc>
          <w:tcPr>
            <w:tcW w:w="1620" w:type="dxa"/>
          </w:tcPr>
          <w:p w14:paraId="149A1BD4"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772A4757"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2BFFBEB5" w14:textId="77777777" w:rsidR="001B499F" w:rsidRPr="001B499F" w:rsidRDefault="001B499F" w:rsidP="001B499F">
            <w:pPr>
              <w:adjustRightInd w:val="0"/>
              <w:rPr>
                <w:sz w:val="24"/>
                <w:szCs w:val="24"/>
              </w:rPr>
            </w:pPr>
          </w:p>
        </w:tc>
      </w:tr>
      <w:tr w:rsidR="001B499F" w:rsidRPr="001B499F" w14:paraId="68A49B2D" w14:textId="77777777" w:rsidTr="00484D01">
        <w:trPr>
          <w:jc w:val="center"/>
        </w:trPr>
        <w:tc>
          <w:tcPr>
            <w:tcW w:w="2150" w:type="dxa"/>
            <w:vMerge w:val="restart"/>
          </w:tcPr>
          <w:p w14:paraId="001C70A9" w14:textId="20B7DFC3" w:rsidR="001B499F" w:rsidRPr="001B499F" w:rsidRDefault="001B499F" w:rsidP="001B499F">
            <w:pPr>
              <w:keepNext/>
              <w:adjustRightInd w:val="0"/>
              <w:spacing w:before="58" w:after="58"/>
              <w:rPr>
                <w:color w:val="000000"/>
              </w:rPr>
            </w:pPr>
            <w:r w:rsidRPr="001B499F">
              <w:rPr>
                <w:color w:val="000000"/>
              </w:rPr>
              <w:t xml:space="preserve">Serum Vitamin B12 </w:t>
            </w:r>
          </w:p>
        </w:tc>
        <w:tc>
          <w:tcPr>
            <w:tcW w:w="1170" w:type="dxa"/>
          </w:tcPr>
          <w:p w14:paraId="5E1AAFD3" w14:textId="77777777" w:rsidR="001B499F" w:rsidRPr="001B499F" w:rsidRDefault="001B499F" w:rsidP="001B499F">
            <w:pPr>
              <w:keepNext/>
              <w:adjustRightInd w:val="0"/>
              <w:spacing w:before="58" w:after="58"/>
              <w:rPr>
                <w:color w:val="000000"/>
              </w:rPr>
            </w:pPr>
            <w:r w:rsidRPr="001B499F">
              <w:rPr>
                <w:color w:val="000000"/>
              </w:rPr>
              <w:t>Deficient</w:t>
            </w:r>
          </w:p>
        </w:tc>
        <w:tc>
          <w:tcPr>
            <w:tcW w:w="990" w:type="dxa"/>
          </w:tcPr>
          <w:p w14:paraId="40D826D8" w14:textId="77777777" w:rsidR="001B499F" w:rsidRPr="001B499F" w:rsidRDefault="001B499F" w:rsidP="001B499F">
            <w:pPr>
              <w:keepNext/>
              <w:adjustRightInd w:val="0"/>
              <w:spacing w:before="58" w:after="58"/>
              <w:jc w:val="center"/>
              <w:rPr>
                <w:color w:val="000000"/>
              </w:rPr>
            </w:pPr>
            <w:r w:rsidRPr="001B499F">
              <w:rPr>
                <w:color w:val="000000"/>
              </w:rPr>
              <w:t>41</w:t>
            </w:r>
          </w:p>
        </w:tc>
        <w:tc>
          <w:tcPr>
            <w:tcW w:w="1620" w:type="dxa"/>
          </w:tcPr>
          <w:p w14:paraId="3F56F1A1" w14:textId="77777777" w:rsidR="001B499F" w:rsidRPr="001B499F" w:rsidRDefault="001B499F" w:rsidP="001B499F">
            <w:pPr>
              <w:keepNext/>
              <w:adjustRightInd w:val="0"/>
              <w:spacing w:before="58" w:after="58"/>
              <w:jc w:val="center"/>
              <w:rPr>
                <w:color w:val="000000"/>
              </w:rPr>
            </w:pPr>
            <w:r w:rsidRPr="001B499F">
              <w:rPr>
                <w:color w:val="000000"/>
              </w:rPr>
              <w:t>2.92 (1.21-7.02)</w:t>
            </w:r>
          </w:p>
        </w:tc>
        <w:tc>
          <w:tcPr>
            <w:tcW w:w="1530" w:type="dxa"/>
          </w:tcPr>
          <w:p w14:paraId="05807A12" w14:textId="77777777" w:rsidR="001B499F" w:rsidRPr="001B499F" w:rsidRDefault="001B499F" w:rsidP="001B499F">
            <w:pPr>
              <w:keepNext/>
              <w:adjustRightInd w:val="0"/>
              <w:spacing w:before="58" w:after="58"/>
              <w:jc w:val="center"/>
              <w:rPr>
                <w:b/>
                <w:bCs/>
                <w:color w:val="000000"/>
              </w:rPr>
            </w:pPr>
            <w:r w:rsidRPr="001B499F">
              <w:rPr>
                <w:b/>
                <w:bCs/>
                <w:color w:val="000000"/>
              </w:rPr>
              <w:t>0.017</w:t>
            </w:r>
          </w:p>
        </w:tc>
        <w:tc>
          <w:tcPr>
            <w:tcW w:w="900" w:type="dxa"/>
            <w:vMerge w:val="restart"/>
          </w:tcPr>
          <w:p w14:paraId="2CD7AA14" w14:textId="77777777" w:rsidR="001B499F" w:rsidRPr="001B499F" w:rsidRDefault="001B499F" w:rsidP="001B499F">
            <w:pPr>
              <w:keepNext/>
              <w:adjustRightInd w:val="0"/>
              <w:spacing w:before="58" w:after="58"/>
              <w:jc w:val="center"/>
              <w:rPr>
                <w:b/>
                <w:bCs/>
                <w:color w:val="000000"/>
              </w:rPr>
            </w:pPr>
            <w:r w:rsidRPr="001B499F">
              <w:rPr>
                <w:b/>
                <w:bCs/>
                <w:color w:val="000000"/>
              </w:rPr>
              <w:t>0.017</w:t>
            </w:r>
          </w:p>
        </w:tc>
      </w:tr>
      <w:tr w:rsidR="001B499F" w:rsidRPr="001B499F" w14:paraId="66DDE88B" w14:textId="77777777" w:rsidTr="00484D01">
        <w:trPr>
          <w:jc w:val="center"/>
        </w:trPr>
        <w:tc>
          <w:tcPr>
            <w:tcW w:w="2150" w:type="dxa"/>
            <w:vMerge/>
          </w:tcPr>
          <w:p w14:paraId="0DE20C5B" w14:textId="77777777" w:rsidR="001B499F" w:rsidRPr="001B499F" w:rsidRDefault="001B499F" w:rsidP="001B499F">
            <w:pPr>
              <w:adjustRightInd w:val="0"/>
              <w:rPr>
                <w:sz w:val="24"/>
                <w:szCs w:val="24"/>
              </w:rPr>
            </w:pPr>
          </w:p>
        </w:tc>
        <w:tc>
          <w:tcPr>
            <w:tcW w:w="1170" w:type="dxa"/>
          </w:tcPr>
          <w:p w14:paraId="3400ADF7" w14:textId="77777777" w:rsidR="001B499F" w:rsidRPr="001B499F" w:rsidRDefault="001B499F" w:rsidP="001B499F">
            <w:pPr>
              <w:adjustRightInd w:val="0"/>
              <w:spacing w:before="58" w:after="58"/>
              <w:rPr>
                <w:color w:val="000000"/>
              </w:rPr>
            </w:pPr>
            <w:r w:rsidRPr="001B499F">
              <w:rPr>
                <w:color w:val="000000"/>
              </w:rPr>
              <w:t>Sufficient</w:t>
            </w:r>
          </w:p>
        </w:tc>
        <w:tc>
          <w:tcPr>
            <w:tcW w:w="990" w:type="dxa"/>
          </w:tcPr>
          <w:p w14:paraId="191EAB55" w14:textId="77777777" w:rsidR="001B499F" w:rsidRPr="001B499F" w:rsidRDefault="001B499F" w:rsidP="001B499F">
            <w:pPr>
              <w:adjustRightInd w:val="0"/>
              <w:spacing w:before="58" w:after="58"/>
              <w:jc w:val="center"/>
              <w:rPr>
                <w:color w:val="000000"/>
              </w:rPr>
            </w:pPr>
            <w:r w:rsidRPr="001B499F">
              <w:rPr>
                <w:color w:val="000000"/>
              </w:rPr>
              <w:t>3698</w:t>
            </w:r>
          </w:p>
        </w:tc>
        <w:tc>
          <w:tcPr>
            <w:tcW w:w="1620" w:type="dxa"/>
          </w:tcPr>
          <w:p w14:paraId="489FA41C"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2F67A3E9"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3607DE0A" w14:textId="77777777" w:rsidR="001B499F" w:rsidRPr="001B499F" w:rsidRDefault="001B499F" w:rsidP="001B499F">
            <w:pPr>
              <w:adjustRightInd w:val="0"/>
              <w:rPr>
                <w:sz w:val="24"/>
                <w:szCs w:val="24"/>
              </w:rPr>
            </w:pPr>
          </w:p>
        </w:tc>
      </w:tr>
      <w:tr w:rsidR="001B499F" w:rsidRPr="001B499F" w14:paraId="30BFC6F0" w14:textId="77777777" w:rsidTr="00484D01">
        <w:trPr>
          <w:jc w:val="center"/>
        </w:trPr>
        <w:tc>
          <w:tcPr>
            <w:tcW w:w="2150" w:type="dxa"/>
            <w:vMerge w:val="restart"/>
          </w:tcPr>
          <w:p w14:paraId="6A2EFE33" w14:textId="77777777" w:rsidR="001B499F" w:rsidRPr="001B499F" w:rsidRDefault="001B499F" w:rsidP="001B499F">
            <w:pPr>
              <w:keepNext/>
              <w:adjustRightInd w:val="0"/>
              <w:spacing w:before="58" w:after="58"/>
              <w:rPr>
                <w:color w:val="000000"/>
              </w:rPr>
            </w:pPr>
            <w:r w:rsidRPr="001B499F">
              <w:rPr>
                <w:color w:val="000000"/>
              </w:rPr>
              <w:t>Inflammation</w:t>
            </w:r>
          </w:p>
        </w:tc>
        <w:tc>
          <w:tcPr>
            <w:tcW w:w="1170" w:type="dxa"/>
          </w:tcPr>
          <w:p w14:paraId="27DAE556" w14:textId="77777777" w:rsidR="001B499F" w:rsidRPr="001B499F" w:rsidRDefault="001B499F" w:rsidP="001B499F">
            <w:pPr>
              <w:keepNext/>
              <w:adjustRightInd w:val="0"/>
              <w:spacing w:before="58" w:after="58"/>
              <w:rPr>
                <w:color w:val="000000"/>
              </w:rPr>
            </w:pPr>
            <w:r>
              <w:rPr>
                <w:color w:val="000000"/>
              </w:rPr>
              <w:t>Any</w:t>
            </w:r>
          </w:p>
        </w:tc>
        <w:tc>
          <w:tcPr>
            <w:tcW w:w="990" w:type="dxa"/>
          </w:tcPr>
          <w:p w14:paraId="139CE2EC" w14:textId="77777777" w:rsidR="001B499F" w:rsidRPr="001B499F" w:rsidRDefault="001B499F" w:rsidP="001B499F">
            <w:pPr>
              <w:keepNext/>
              <w:adjustRightInd w:val="0"/>
              <w:spacing w:before="58" w:after="58"/>
              <w:jc w:val="center"/>
              <w:rPr>
                <w:color w:val="000000"/>
              </w:rPr>
            </w:pPr>
            <w:r w:rsidRPr="001B499F">
              <w:rPr>
                <w:color w:val="000000"/>
              </w:rPr>
              <w:t>387</w:t>
            </w:r>
          </w:p>
        </w:tc>
        <w:tc>
          <w:tcPr>
            <w:tcW w:w="1620" w:type="dxa"/>
          </w:tcPr>
          <w:p w14:paraId="04BA2093" w14:textId="77777777" w:rsidR="001B499F" w:rsidRPr="001B499F" w:rsidRDefault="001B499F" w:rsidP="001B499F">
            <w:pPr>
              <w:keepNext/>
              <w:adjustRightInd w:val="0"/>
              <w:spacing w:before="58" w:after="58"/>
              <w:jc w:val="center"/>
              <w:rPr>
                <w:color w:val="000000"/>
              </w:rPr>
            </w:pPr>
            <w:r w:rsidRPr="001B499F">
              <w:rPr>
                <w:color w:val="000000"/>
              </w:rPr>
              <w:t>2.02 (1.43-2.84)</w:t>
            </w:r>
          </w:p>
        </w:tc>
        <w:tc>
          <w:tcPr>
            <w:tcW w:w="1530" w:type="dxa"/>
          </w:tcPr>
          <w:p w14:paraId="73805AA7"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900" w:type="dxa"/>
            <w:vMerge w:val="restart"/>
          </w:tcPr>
          <w:p w14:paraId="1E229BCD"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52A79409" w14:textId="77777777" w:rsidTr="00484D01">
        <w:trPr>
          <w:jc w:val="center"/>
        </w:trPr>
        <w:tc>
          <w:tcPr>
            <w:tcW w:w="2150" w:type="dxa"/>
            <w:vMerge/>
          </w:tcPr>
          <w:p w14:paraId="483FB942" w14:textId="77777777" w:rsidR="001B499F" w:rsidRPr="001B499F" w:rsidRDefault="001B499F" w:rsidP="001B499F">
            <w:pPr>
              <w:adjustRightInd w:val="0"/>
              <w:rPr>
                <w:sz w:val="24"/>
                <w:szCs w:val="24"/>
              </w:rPr>
            </w:pPr>
          </w:p>
        </w:tc>
        <w:tc>
          <w:tcPr>
            <w:tcW w:w="1170" w:type="dxa"/>
          </w:tcPr>
          <w:p w14:paraId="4FB2EB2C" w14:textId="77777777" w:rsidR="001B499F" w:rsidRPr="001B499F" w:rsidRDefault="001B499F" w:rsidP="001B499F">
            <w:pPr>
              <w:adjustRightInd w:val="0"/>
              <w:spacing w:before="58" w:after="58"/>
              <w:rPr>
                <w:color w:val="000000"/>
              </w:rPr>
            </w:pPr>
            <w:r>
              <w:rPr>
                <w:color w:val="000000"/>
              </w:rPr>
              <w:t>No</w:t>
            </w:r>
          </w:p>
        </w:tc>
        <w:tc>
          <w:tcPr>
            <w:tcW w:w="990" w:type="dxa"/>
          </w:tcPr>
          <w:p w14:paraId="1DF4DACB" w14:textId="77777777" w:rsidR="001B499F" w:rsidRPr="001B499F" w:rsidRDefault="001B499F" w:rsidP="001B499F">
            <w:pPr>
              <w:adjustRightInd w:val="0"/>
              <w:spacing w:before="58" w:after="58"/>
              <w:jc w:val="center"/>
              <w:rPr>
                <w:color w:val="000000"/>
              </w:rPr>
            </w:pPr>
            <w:r w:rsidRPr="001B499F">
              <w:rPr>
                <w:color w:val="000000"/>
              </w:rPr>
              <w:t>3582</w:t>
            </w:r>
          </w:p>
        </w:tc>
        <w:tc>
          <w:tcPr>
            <w:tcW w:w="1620" w:type="dxa"/>
          </w:tcPr>
          <w:p w14:paraId="557A4F1F"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503A4D00"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67A8D2B0" w14:textId="77777777" w:rsidR="001B499F" w:rsidRPr="001B499F" w:rsidRDefault="001B499F" w:rsidP="001B499F">
            <w:pPr>
              <w:adjustRightInd w:val="0"/>
              <w:rPr>
                <w:sz w:val="24"/>
                <w:szCs w:val="24"/>
              </w:rPr>
            </w:pPr>
          </w:p>
        </w:tc>
      </w:tr>
      <w:tr w:rsidR="001B499F" w:rsidRPr="001B499F" w14:paraId="2AA6284B" w14:textId="77777777" w:rsidTr="00484D01">
        <w:trPr>
          <w:jc w:val="center"/>
        </w:trPr>
        <w:tc>
          <w:tcPr>
            <w:tcW w:w="2150" w:type="dxa"/>
            <w:vMerge w:val="restart"/>
          </w:tcPr>
          <w:p w14:paraId="01E6FEE8" w14:textId="77777777" w:rsidR="001B499F" w:rsidRPr="001B499F" w:rsidRDefault="001B499F" w:rsidP="001B499F">
            <w:pPr>
              <w:keepNext/>
              <w:adjustRightInd w:val="0"/>
              <w:spacing w:before="58" w:after="58"/>
              <w:rPr>
                <w:color w:val="000000"/>
              </w:rPr>
            </w:pPr>
            <w:r w:rsidRPr="001B499F">
              <w:rPr>
                <w:color w:val="000000"/>
              </w:rPr>
              <w:t>Sex</w:t>
            </w:r>
          </w:p>
        </w:tc>
        <w:tc>
          <w:tcPr>
            <w:tcW w:w="1170" w:type="dxa"/>
          </w:tcPr>
          <w:p w14:paraId="15CDB166" w14:textId="77777777" w:rsidR="001B499F" w:rsidRPr="001B499F" w:rsidRDefault="001B499F" w:rsidP="001B499F">
            <w:pPr>
              <w:keepNext/>
              <w:adjustRightInd w:val="0"/>
              <w:spacing w:before="58" w:after="58"/>
              <w:rPr>
                <w:color w:val="000000"/>
              </w:rPr>
            </w:pPr>
            <w:r w:rsidRPr="001B499F">
              <w:rPr>
                <w:color w:val="000000"/>
              </w:rPr>
              <w:t>Female</w:t>
            </w:r>
          </w:p>
        </w:tc>
        <w:tc>
          <w:tcPr>
            <w:tcW w:w="990" w:type="dxa"/>
          </w:tcPr>
          <w:p w14:paraId="0F1B427E" w14:textId="77777777" w:rsidR="001B499F" w:rsidRPr="001B499F" w:rsidRDefault="001B499F" w:rsidP="001B499F">
            <w:pPr>
              <w:keepNext/>
              <w:adjustRightInd w:val="0"/>
              <w:spacing w:before="58" w:after="58"/>
              <w:jc w:val="center"/>
              <w:rPr>
                <w:color w:val="000000"/>
              </w:rPr>
            </w:pPr>
            <w:r w:rsidRPr="001B499F">
              <w:rPr>
                <w:color w:val="000000"/>
              </w:rPr>
              <w:t>2756</w:t>
            </w:r>
          </w:p>
        </w:tc>
        <w:tc>
          <w:tcPr>
            <w:tcW w:w="1620" w:type="dxa"/>
          </w:tcPr>
          <w:p w14:paraId="23D29B3D" w14:textId="77777777" w:rsidR="001B499F" w:rsidRPr="001B499F" w:rsidRDefault="001B499F" w:rsidP="001B499F">
            <w:pPr>
              <w:keepNext/>
              <w:adjustRightInd w:val="0"/>
              <w:spacing w:before="58" w:after="58"/>
              <w:jc w:val="center"/>
              <w:rPr>
                <w:color w:val="000000"/>
              </w:rPr>
            </w:pPr>
            <w:r w:rsidRPr="001B499F">
              <w:rPr>
                <w:color w:val="000000"/>
              </w:rPr>
              <w:t>5.07 (3.26-7.89)</w:t>
            </w:r>
          </w:p>
        </w:tc>
        <w:tc>
          <w:tcPr>
            <w:tcW w:w="1530" w:type="dxa"/>
          </w:tcPr>
          <w:p w14:paraId="619A473A"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900" w:type="dxa"/>
            <w:vMerge w:val="restart"/>
          </w:tcPr>
          <w:p w14:paraId="76AB74A0"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3A116D12" w14:textId="77777777" w:rsidTr="00484D01">
        <w:trPr>
          <w:jc w:val="center"/>
        </w:trPr>
        <w:tc>
          <w:tcPr>
            <w:tcW w:w="2150" w:type="dxa"/>
            <w:vMerge/>
          </w:tcPr>
          <w:p w14:paraId="43649CFD" w14:textId="77777777" w:rsidR="001B499F" w:rsidRPr="001B499F" w:rsidRDefault="001B499F" w:rsidP="001B499F">
            <w:pPr>
              <w:adjustRightInd w:val="0"/>
              <w:rPr>
                <w:sz w:val="24"/>
                <w:szCs w:val="24"/>
              </w:rPr>
            </w:pPr>
          </w:p>
        </w:tc>
        <w:tc>
          <w:tcPr>
            <w:tcW w:w="1170" w:type="dxa"/>
          </w:tcPr>
          <w:p w14:paraId="05E7644A" w14:textId="77777777" w:rsidR="001B499F" w:rsidRPr="001B499F" w:rsidRDefault="001B499F" w:rsidP="001B499F">
            <w:pPr>
              <w:adjustRightInd w:val="0"/>
              <w:spacing w:before="58" w:after="58"/>
              <w:rPr>
                <w:color w:val="000000"/>
              </w:rPr>
            </w:pPr>
            <w:r w:rsidRPr="001B499F">
              <w:rPr>
                <w:color w:val="000000"/>
              </w:rPr>
              <w:t>Male</w:t>
            </w:r>
          </w:p>
        </w:tc>
        <w:tc>
          <w:tcPr>
            <w:tcW w:w="990" w:type="dxa"/>
          </w:tcPr>
          <w:p w14:paraId="18FF1E36" w14:textId="77777777" w:rsidR="001B499F" w:rsidRPr="001B499F" w:rsidRDefault="001B499F" w:rsidP="001B499F">
            <w:pPr>
              <w:adjustRightInd w:val="0"/>
              <w:spacing w:before="58" w:after="58"/>
              <w:jc w:val="center"/>
              <w:rPr>
                <w:color w:val="000000"/>
              </w:rPr>
            </w:pPr>
            <w:r w:rsidRPr="001B499F">
              <w:rPr>
                <w:color w:val="000000"/>
              </w:rPr>
              <w:t>1213</w:t>
            </w:r>
          </w:p>
        </w:tc>
        <w:tc>
          <w:tcPr>
            <w:tcW w:w="1620" w:type="dxa"/>
          </w:tcPr>
          <w:p w14:paraId="0E36C15B"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65A47B53"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721C12FD" w14:textId="77777777" w:rsidR="001B499F" w:rsidRPr="001B499F" w:rsidRDefault="001B499F" w:rsidP="001B499F">
            <w:pPr>
              <w:adjustRightInd w:val="0"/>
              <w:rPr>
                <w:sz w:val="24"/>
                <w:szCs w:val="24"/>
              </w:rPr>
            </w:pPr>
          </w:p>
        </w:tc>
      </w:tr>
      <w:tr w:rsidR="001B499F" w:rsidRPr="001B499F" w14:paraId="1F09C80A" w14:textId="77777777" w:rsidTr="00484D01">
        <w:trPr>
          <w:jc w:val="center"/>
        </w:trPr>
        <w:tc>
          <w:tcPr>
            <w:tcW w:w="2150" w:type="dxa"/>
            <w:vMerge w:val="restart"/>
          </w:tcPr>
          <w:p w14:paraId="49921A70" w14:textId="77777777" w:rsidR="001B499F" w:rsidRPr="001B499F" w:rsidRDefault="001B499F" w:rsidP="001B499F">
            <w:pPr>
              <w:keepNext/>
              <w:adjustRightInd w:val="0"/>
              <w:spacing w:before="58" w:after="58"/>
              <w:rPr>
                <w:color w:val="000000"/>
              </w:rPr>
            </w:pPr>
            <w:r w:rsidRPr="001B499F">
              <w:rPr>
                <w:color w:val="000000"/>
              </w:rPr>
              <w:t xml:space="preserve">SES </w:t>
            </w:r>
          </w:p>
        </w:tc>
        <w:tc>
          <w:tcPr>
            <w:tcW w:w="1170" w:type="dxa"/>
          </w:tcPr>
          <w:p w14:paraId="050D1ECC" w14:textId="77777777" w:rsidR="001B499F" w:rsidRPr="001B499F" w:rsidRDefault="001B499F" w:rsidP="001B499F">
            <w:pPr>
              <w:keepNext/>
              <w:adjustRightInd w:val="0"/>
              <w:spacing w:before="58" w:after="58"/>
              <w:rPr>
                <w:color w:val="000000"/>
              </w:rPr>
            </w:pPr>
            <w:r w:rsidRPr="001B499F">
              <w:rPr>
                <w:color w:val="000000"/>
              </w:rPr>
              <w:t>Low</w:t>
            </w:r>
          </w:p>
        </w:tc>
        <w:tc>
          <w:tcPr>
            <w:tcW w:w="990" w:type="dxa"/>
          </w:tcPr>
          <w:p w14:paraId="63631EFF" w14:textId="77777777" w:rsidR="001B499F" w:rsidRPr="001B499F" w:rsidRDefault="001B499F" w:rsidP="001B499F">
            <w:pPr>
              <w:keepNext/>
              <w:adjustRightInd w:val="0"/>
              <w:spacing w:before="58" w:after="58"/>
              <w:jc w:val="center"/>
              <w:rPr>
                <w:color w:val="000000"/>
              </w:rPr>
            </w:pPr>
            <w:r w:rsidRPr="001B499F">
              <w:rPr>
                <w:color w:val="000000"/>
              </w:rPr>
              <w:t>1644</w:t>
            </w:r>
          </w:p>
        </w:tc>
        <w:tc>
          <w:tcPr>
            <w:tcW w:w="1620" w:type="dxa"/>
          </w:tcPr>
          <w:p w14:paraId="6CA900E3" w14:textId="77777777" w:rsidR="001B499F" w:rsidRPr="001B499F" w:rsidRDefault="001B499F" w:rsidP="001B499F">
            <w:pPr>
              <w:keepNext/>
              <w:adjustRightInd w:val="0"/>
              <w:spacing w:before="58" w:after="58"/>
              <w:jc w:val="center"/>
              <w:rPr>
                <w:color w:val="000000"/>
              </w:rPr>
            </w:pPr>
            <w:r w:rsidRPr="001B499F">
              <w:rPr>
                <w:color w:val="000000"/>
              </w:rPr>
              <w:t>2.17 (1.37-3.46)</w:t>
            </w:r>
          </w:p>
        </w:tc>
        <w:tc>
          <w:tcPr>
            <w:tcW w:w="1530" w:type="dxa"/>
          </w:tcPr>
          <w:p w14:paraId="2A940604" w14:textId="77777777" w:rsidR="001B499F" w:rsidRPr="001B499F" w:rsidRDefault="001B499F" w:rsidP="001B499F">
            <w:pPr>
              <w:keepNext/>
              <w:adjustRightInd w:val="0"/>
              <w:spacing w:before="58" w:after="58"/>
              <w:jc w:val="center"/>
              <w:rPr>
                <w:b/>
                <w:bCs/>
                <w:color w:val="000000"/>
              </w:rPr>
            </w:pPr>
            <w:r w:rsidRPr="001B499F">
              <w:rPr>
                <w:b/>
                <w:bCs/>
                <w:color w:val="000000"/>
              </w:rPr>
              <w:t>0.001</w:t>
            </w:r>
          </w:p>
        </w:tc>
        <w:tc>
          <w:tcPr>
            <w:tcW w:w="900" w:type="dxa"/>
            <w:vMerge w:val="restart"/>
          </w:tcPr>
          <w:p w14:paraId="0BB7A38B"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3F946A87" w14:textId="77777777" w:rsidTr="00484D01">
        <w:trPr>
          <w:jc w:val="center"/>
        </w:trPr>
        <w:tc>
          <w:tcPr>
            <w:tcW w:w="2150" w:type="dxa"/>
            <w:vMerge/>
          </w:tcPr>
          <w:p w14:paraId="554BF87B" w14:textId="77777777" w:rsidR="001B499F" w:rsidRPr="001B499F" w:rsidRDefault="001B499F" w:rsidP="001B499F">
            <w:pPr>
              <w:keepNext/>
              <w:adjustRightInd w:val="0"/>
              <w:rPr>
                <w:sz w:val="24"/>
                <w:szCs w:val="24"/>
              </w:rPr>
            </w:pPr>
          </w:p>
        </w:tc>
        <w:tc>
          <w:tcPr>
            <w:tcW w:w="1170" w:type="dxa"/>
          </w:tcPr>
          <w:p w14:paraId="5E886025" w14:textId="77777777" w:rsidR="001B499F" w:rsidRPr="001B499F" w:rsidRDefault="001B499F" w:rsidP="001B499F">
            <w:pPr>
              <w:keepNext/>
              <w:adjustRightInd w:val="0"/>
              <w:spacing w:before="58" w:after="58"/>
              <w:rPr>
                <w:color w:val="000000"/>
              </w:rPr>
            </w:pPr>
            <w:r w:rsidRPr="001B499F">
              <w:rPr>
                <w:color w:val="000000"/>
              </w:rPr>
              <w:t>Medium</w:t>
            </w:r>
          </w:p>
        </w:tc>
        <w:tc>
          <w:tcPr>
            <w:tcW w:w="990" w:type="dxa"/>
          </w:tcPr>
          <w:p w14:paraId="30DD6700" w14:textId="77777777" w:rsidR="001B499F" w:rsidRPr="001B499F" w:rsidRDefault="001B499F" w:rsidP="001B499F">
            <w:pPr>
              <w:keepNext/>
              <w:adjustRightInd w:val="0"/>
              <w:spacing w:before="58" w:after="58"/>
              <w:jc w:val="center"/>
              <w:rPr>
                <w:color w:val="000000"/>
              </w:rPr>
            </w:pPr>
            <w:r w:rsidRPr="001B499F">
              <w:rPr>
                <w:color w:val="000000"/>
              </w:rPr>
              <w:t>1347</w:t>
            </w:r>
          </w:p>
        </w:tc>
        <w:tc>
          <w:tcPr>
            <w:tcW w:w="1620" w:type="dxa"/>
          </w:tcPr>
          <w:p w14:paraId="38C532A2" w14:textId="77777777" w:rsidR="001B499F" w:rsidRPr="001B499F" w:rsidRDefault="001B499F" w:rsidP="001B499F">
            <w:pPr>
              <w:keepNext/>
              <w:adjustRightInd w:val="0"/>
              <w:spacing w:before="58" w:after="58"/>
              <w:jc w:val="center"/>
              <w:rPr>
                <w:color w:val="000000"/>
              </w:rPr>
            </w:pPr>
            <w:r w:rsidRPr="001B499F">
              <w:rPr>
                <w:color w:val="000000"/>
              </w:rPr>
              <w:t>1.25 (0.76-2.06)</w:t>
            </w:r>
          </w:p>
        </w:tc>
        <w:tc>
          <w:tcPr>
            <w:tcW w:w="1530" w:type="dxa"/>
          </w:tcPr>
          <w:p w14:paraId="00343D35" w14:textId="77777777" w:rsidR="001B499F" w:rsidRPr="001B499F" w:rsidRDefault="001B499F" w:rsidP="001B499F">
            <w:pPr>
              <w:keepNext/>
              <w:adjustRightInd w:val="0"/>
              <w:spacing w:before="58" w:after="58"/>
              <w:jc w:val="center"/>
              <w:rPr>
                <w:color w:val="000000"/>
              </w:rPr>
            </w:pPr>
            <w:r w:rsidRPr="001B499F">
              <w:rPr>
                <w:color w:val="000000"/>
              </w:rPr>
              <w:t>0.375</w:t>
            </w:r>
          </w:p>
        </w:tc>
        <w:tc>
          <w:tcPr>
            <w:tcW w:w="900" w:type="dxa"/>
            <w:vMerge/>
          </w:tcPr>
          <w:p w14:paraId="6F1CD140" w14:textId="77777777" w:rsidR="001B499F" w:rsidRPr="001B499F" w:rsidRDefault="001B499F" w:rsidP="001B499F">
            <w:pPr>
              <w:keepNext/>
              <w:adjustRightInd w:val="0"/>
              <w:rPr>
                <w:sz w:val="24"/>
                <w:szCs w:val="24"/>
              </w:rPr>
            </w:pPr>
          </w:p>
        </w:tc>
      </w:tr>
      <w:tr w:rsidR="001B499F" w:rsidRPr="001B499F" w14:paraId="0EC60D5C" w14:textId="77777777" w:rsidTr="00484D01">
        <w:trPr>
          <w:jc w:val="center"/>
        </w:trPr>
        <w:tc>
          <w:tcPr>
            <w:tcW w:w="2150" w:type="dxa"/>
            <w:vMerge/>
          </w:tcPr>
          <w:p w14:paraId="3BC7A305" w14:textId="77777777" w:rsidR="001B499F" w:rsidRPr="001B499F" w:rsidRDefault="001B499F" w:rsidP="001B499F">
            <w:pPr>
              <w:adjustRightInd w:val="0"/>
              <w:rPr>
                <w:sz w:val="24"/>
                <w:szCs w:val="24"/>
              </w:rPr>
            </w:pPr>
          </w:p>
        </w:tc>
        <w:tc>
          <w:tcPr>
            <w:tcW w:w="1170" w:type="dxa"/>
          </w:tcPr>
          <w:p w14:paraId="74C5D8D2" w14:textId="77777777" w:rsidR="001B499F" w:rsidRPr="001B499F" w:rsidRDefault="001B499F" w:rsidP="001B499F">
            <w:pPr>
              <w:adjustRightInd w:val="0"/>
              <w:spacing w:before="58" w:after="58"/>
              <w:rPr>
                <w:color w:val="000000"/>
              </w:rPr>
            </w:pPr>
            <w:r w:rsidRPr="001B499F">
              <w:rPr>
                <w:color w:val="000000"/>
              </w:rPr>
              <w:t>High</w:t>
            </w:r>
          </w:p>
        </w:tc>
        <w:tc>
          <w:tcPr>
            <w:tcW w:w="990" w:type="dxa"/>
          </w:tcPr>
          <w:p w14:paraId="651BE09B" w14:textId="77777777" w:rsidR="001B499F" w:rsidRPr="001B499F" w:rsidRDefault="001B499F" w:rsidP="001B499F">
            <w:pPr>
              <w:adjustRightInd w:val="0"/>
              <w:spacing w:before="58" w:after="58"/>
              <w:jc w:val="center"/>
              <w:rPr>
                <w:color w:val="000000"/>
              </w:rPr>
            </w:pPr>
            <w:r w:rsidRPr="001B499F">
              <w:rPr>
                <w:color w:val="000000"/>
              </w:rPr>
              <w:t>624</w:t>
            </w:r>
          </w:p>
        </w:tc>
        <w:tc>
          <w:tcPr>
            <w:tcW w:w="1620" w:type="dxa"/>
          </w:tcPr>
          <w:p w14:paraId="79847EEF"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6B0694DA"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76895D1D" w14:textId="77777777" w:rsidR="001B499F" w:rsidRPr="001B499F" w:rsidRDefault="001B499F" w:rsidP="001B499F">
            <w:pPr>
              <w:adjustRightInd w:val="0"/>
              <w:rPr>
                <w:sz w:val="24"/>
                <w:szCs w:val="24"/>
              </w:rPr>
            </w:pPr>
          </w:p>
        </w:tc>
      </w:tr>
      <w:tr w:rsidR="001B499F" w:rsidRPr="001B499F" w14:paraId="15F9C248" w14:textId="77777777" w:rsidTr="00484D01">
        <w:trPr>
          <w:jc w:val="center"/>
        </w:trPr>
        <w:tc>
          <w:tcPr>
            <w:tcW w:w="2150" w:type="dxa"/>
            <w:vMerge w:val="restart"/>
          </w:tcPr>
          <w:p w14:paraId="5EFB4495" w14:textId="77777777" w:rsidR="001B499F" w:rsidRPr="001B499F" w:rsidRDefault="001B499F" w:rsidP="001B499F">
            <w:pPr>
              <w:keepNext/>
              <w:adjustRightInd w:val="0"/>
              <w:spacing w:before="58" w:after="58"/>
              <w:rPr>
                <w:color w:val="000000"/>
              </w:rPr>
            </w:pPr>
            <w:r w:rsidRPr="001B499F">
              <w:rPr>
                <w:color w:val="000000"/>
              </w:rPr>
              <w:t>Residence Type</w:t>
            </w:r>
          </w:p>
        </w:tc>
        <w:tc>
          <w:tcPr>
            <w:tcW w:w="1170" w:type="dxa"/>
          </w:tcPr>
          <w:p w14:paraId="6882F0E0" w14:textId="77777777" w:rsidR="001B499F" w:rsidRPr="001B499F" w:rsidRDefault="001B499F" w:rsidP="001B499F">
            <w:pPr>
              <w:keepNext/>
              <w:adjustRightInd w:val="0"/>
              <w:spacing w:before="58" w:after="58"/>
              <w:rPr>
                <w:color w:val="000000"/>
              </w:rPr>
            </w:pPr>
            <w:r w:rsidRPr="001B499F">
              <w:rPr>
                <w:color w:val="000000"/>
              </w:rPr>
              <w:t>Rural</w:t>
            </w:r>
          </w:p>
        </w:tc>
        <w:tc>
          <w:tcPr>
            <w:tcW w:w="990" w:type="dxa"/>
          </w:tcPr>
          <w:p w14:paraId="025FBF09" w14:textId="77777777" w:rsidR="001B499F" w:rsidRPr="001B499F" w:rsidRDefault="001B499F" w:rsidP="001B499F">
            <w:pPr>
              <w:keepNext/>
              <w:adjustRightInd w:val="0"/>
              <w:spacing w:before="58" w:after="58"/>
              <w:jc w:val="center"/>
              <w:rPr>
                <w:color w:val="000000"/>
              </w:rPr>
            </w:pPr>
            <w:r w:rsidRPr="001B499F">
              <w:rPr>
                <w:color w:val="000000"/>
              </w:rPr>
              <w:t>67</w:t>
            </w:r>
          </w:p>
        </w:tc>
        <w:tc>
          <w:tcPr>
            <w:tcW w:w="1620" w:type="dxa"/>
          </w:tcPr>
          <w:p w14:paraId="2E3060D6" w14:textId="77777777" w:rsidR="001B499F" w:rsidRPr="001B499F" w:rsidRDefault="001B499F" w:rsidP="001B499F">
            <w:pPr>
              <w:keepNext/>
              <w:adjustRightInd w:val="0"/>
              <w:spacing w:before="58" w:after="58"/>
              <w:jc w:val="center"/>
              <w:rPr>
                <w:color w:val="000000"/>
              </w:rPr>
            </w:pPr>
            <w:r w:rsidRPr="001B499F">
              <w:rPr>
                <w:color w:val="000000"/>
              </w:rPr>
              <w:t>1.46 (0.74-2.91)</w:t>
            </w:r>
          </w:p>
        </w:tc>
        <w:tc>
          <w:tcPr>
            <w:tcW w:w="1530" w:type="dxa"/>
          </w:tcPr>
          <w:p w14:paraId="10FFBDCD" w14:textId="77777777" w:rsidR="001B499F" w:rsidRPr="001B499F" w:rsidRDefault="001B499F" w:rsidP="001B499F">
            <w:pPr>
              <w:keepNext/>
              <w:adjustRightInd w:val="0"/>
              <w:spacing w:before="58" w:after="58"/>
              <w:jc w:val="center"/>
              <w:rPr>
                <w:color w:val="000000"/>
              </w:rPr>
            </w:pPr>
            <w:r w:rsidRPr="001B499F">
              <w:rPr>
                <w:color w:val="000000"/>
              </w:rPr>
              <w:t>0.277</w:t>
            </w:r>
          </w:p>
        </w:tc>
        <w:tc>
          <w:tcPr>
            <w:tcW w:w="900" w:type="dxa"/>
            <w:vMerge w:val="restart"/>
          </w:tcPr>
          <w:p w14:paraId="3E21139A" w14:textId="77777777" w:rsidR="001B499F" w:rsidRPr="001B499F" w:rsidRDefault="001B499F" w:rsidP="001B499F">
            <w:pPr>
              <w:keepNext/>
              <w:adjustRightInd w:val="0"/>
              <w:spacing w:before="58" w:after="58"/>
              <w:jc w:val="center"/>
              <w:rPr>
                <w:color w:val="000000"/>
              </w:rPr>
            </w:pPr>
            <w:r w:rsidRPr="001B499F">
              <w:rPr>
                <w:color w:val="000000"/>
              </w:rPr>
              <w:t>0.277</w:t>
            </w:r>
          </w:p>
        </w:tc>
      </w:tr>
      <w:tr w:rsidR="001B499F" w:rsidRPr="001B499F" w14:paraId="6978D109" w14:textId="77777777" w:rsidTr="00484D01">
        <w:trPr>
          <w:jc w:val="center"/>
        </w:trPr>
        <w:tc>
          <w:tcPr>
            <w:tcW w:w="2150" w:type="dxa"/>
            <w:vMerge/>
          </w:tcPr>
          <w:p w14:paraId="299EF4A3" w14:textId="77777777" w:rsidR="001B499F" w:rsidRPr="001B499F" w:rsidRDefault="001B499F" w:rsidP="001B499F">
            <w:pPr>
              <w:adjustRightInd w:val="0"/>
              <w:rPr>
                <w:sz w:val="24"/>
                <w:szCs w:val="24"/>
              </w:rPr>
            </w:pPr>
          </w:p>
        </w:tc>
        <w:tc>
          <w:tcPr>
            <w:tcW w:w="1170" w:type="dxa"/>
          </w:tcPr>
          <w:p w14:paraId="521BD8B2" w14:textId="77777777" w:rsidR="001B499F" w:rsidRPr="001B499F" w:rsidRDefault="001B499F" w:rsidP="001B499F">
            <w:pPr>
              <w:adjustRightInd w:val="0"/>
              <w:spacing w:before="58" w:after="58"/>
              <w:rPr>
                <w:color w:val="000000"/>
              </w:rPr>
            </w:pPr>
            <w:r w:rsidRPr="001B499F">
              <w:rPr>
                <w:color w:val="000000"/>
              </w:rPr>
              <w:t>Urban</w:t>
            </w:r>
          </w:p>
        </w:tc>
        <w:tc>
          <w:tcPr>
            <w:tcW w:w="990" w:type="dxa"/>
          </w:tcPr>
          <w:p w14:paraId="11550972" w14:textId="77777777" w:rsidR="001B499F" w:rsidRPr="001B499F" w:rsidRDefault="001B499F" w:rsidP="001B499F">
            <w:pPr>
              <w:adjustRightInd w:val="0"/>
              <w:spacing w:before="58" w:after="58"/>
              <w:jc w:val="center"/>
              <w:rPr>
                <w:color w:val="000000"/>
              </w:rPr>
            </w:pPr>
            <w:r w:rsidRPr="001B499F">
              <w:rPr>
                <w:color w:val="000000"/>
              </w:rPr>
              <w:t>111</w:t>
            </w:r>
          </w:p>
        </w:tc>
        <w:tc>
          <w:tcPr>
            <w:tcW w:w="1620" w:type="dxa"/>
          </w:tcPr>
          <w:p w14:paraId="065819A8"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7CDD0131"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4583B9B9" w14:textId="77777777" w:rsidR="001B499F" w:rsidRPr="001B499F" w:rsidRDefault="001B499F" w:rsidP="001B499F">
            <w:pPr>
              <w:adjustRightInd w:val="0"/>
              <w:rPr>
                <w:sz w:val="24"/>
                <w:szCs w:val="24"/>
              </w:rPr>
            </w:pPr>
          </w:p>
        </w:tc>
      </w:tr>
      <w:tr w:rsidR="001B499F" w:rsidRPr="001B499F" w14:paraId="67ED5929" w14:textId="77777777" w:rsidTr="00484D01">
        <w:trPr>
          <w:jc w:val="center"/>
        </w:trPr>
        <w:tc>
          <w:tcPr>
            <w:tcW w:w="2150" w:type="dxa"/>
            <w:vMerge w:val="restart"/>
          </w:tcPr>
          <w:p w14:paraId="5AF83683" w14:textId="77777777" w:rsidR="001B499F" w:rsidRPr="001B499F" w:rsidRDefault="001B499F" w:rsidP="001B499F">
            <w:pPr>
              <w:keepNext/>
              <w:adjustRightInd w:val="0"/>
              <w:spacing w:before="58" w:after="58"/>
              <w:rPr>
                <w:color w:val="000000"/>
              </w:rPr>
            </w:pPr>
            <w:r w:rsidRPr="001B499F">
              <w:rPr>
                <w:color w:val="000000"/>
              </w:rPr>
              <w:t>Education</w:t>
            </w:r>
          </w:p>
        </w:tc>
        <w:tc>
          <w:tcPr>
            <w:tcW w:w="1170" w:type="dxa"/>
          </w:tcPr>
          <w:p w14:paraId="7F501D2C" w14:textId="77777777" w:rsidR="001B499F" w:rsidRPr="001B499F" w:rsidRDefault="001B499F" w:rsidP="001B499F">
            <w:pPr>
              <w:keepNext/>
              <w:adjustRightInd w:val="0"/>
              <w:spacing w:before="58" w:after="58"/>
              <w:rPr>
                <w:color w:val="000000"/>
              </w:rPr>
            </w:pPr>
            <w:r w:rsidRPr="001B499F">
              <w:rPr>
                <w:color w:val="000000"/>
              </w:rPr>
              <w:t>Low</w:t>
            </w:r>
          </w:p>
        </w:tc>
        <w:tc>
          <w:tcPr>
            <w:tcW w:w="990" w:type="dxa"/>
          </w:tcPr>
          <w:p w14:paraId="3F7C1C2B" w14:textId="77777777" w:rsidR="001B499F" w:rsidRPr="001B499F" w:rsidRDefault="001B499F" w:rsidP="001B499F">
            <w:pPr>
              <w:keepNext/>
              <w:adjustRightInd w:val="0"/>
              <w:spacing w:before="58" w:after="58"/>
              <w:jc w:val="center"/>
              <w:rPr>
                <w:color w:val="000000"/>
              </w:rPr>
            </w:pPr>
            <w:r w:rsidRPr="001B499F">
              <w:rPr>
                <w:color w:val="000000"/>
              </w:rPr>
              <w:t>425</w:t>
            </w:r>
          </w:p>
        </w:tc>
        <w:tc>
          <w:tcPr>
            <w:tcW w:w="1620" w:type="dxa"/>
          </w:tcPr>
          <w:p w14:paraId="175168C7" w14:textId="77777777" w:rsidR="001B499F" w:rsidRPr="001B499F" w:rsidRDefault="001B499F" w:rsidP="001B499F">
            <w:pPr>
              <w:keepNext/>
              <w:adjustRightInd w:val="0"/>
              <w:spacing w:before="58" w:after="58"/>
              <w:jc w:val="center"/>
              <w:rPr>
                <w:color w:val="000000"/>
              </w:rPr>
            </w:pPr>
            <w:r w:rsidRPr="001B499F">
              <w:rPr>
                <w:color w:val="000000"/>
              </w:rPr>
              <w:t>0.45 (0.25-0.81)</w:t>
            </w:r>
          </w:p>
        </w:tc>
        <w:tc>
          <w:tcPr>
            <w:tcW w:w="1530" w:type="dxa"/>
          </w:tcPr>
          <w:p w14:paraId="292D54E3" w14:textId="77777777" w:rsidR="001B499F" w:rsidRPr="001B499F" w:rsidRDefault="001B499F" w:rsidP="001B499F">
            <w:pPr>
              <w:keepNext/>
              <w:adjustRightInd w:val="0"/>
              <w:spacing w:before="58" w:after="58"/>
              <w:jc w:val="center"/>
              <w:rPr>
                <w:b/>
                <w:bCs/>
                <w:color w:val="000000"/>
              </w:rPr>
            </w:pPr>
            <w:r w:rsidRPr="001B499F">
              <w:rPr>
                <w:b/>
                <w:bCs/>
                <w:color w:val="000000"/>
              </w:rPr>
              <w:t>0.008</w:t>
            </w:r>
          </w:p>
        </w:tc>
        <w:tc>
          <w:tcPr>
            <w:tcW w:w="900" w:type="dxa"/>
            <w:vMerge w:val="restart"/>
          </w:tcPr>
          <w:p w14:paraId="4B1E63F4" w14:textId="77777777" w:rsidR="001B499F" w:rsidRPr="001B499F" w:rsidRDefault="001B499F" w:rsidP="001B499F">
            <w:pPr>
              <w:keepNext/>
              <w:adjustRightInd w:val="0"/>
              <w:spacing w:before="58" w:after="58"/>
              <w:jc w:val="center"/>
              <w:rPr>
                <w:b/>
                <w:bCs/>
                <w:color w:val="000000"/>
              </w:rPr>
            </w:pPr>
            <w:r w:rsidRPr="001B499F">
              <w:rPr>
                <w:b/>
                <w:bCs/>
                <w:color w:val="000000"/>
              </w:rPr>
              <w:t>0.008</w:t>
            </w:r>
          </w:p>
        </w:tc>
      </w:tr>
      <w:tr w:rsidR="001B499F" w:rsidRPr="001B499F" w14:paraId="2266D80D" w14:textId="77777777" w:rsidTr="00484D01">
        <w:trPr>
          <w:jc w:val="center"/>
        </w:trPr>
        <w:tc>
          <w:tcPr>
            <w:tcW w:w="2150" w:type="dxa"/>
            <w:vMerge/>
          </w:tcPr>
          <w:p w14:paraId="17826BB7" w14:textId="77777777" w:rsidR="001B499F" w:rsidRPr="001B499F" w:rsidRDefault="001B499F" w:rsidP="001B499F">
            <w:pPr>
              <w:adjustRightInd w:val="0"/>
              <w:rPr>
                <w:sz w:val="24"/>
                <w:szCs w:val="24"/>
              </w:rPr>
            </w:pPr>
          </w:p>
        </w:tc>
        <w:tc>
          <w:tcPr>
            <w:tcW w:w="1170" w:type="dxa"/>
          </w:tcPr>
          <w:p w14:paraId="016AFB97" w14:textId="77777777" w:rsidR="001B499F" w:rsidRPr="001B499F" w:rsidRDefault="001B499F" w:rsidP="001B499F">
            <w:pPr>
              <w:adjustRightInd w:val="0"/>
              <w:spacing w:before="58" w:after="58"/>
              <w:rPr>
                <w:color w:val="000000"/>
              </w:rPr>
            </w:pPr>
            <w:r w:rsidRPr="001B499F">
              <w:rPr>
                <w:color w:val="000000"/>
              </w:rPr>
              <w:t>High</w:t>
            </w:r>
          </w:p>
        </w:tc>
        <w:tc>
          <w:tcPr>
            <w:tcW w:w="990" w:type="dxa"/>
          </w:tcPr>
          <w:p w14:paraId="00427480" w14:textId="77777777" w:rsidR="001B499F" w:rsidRPr="001B499F" w:rsidRDefault="001B499F" w:rsidP="001B499F">
            <w:pPr>
              <w:adjustRightInd w:val="0"/>
              <w:spacing w:before="58" w:after="58"/>
              <w:jc w:val="center"/>
              <w:rPr>
                <w:color w:val="000000"/>
              </w:rPr>
            </w:pPr>
            <w:r w:rsidRPr="001B499F">
              <w:rPr>
                <w:color w:val="000000"/>
              </w:rPr>
              <w:t>2709</w:t>
            </w:r>
          </w:p>
        </w:tc>
        <w:tc>
          <w:tcPr>
            <w:tcW w:w="1620" w:type="dxa"/>
          </w:tcPr>
          <w:p w14:paraId="107BFF29" w14:textId="77777777" w:rsidR="001B499F" w:rsidRPr="001B499F" w:rsidRDefault="001B499F" w:rsidP="001B499F">
            <w:pPr>
              <w:adjustRightInd w:val="0"/>
              <w:spacing w:before="58" w:after="58"/>
              <w:jc w:val="center"/>
              <w:rPr>
                <w:color w:val="000000"/>
              </w:rPr>
            </w:pPr>
            <w:r w:rsidRPr="001B499F">
              <w:rPr>
                <w:color w:val="000000"/>
              </w:rPr>
              <w:t>-</w:t>
            </w:r>
          </w:p>
        </w:tc>
        <w:tc>
          <w:tcPr>
            <w:tcW w:w="1530" w:type="dxa"/>
          </w:tcPr>
          <w:p w14:paraId="7FF890C2" w14:textId="77777777" w:rsidR="001B499F" w:rsidRPr="001B499F" w:rsidRDefault="001B499F" w:rsidP="001B499F">
            <w:pPr>
              <w:adjustRightInd w:val="0"/>
              <w:spacing w:before="58" w:after="58"/>
              <w:jc w:val="center"/>
              <w:rPr>
                <w:color w:val="000000"/>
              </w:rPr>
            </w:pPr>
            <w:r w:rsidRPr="001B499F">
              <w:rPr>
                <w:color w:val="000000"/>
              </w:rPr>
              <w:t>-</w:t>
            </w:r>
          </w:p>
        </w:tc>
        <w:tc>
          <w:tcPr>
            <w:tcW w:w="900" w:type="dxa"/>
            <w:vMerge/>
          </w:tcPr>
          <w:p w14:paraId="7DD65424" w14:textId="77777777" w:rsidR="001B499F" w:rsidRPr="001B499F" w:rsidRDefault="001B499F" w:rsidP="001B499F">
            <w:pPr>
              <w:adjustRightInd w:val="0"/>
              <w:rPr>
                <w:sz w:val="24"/>
                <w:szCs w:val="24"/>
              </w:rPr>
            </w:pPr>
          </w:p>
        </w:tc>
      </w:tr>
      <w:tr w:rsidR="001B499F" w:rsidRPr="001B499F" w14:paraId="255DEC28" w14:textId="77777777" w:rsidTr="00484D01">
        <w:trPr>
          <w:jc w:val="center"/>
        </w:trPr>
        <w:tc>
          <w:tcPr>
            <w:tcW w:w="2150" w:type="dxa"/>
          </w:tcPr>
          <w:p w14:paraId="5E7B1EA5" w14:textId="77777777" w:rsidR="001B499F" w:rsidRPr="001B499F" w:rsidRDefault="001B499F" w:rsidP="001B499F">
            <w:pPr>
              <w:keepNext/>
              <w:adjustRightInd w:val="0"/>
              <w:spacing w:before="58" w:after="58"/>
              <w:rPr>
                <w:color w:val="000000"/>
              </w:rPr>
            </w:pPr>
            <w:r w:rsidRPr="001B499F">
              <w:rPr>
                <w:color w:val="000000"/>
              </w:rPr>
              <w:t>Age in Years</w:t>
            </w:r>
          </w:p>
        </w:tc>
        <w:tc>
          <w:tcPr>
            <w:tcW w:w="1170" w:type="dxa"/>
          </w:tcPr>
          <w:p w14:paraId="34539B6D" w14:textId="77777777" w:rsidR="001B499F" w:rsidRPr="001B499F" w:rsidRDefault="001B499F" w:rsidP="001B499F">
            <w:pPr>
              <w:keepNext/>
              <w:adjustRightInd w:val="0"/>
              <w:spacing w:before="58" w:after="58"/>
              <w:rPr>
                <w:color w:val="000000"/>
              </w:rPr>
            </w:pPr>
          </w:p>
        </w:tc>
        <w:tc>
          <w:tcPr>
            <w:tcW w:w="990" w:type="dxa"/>
          </w:tcPr>
          <w:p w14:paraId="067E6544" w14:textId="77777777" w:rsidR="001B499F" w:rsidRPr="001B499F" w:rsidRDefault="001B499F" w:rsidP="001B499F">
            <w:pPr>
              <w:keepNext/>
              <w:adjustRightInd w:val="0"/>
              <w:spacing w:before="58" w:after="58"/>
              <w:jc w:val="center"/>
              <w:rPr>
                <w:color w:val="000000"/>
              </w:rPr>
            </w:pPr>
            <w:r w:rsidRPr="001B499F">
              <w:rPr>
                <w:color w:val="000000"/>
              </w:rPr>
              <w:t>3969</w:t>
            </w:r>
          </w:p>
        </w:tc>
        <w:tc>
          <w:tcPr>
            <w:tcW w:w="1620" w:type="dxa"/>
          </w:tcPr>
          <w:p w14:paraId="39FF8BD0" w14:textId="77777777" w:rsidR="001B499F" w:rsidRPr="001B499F" w:rsidRDefault="001B499F" w:rsidP="001B499F">
            <w:pPr>
              <w:keepNext/>
              <w:adjustRightInd w:val="0"/>
              <w:spacing w:before="58" w:after="58"/>
              <w:jc w:val="center"/>
              <w:rPr>
                <w:color w:val="000000"/>
              </w:rPr>
            </w:pPr>
            <w:r w:rsidRPr="001B499F">
              <w:rPr>
                <w:color w:val="000000"/>
              </w:rPr>
              <w:t>1.27 (1.21-1.33)</w:t>
            </w:r>
          </w:p>
        </w:tc>
        <w:tc>
          <w:tcPr>
            <w:tcW w:w="1530" w:type="dxa"/>
          </w:tcPr>
          <w:p w14:paraId="1BA3878D"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900" w:type="dxa"/>
          </w:tcPr>
          <w:p w14:paraId="6B93EFA8"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7EF7292E" w14:textId="77777777" w:rsidTr="00484D01">
        <w:trPr>
          <w:jc w:val="center"/>
        </w:trPr>
        <w:tc>
          <w:tcPr>
            <w:tcW w:w="2150" w:type="dxa"/>
          </w:tcPr>
          <w:p w14:paraId="1F397235" w14:textId="77777777" w:rsidR="001B499F" w:rsidRPr="001B499F" w:rsidRDefault="001B499F" w:rsidP="001B499F">
            <w:pPr>
              <w:keepNext/>
              <w:adjustRightInd w:val="0"/>
              <w:spacing w:before="58" w:after="58"/>
              <w:rPr>
                <w:color w:val="000000"/>
              </w:rPr>
            </w:pPr>
            <w:r w:rsidRPr="001B499F">
              <w:rPr>
                <w:color w:val="000000"/>
              </w:rPr>
              <w:t>Malaria</w:t>
            </w:r>
          </w:p>
        </w:tc>
        <w:tc>
          <w:tcPr>
            <w:tcW w:w="1170" w:type="dxa"/>
          </w:tcPr>
          <w:p w14:paraId="79DF0D27" w14:textId="77777777" w:rsidR="001B499F" w:rsidRPr="001B499F" w:rsidRDefault="001B499F" w:rsidP="001B499F">
            <w:pPr>
              <w:keepNext/>
              <w:adjustRightInd w:val="0"/>
              <w:spacing w:before="58" w:after="58"/>
              <w:rPr>
                <w:color w:val="000000"/>
              </w:rPr>
            </w:pPr>
          </w:p>
        </w:tc>
        <w:tc>
          <w:tcPr>
            <w:tcW w:w="990" w:type="dxa"/>
          </w:tcPr>
          <w:p w14:paraId="7D089051" w14:textId="77777777" w:rsidR="001B499F" w:rsidRPr="001B499F" w:rsidRDefault="001B499F" w:rsidP="001B499F">
            <w:pPr>
              <w:keepNext/>
              <w:adjustRightInd w:val="0"/>
              <w:spacing w:before="58" w:after="58"/>
              <w:jc w:val="center"/>
              <w:rPr>
                <w:color w:val="000000"/>
              </w:rPr>
            </w:pPr>
            <w:r w:rsidRPr="001B499F">
              <w:rPr>
                <w:color w:val="000000"/>
              </w:rPr>
              <w:t>0</w:t>
            </w:r>
          </w:p>
        </w:tc>
        <w:tc>
          <w:tcPr>
            <w:tcW w:w="1620" w:type="dxa"/>
          </w:tcPr>
          <w:p w14:paraId="4C957D12" w14:textId="77777777" w:rsidR="001B499F" w:rsidRPr="001B499F" w:rsidRDefault="001B499F" w:rsidP="001B499F">
            <w:pPr>
              <w:keepNext/>
              <w:adjustRightInd w:val="0"/>
              <w:spacing w:before="58" w:after="58"/>
              <w:jc w:val="center"/>
              <w:rPr>
                <w:color w:val="000000"/>
              </w:rPr>
            </w:pPr>
            <w:r w:rsidRPr="001B499F">
              <w:rPr>
                <w:color w:val="000000"/>
              </w:rPr>
              <w:t>NA</w:t>
            </w:r>
          </w:p>
        </w:tc>
        <w:tc>
          <w:tcPr>
            <w:tcW w:w="1530" w:type="dxa"/>
          </w:tcPr>
          <w:p w14:paraId="1DEBE8F1" w14:textId="77777777" w:rsidR="001B499F" w:rsidRPr="001B499F" w:rsidRDefault="001B499F" w:rsidP="001B499F">
            <w:pPr>
              <w:keepNext/>
              <w:adjustRightInd w:val="0"/>
              <w:spacing w:before="58" w:after="58"/>
              <w:jc w:val="center"/>
              <w:rPr>
                <w:bCs/>
                <w:color w:val="000000"/>
              </w:rPr>
            </w:pPr>
            <w:r w:rsidRPr="001B499F">
              <w:rPr>
                <w:bCs/>
                <w:color w:val="000000"/>
              </w:rPr>
              <w:t>NA</w:t>
            </w:r>
          </w:p>
        </w:tc>
        <w:tc>
          <w:tcPr>
            <w:tcW w:w="900" w:type="dxa"/>
          </w:tcPr>
          <w:p w14:paraId="7E543160" w14:textId="77777777" w:rsidR="001B499F" w:rsidRPr="001B499F" w:rsidRDefault="001B499F" w:rsidP="001B499F">
            <w:pPr>
              <w:keepNext/>
              <w:adjustRightInd w:val="0"/>
              <w:spacing w:before="58" w:after="58"/>
              <w:jc w:val="center"/>
              <w:rPr>
                <w:bCs/>
                <w:color w:val="000000"/>
              </w:rPr>
            </w:pPr>
            <w:r w:rsidRPr="001B499F">
              <w:rPr>
                <w:bCs/>
                <w:color w:val="000000"/>
              </w:rPr>
              <w:t>NA</w:t>
            </w:r>
          </w:p>
        </w:tc>
      </w:tr>
      <w:tr w:rsidR="001B499F" w:rsidRPr="001B499F" w14:paraId="1A87008E" w14:textId="77777777" w:rsidTr="00484D01">
        <w:trPr>
          <w:jc w:val="center"/>
        </w:trPr>
        <w:tc>
          <w:tcPr>
            <w:tcW w:w="2150" w:type="dxa"/>
          </w:tcPr>
          <w:p w14:paraId="6AF3CCE8" w14:textId="77777777" w:rsidR="001B499F" w:rsidRPr="001B499F" w:rsidRDefault="001B499F" w:rsidP="001B499F">
            <w:pPr>
              <w:keepNext/>
              <w:adjustRightInd w:val="0"/>
              <w:spacing w:before="58" w:after="58"/>
              <w:rPr>
                <w:color w:val="000000"/>
              </w:rPr>
            </w:pPr>
            <w:r w:rsidRPr="001B499F">
              <w:rPr>
                <w:color w:val="000000"/>
              </w:rPr>
              <w:t>Water Source</w:t>
            </w:r>
          </w:p>
        </w:tc>
        <w:tc>
          <w:tcPr>
            <w:tcW w:w="1170" w:type="dxa"/>
          </w:tcPr>
          <w:p w14:paraId="2608E295" w14:textId="77777777" w:rsidR="001B499F" w:rsidRPr="001B499F" w:rsidRDefault="001B499F" w:rsidP="001B499F">
            <w:pPr>
              <w:keepNext/>
              <w:adjustRightInd w:val="0"/>
              <w:spacing w:before="58" w:after="58"/>
              <w:rPr>
                <w:color w:val="000000"/>
              </w:rPr>
            </w:pPr>
          </w:p>
        </w:tc>
        <w:tc>
          <w:tcPr>
            <w:tcW w:w="990" w:type="dxa"/>
          </w:tcPr>
          <w:p w14:paraId="3DE9432C" w14:textId="77777777" w:rsidR="001B499F" w:rsidRPr="001B499F" w:rsidRDefault="001B499F" w:rsidP="001B499F">
            <w:pPr>
              <w:keepNext/>
              <w:adjustRightInd w:val="0"/>
              <w:spacing w:before="58" w:after="58"/>
              <w:jc w:val="center"/>
              <w:rPr>
                <w:color w:val="000000"/>
              </w:rPr>
            </w:pPr>
            <w:r w:rsidRPr="001B499F">
              <w:rPr>
                <w:color w:val="000000"/>
              </w:rPr>
              <w:t>0</w:t>
            </w:r>
          </w:p>
        </w:tc>
        <w:tc>
          <w:tcPr>
            <w:tcW w:w="1620" w:type="dxa"/>
          </w:tcPr>
          <w:p w14:paraId="38C2CF0B" w14:textId="77777777" w:rsidR="001B499F" w:rsidRPr="001B499F" w:rsidRDefault="001B499F" w:rsidP="001B499F">
            <w:pPr>
              <w:keepNext/>
              <w:adjustRightInd w:val="0"/>
              <w:spacing w:before="58" w:after="58"/>
              <w:jc w:val="center"/>
              <w:rPr>
                <w:color w:val="000000"/>
              </w:rPr>
            </w:pPr>
            <w:r w:rsidRPr="001B499F">
              <w:rPr>
                <w:color w:val="000000"/>
              </w:rPr>
              <w:t>NA</w:t>
            </w:r>
          </w:p>
        </w:tc>
        <w:tc>
          <w:tcPr>
            <w:tcW w:w="1530" w:type="dxa"/>
          </w:tcPr>
          <w:p w14:paraId="248DAD98" w14:textId="77777777" w:rsidR="001B499F" w:rsidRPr="001B499F" w:rsidRDefault="001B499F" w:rsidP="001B499F">
            <w:pPr>
              <w:keepNext/>
              <w:adjustRightInd w:val="0"/>
              <w:spacing w:before="58" w:after="58"/>
              <w:jc w:val="center"/>
              <w:rPr>
                <w:bCs/>
                <w:color w:val="000000"/>
              </w:rPr>
            </w:pPr>
            <w:r w:rsidRPr="001B499F">
              <w:rPr>
                <w:bCs/>
                <w:color w:val="000000"/>
              </w:rPr>
              <w:t>NA</w:t>
            </w:r>
          </w:p>
        </w:tc>
        <w:tc>
          <w:tcPr>
            <w:tcW w:w="900" w:type="dxa"/>
          </w:tcPr>
          <w:p w14:paraId="6A495677" w14:textId="77777777" w:rsidR="001B499F" w:rsidRPr="001B499F" w:rsidRDefault="001B499F" w:rsidP="001B499F">
            <w:pPr>
              <w:keepNext/>
              <w:adjustRightInd w:val="0"/>
              <w:spacing w:before="58" w:after="58"/>
              <w:jc w:val="center"/>
              <w:rPr>
                <w:bCs/>
                <w:color w:val="000000"/>
              </w:rPr>
            </w:pPr>
            <w:r w:rsidRPr="001B499F">
              <w:rPr>
                <w:bCs/>
                <w:color w:val="000000"/>
              </w:rPr>
              <w:t>NA</w:t>
            </w:r>
          </w:p>
        </w:tc>
      </w:tr>
      <w:tr w:rsidR="001B499F" w:rsidRPr="001B499F" w14:paraId="392B1729" w14:textId="77777777" w:rsidTr="00484D01">
        <w:trPr>
          <w:jc w:val="center"/>
        </w:trPr>
        <w:tc>
          <w:tcPr>
            <w:tcW w:w="2150" w:type="dxa"/>
          </w:tcPr>
          <w:p w14:paraId="482CFB96" w14:textId="77777777" w:rsidR="001B499F" w:rsidRPr="001B499F" w:rsidRDefault="001B499F" w:rsidP="001B499F">
            <w:pPr>
              <w:keepNext/>
              <w:adjustRightInd w:val="0"/>
              <w:spacing w:before="58" w:after="58"/>
              <w:rPr>
                <w:color w:val="000000"/>
              </w:rPr>
            </w:pPr>
            <w:r w:rsidRPr="001B499F">
              <w:rPr>
                <w:color w:val="000000"/>
              </w:rPr>
              <w:t>Toilet Source</w:t>
            </w:r>
          </w:p>
        </w:tc>
        <w:tc>
          <w:tcPr>
            <w:tcW w:w="1170" w:type="dxa"/>
          </w:tcPr>
          <w:p w14:paraId="00BC8595" w14:textId="77777777" w:rsidR="001B499F" w:rsidRPr="001B499F" w:rsidRDefault="001B499F" w:rsidP="001B499F">
            <w:pPr>
              <w:keepNext/>
              <w:adjustRightInd w:val="0"/>
              <w:spacing w:before="58" w:after="58"/>
              <w:rPr>
                <w:color w:val="000000"/>
              </w:rPr>
            </w:pPr>
          </w:p>
        </w:tc>
        <w:tc>
          <w:tcPr>
            <w:tcW w:w="990" w:type="dxa"/>
          </w:tcPr>
          <w:p w14:paraId="5B5D61AB" w14:textId="77777777" w:rsidR="001B499F" w:rsidRPr="001B499F" w:rsidRDefault="001B499F" w:rsidP="001B499F">
            <w:pPr>
              <w:keepNext/>
              <w:adjustRightInd w:val="0"/>
              <w:spacing w:before="58" w:after="58"/>
              <w:jc w:val="center"/>
              <w:rPr>
                <w:color w:val="000000"/>
              </w:rPr>
            </w:pPr>
            <w:r w:rsidRPr="001B499F">
              <w:rPr>
                <w:color w:val="000000"/>
              </w:rPr>
              <w:t>0</w:t>
            </w:r>
          </w:p>
        </w:tc>
        <w:tc>
          <w:tcPr>
            <w:tcW w:w="1620" w:type="dxa"/>
          </w:tcPr>
          <w:p w14:paraId="2878D456" w14:textId="77777777" w:rsidR="001B499F" w:rsidRPr="001B499F" w:rsidRDefault="001B499F" w:rsidP="001B499F">
            <w:pPr>
              <w:keepNext/>
              <w:adjustRightInd w:val="0"/>
              <w:spacing w:before="58" w:after="58"/>
              <w:jc w:val="center"/>
              <w:rPr>
                <w:color w:val="000000"/>
              </w:rPr>
            </w:pPr>
            <w:r w:rsidRPr="001B499F">
              <w:rPr>
                <w:color w:val="000000"/>
              </w:rPr>
              <w:t>NA</w:t>
            </w:r>
          </w:p>
        </w:tc>
        <w:tc>
          <w:tcPr>
            <w:tcW w:w="1530" w:type="dxa"/>
          </w:tcPr>
          <w:p w14:paraId="3E76A5CF" w14:textId="77777777" w:rsidR="001B499F" w:rsidRPr="001B499F" w:rsidRDefault="001B499F" w:rsidP="001B499F">
            <w:pPr>
              <w:keepNext/>
              <w:adjustRightInd w:val="0"/>
              <w:spacing w:before="58" w:after="58"/>
              <w:jc w:val="center"/>
              <w:rPr>
                <w:bCs/>
                <w:color w:val="000000"/>
              </w:rPr>
            </w:pPr>
            <w:r w:rsidRPr="001B499F">
              <w:rPr>
                <w:bCs/>
                <w:color w:val="000000"/>
              </w:rPr>
              <w:t>NA</w:t>
            </w:r>
          </w:p>
        </w:tc>
        <w:tc>
          <w:tcPr>
            <w:tcW w:w="900" w:type="dxa"/>
          </w:tcPr>
          <w:p w14:paraId="68C3C360" w14:textId="77777777" w:rsidR="001B499F" w:rsidRPr="001B499F" w:rsidRDefault="001B499F" w:rsidP="001B499F">
            <w:pPr>
              <w:keepNext/>
              <w:adjustRightInd w:val="0"/>
              <w:spacing w:before="58" w:after="58"/>
              <w:jc w:val="center"/>
              <w:rPr>
                <w:bCs/>
                <w:color w:val="000000"/>
              </w:rPr>
            </w:pPr>
            <w:r w:rsidRPr="001B499F">
              <w:rPr>
                <w:bCs/>
                <w:color w:val="000000"/>
              </w:rPr>
              <w:t>NA</w:t>
            </w:r>
          </w:p>
        </w:tc>
      </w:tr>
    </w:tbl>
    <w:p w14:paraId="45245F34" w14:textId="77777777" w:rsidR="001B499F" w:rsidRDefault="001B499F" w:rsidP="001B499F">
      <w:pPr>
        <w:rPr>
          <w:rFonts w:asciiTheme="minorHAnsi" w:hAnsiTheme="minorHAnsi"/>
        </w:rPr>
      </w:pPr>
    </w:p>
    <w:p w14:paraId="1F652988" w14:textId="77777777" w:rsidR="001B499F" w:rsidRDefault="001B499F" w:rsidP="001B499F">
      <w:pPr>
        <w:rPr>
          <w:rFonts w:asciiTheme="minorHAnsi" w:hAnsiTheme="minorHAnsi"/>
        </w:rPr>
      </w:pPr>
    </w:p>
    <w:p w14:paraId="06F6FF81" w14:textId="77777777" w:rsidR="001B499F" w:rsidRDefault="001B499F" w:rsidP="001B499F">
      <w:pPr>
        <w:rPr>
          <w:rFonts w:asciiTheme="minorHAnsi" w:hAnsiTheme="minorHAnsi"/>
        </w:rPr>
      </w:pPr>
    </w:p>
    <w:p w14:paraId="4CB4BB13" w14:textId="77777777" w:rsidR="001B499F" w:rsidRDefault="001B499F" w:rsidP="001B499F">
      <w:pPr>
        <w:rPr>
          <w:rFonts w:asciiTheme="minorHAnsi" w:hAnsiTheme="minorHAnsi"/>
        </w:rPr>
      </w:pPr>
    </w:p>
    <w:p w14:paraId="4C799F1E" w14:textId="77777777" w:rsidR="001B499F" w:rsidRDefault="001B499F" w:rsidP="001B499F">
      <w:pPr>
        <w:rPr>
          <w:rFonts w:asciiTheme="minorHAnsi" w:hAnsiTheme="minorHAnsi"/>
        </w:rPr>
      </w:pPr>
    </w:p>
    <w:p w14:paraId="70DA2C38" w14:textId="77777777" w:rsidR="001B499F" w:rsidRDefault="001B499F" w:rsidP="001B499F">
      <w:pPr>
        <w:rPr>
          <w:rFonts w:asciiTheme="minorHAnsi" w:hAnsiTheme="minorHAnsi"/>
        </w:rPr>
      </w:pPr>
    </w:p>
    <w:p w14:paraId="7CDF56E0" w14:textId="77777777" w:rsidR="001B499F" w:rsidRDefault="001B499F" w:rsidP="001B499F">
      <w:pPr>
        <w:rPr>
          <w:rFonts w:asciiTheme="minorHAnsi" w:hAnsiTheme="minorHAnsi"/>
        </w:rPr>
      </w:pPr>
    </w:p>
    <w:p w14:paraId="1F14DD5E" w14:textId="77777777" w:rsidR="001B499F" w:rsidRDefault="001B499F" w:rsidP="001B499F">
      <w:pPr>
        <w:rPr>
          <w:rFonts w:asciiTheme="minorHAnsi" w:hAnsiTheme="minorHAnsi"/>
        </w:rPr>
      </w:pPr>
    </w:p>
    <w:p w14:paraId="7E7D1AB7" w14:textId="77777777" w:rsidR="008F4743" w:rsidRDefault="008F4743" w:rsidP="001B499F">
      <w:pPr>
        <w:rPr>
          <w:rFonts w:asciiTheme="minorHAnsi" w:hAnsiTheme="minorHAnsi"/>
        </w:rPr>
      </w:pPr>
    </w:p>
    <w:p w14:paraId="2076C7D5" w14:textId="77777777" w:rsidR="001B499F" w:rsidRDefault="001B499F" w:rsidP="001B499F">
      <w:pPr>
        <w:rPr>
          <w:rFonts w:asciiTheme="minorHAnsi" w:hAnsiTheme="minorHAnsi"/>
        </w:rPr>
      </w:pPr>
    </w:p>
    <w:p w14:paraId="07DCF8D8" w14:textId="77777777" w:rsidR="001B499F" w:rsidRDefault="001B499F" w:rsidP="001B499F">
      <w:pPr>
        <w:rPr>
          <w:rFonts w:asciiTheme="minorHAnsi" w:hAnsiTheme="minorHAnsi"/>
        </w:rPr>
      </w:pPr>
    </w:p>
    <w:p w14:paraId="43432E5E" w14:textId="77777777" w:rsidR="001B499F" w:rsidRDefault="001B499F" w:rsidP="001B499F">
      <w:pPr>
        <w:rPr>
          <w:rFonts w:asciiTheme="minorHAnsi" w:hAnsiTheme="minorHAnsi"/>
        </w:rPr>
      </w:pPr>
    </w:p>
    <w:p w14:paraId="035692F6" w14:textId="77777777" w:rsidR="001B499F" w:rsidRDefault="001B499F" w:rsidP="001B499F">
      <w:pPr>
        <w:rPr>
          <w:rFonts w:asciiTheme="minorHAnsi" w:hAnsiTheme="minorHAnsi"/>
        </w:rPr>
      </w:pPr>
    </w:p>
    <w:p w14:paraId="2B508D6F" w14:textId="77777777" w:rsidR="001B499F" w:rsidRDefault="001B499F" w:rsidP="001B499F">
      <w:pPr>
        <w:jc w:val="center"/>
        <w:rPr>
          <w:b/>
          <w:sz w:val="22"/>
        </w:rPr>
      </w:pPr>
      <w:r>
        <w:rPr>
          <w:b/>
          <w:sz w:val="22"/>
        </w:rPr>
        <w:lastRenderedPageBreak/>
        <w:t>Table 6</w:t>
      </w:r>
      <w:r w:rsidRPr="001B499F">
        <w:rPr>
          <w:b/>
          <w:sz w:val="22"/>
        </w:rPr>
        <w:t xml:space="preserve"> Univariate logistic regression </w:t>
      </w:r>
      <w:r>
        <w:rPr>
          <w:b/>
          <w:sz w:val="22"/>
        </w:rPr>
        <w:t>in moderate</w:t>
      </w:r>
      <w:r w:rsidRPr="001B499F">
        <w:rPr>
          <w:b/>
          <w:sz w:val="22"/>
        </w:rPr>
        <w:t xml:space="preserve"> infection burden</w:t>
      </w:r>
    </w:p>
    <w:p w14:paraId="4C4E994A" w14:textId="77777777" w:rsidR="001B499F" w:rsidRDefault="001B499F" w:rsidP="001B499F">
      <w:pPr>
        <w:rPr>
          <w:rFonts w:asciiTheme="minorHAnsi" w:hAnsiTheme="minorHAnsi"/>
        </w:rPr>
      </w:pPr>
    </w:p>
    <w:p w14:paraId="7E5B8E09" w14:textId="77777777" w:rsidR="001B499F" w:rsidRDefault="001B499F" w:rsidP="001B499F">
      <w:pPr>
        <w:rPr>
          <w:rFonts w:asciiTheme="minorHAnsi" w:hAnsiTheme="minorHAnsi"/>
        </w:rPr>
      </w:pPr>
    </w:p>
    <w:tbl>
      <w:tblPr>
        <w:tblStyle w:val="TableGrid"/>
        <w:tblW w:w="9918" w:type="dxa"/>
        <w:jc w:val="center"/>
        <w:tblLayout w:type="fixed"/>
        <w:tblLook w:val="0000" w:firstRow="0" w:lastRow="0" w:firstColumn="0" w:lastColumn="0" w:noHBand="0" w:noVBand="0"/>
      </w:tblPr>
      <w:tblGrid>
        <w:gridCol w:w="2718"/>
        <w:gridCol w:w="1260"/>
        <w:gridCol w:w="1350"/>
        <w:gridCol w:w="2160"/>
        <w:gridCol w:w="1350"/>
        <w:gridCol w:w="1080"/>
      </w:tblGrid>
      <w:tr w:rsidR="001B499F" w:rsidRPr="001B499F" w14:paraId="20040698" w14:textId="77777777" w:rsidTr="00484D01">
        <w:trPr>
          <w:jc w:val="center"/>
        </w:trPr>
        <w:tc>
          <w:tcPr>
            <w:tcW w:w="5328" w:type="dxa"/>
            <w:gridSpan w:val="3"/>
          </w:tcPr>
          <w:p w14:paraId="1964ED87" w14:textId="77777777" w:rsidR="001B499F" w:rsidRPr="001B499F" w:rsidRDefault="001B499F" w:rsidP="001B499F">
            <w:pPr>
              <w:keepNext/>
              <w:adjustRightInd w:val="0"/>
              <w:spacing w:before="58" w:after="58"/>
              <w:jc w:val="center"/>
              <w:rPr>
                <w:b/>
                <w:bCs/>
                <w:color w:val="000000"/>
              </w:rPr>
            </w:pPr>
          </w:p>
        </w:tc>
        <w:tc>
          <w:tcPr>
            <w:tcW w:w="4590" w:type="dxa"/>
            <w:gridSpan w:val="3"/>
          </w:tcPr>
          <w:p w14:paraId="4FF90A11" w14:textId="77777777" w:rsidR="001B499F" w:rsidRPr="001B499F" w:rsidRDefault="001B499F" w:rsidP="001B499F">
            <w:pPr>
              <w:keepNext/>
              <w:adjustRightInd w:val="0"/>
              <w:spacing w:before="58" w:after="58"/>
              <w:jc w:val="center"/>
              <w:rPr>
                <w:b/>
                <w:bCs/>
                <w:color w:val="000000"/>
              </w:rPr>
            </w:pPr>
            <w:r w:rsidRPr="001B499F">
              <w:rPr>
                <w:b/>
                <w:bCs/>
                <w:color w:val="000000"/>
              </w:rPr>
              <w:t>Anemia</w:t>
            </w:r>
          </w:p>
        </w:tc>
      </w:tr>
      <w:tr w:rsidR="001B499F" w:rsidRPr="001B499F" w14:paraId="4C943C32" w14:textId="77777777" w:rsidTr="00484D01">
        <w:trPr>
          <w:jc w:val="center"/>
        </w:trPr>
        <w:tc>
          <w:tcPr>
            <w:tcW w:w="2718" w:type="dxa"/>
          </w:tcPr>
          <w:p w14:paraId="557DB595" w14:textId="77777777" w:rsidR="001B499F" w:rsidRPr="001B499F" w:rsidRDefault="001B499F" w:rsidP="001B499F">
            <w:pPr>
              <w:keepNext/>
              <w:adjustRightInd w:val="0"/>
              <w:spacing w:before="58" w:after="58"/>
              <w:jc w:val="center"/>
              <w:rPr>
                <w:b/>
                <w:bCs/>
                <w:color w:val="000000"/>
              </w:rPr>
            </w:pPr>
            <w:r w:rsidRPr="001B499F">
              <w:rPr>
                <w:b/>
                <w:bCs/>
                <w:color w:val="000000"/>
              </w:rPr>
              <w:t>Covariate</w:t>
            </w:r>
          </w:p>
        </w:tc>
        <w:tc>
          <w:tcPr>
            <w:tcW w:w="1260" w:type="dxa"/>
          </w:tcPr>
          <w:p w14:paraId="52ABF017" w14:textId="77777777" w:rsidR="001B499F" w:rsidRPr="001B499F" w:rsidRDefault="001B499F" w:rsidP="001B499F">
            <w:pPr>
              <w:keepNext/>
              <w:adjustRightInd w:val="0"/>
              <w:spacing w:before="58" w:after="58"/>
              <w:jc w:val="center"/>
              <w:rPr>
                <w:b/>
                <w:bCs/>
                <w:color w:val="000000"/>
              </w:rPr>
            </w:pPr>
            <w:r w:rsidRPr="001B499F">
              <w:rPr>
                <w:b/>
                <w:bCs/>
                <w:color w:val="000000"/>
              </w:rPr>
              <w:t>Level</w:t>
            </w:r>
          </w:p>
        </w:tc>
        <w:tc>
          <w:tcPr>
            <w:tcW w:w="1350" w:type="dxa"/>
          </w:tcPr>
          <w:p w14:paraId="29268FD4" w14:textId="77777777" w:rsidR="001B499F" w:rsidRPr="001B499F" w:rsidRDefault="001B499F" w:rsidP="001B499F">
            <w:pPr>
              <w:keepNext/>
              <w:adjustRightInd w:val="0"/>
              <w:spacing w:before="58" w:after="58"/>
              <w:jc w:val="center"/>
              <w:rPr>
                <w:b/>
                <w:bCs/>
                <w:color w:val="000000"/>
              </w:rPr>
            </w:pPr>
            <w:r w:rsidRPr="001B499F">
              <w:rPr>
                <w:b/>
                <w:bCs/>
                <w:color w:val="000000"/>
              </w:rPr>
              <w:t>N</w:t>
            </w:r>
          </w:p>
        </w:tc>
        <w:tc>
          <w:tcPr>
            <w:tcW w:w="2160" w:type="dxa"/>
          </w:tcPr>
          <w:p w14:paraId="476879F4" w14:textId="77777777" w:rsidR="001B499F" w:rsidRPr="001B499F" w:rsidRDefault="001B499F" w:rsidP="001B499F">
            <w:pPr>
              <w:keepNext/>
              <w:adjustRightInd w:val="0"/>
              <w:spacing w:before="58" w:after="58"/>
              <w:jc w:val="center"/>
              <w:rPr>
                <w:b/>
                <w:bCs/>
                <w:color w:val="000000"/>
              </w:rPr>
            </w:pPr>
            <w:r w:rsidRPr="001B499F">
              <w:rPr>
                <w:b/>
                <w:bCs/>
                <w:color w:val="000000"/>
              </w:rPr>
              <w:t>Odds Ratio</w:t>
            </w:r>
            <w:r w:rsidRPr="001B499F">
              <w:rPr>
                <w:b/>
                <w:bCs/>
                <w:color w:val="000000"/>
              </w:rPr>
              <w:br/>
              <w:t>(95% CI)</w:t>
            </w:r>
          </w:p>
        </w:tc>
        <w:tc>
          <w:tcPr>
            <w:tcW w:w="1350" w:type="dxa"/>
          </w:tcPr>
          <w:p w14:paraId="0E1B597D" w14:textId="77777777" w:rsidR="001B499F" w:rsidRPr="001B499F" w:rsidRDefault="001B499F" w:rsidP="001B499F">
            <w:pPr>
              <w:keepNext/>
              <w:adjustRightInd w:val="0"/>
              <w:spacing w:before="58" w:after="58"/>
              <w:jc w:val="center"/>
              <w:rPr>
                <w:b/>
                <w:bCs/>
                <w:color w:val="000000"/>
              </w:rPr>
            </w:pPr>
            <w:r w:rsidRPr="001B499F">
              <w:rPr>
                <w:b/>
                <w:bCs/>
                <w:color w:val="000000"/>
              </w:rPr>
              <w:t>OR P-value</w:t>
            </w:r>
          </w:p>
        </w:tc>
        <w:tc>
          <w:tcPr>
            <w:tcW w:w="1080" w:type="dxa"/>
          </w:tcPr>
          <w:p w14:paraId="4A44CDB4" w14:textId="77777777" w:rsidR="001B499F" w:rsidRPr="001B499F" w:rsidRDefault="001B499F" w:rsidP="001B499F">
            <w:pPr>
              <w:keepNext/>
              <w:adjustRightInd w:val="0"/>
              <w:spacing w:before="58" w:after="58"/>
              <w:jc w:val="center"/>
              <w:rPr>
                <w:b/>
                <w:bCs/>
                <w:color w:val="000000"/>
              </w:rPr>
            </w:pPr>
            <w:r w:rsidRPr="001B499F">
              <w:rPr>
                <w:b/>
                <w:bCs/>
                <w:color w:val="000000"/>
              </w:rPr>
              <w:t>Type3 P-value</w:t>
            </w:r>
          </w:p>
        </w:tc>
      </w:tr>
      <w:tr w:rsidR="001B499F" w:rsidRPr="001B499F" w14:paraId="3DA9CCF1" w14:textId="77777777" w:rsidTr="00484D01">
        <w:trPr>
          <w:jc w:val="center"/>
        </w:trPr>
        <w:tc>
          <w:tcPr>
            <w:tcW w:w="2718" w:type="dxa"/>
            <w:vMerge w:val="restart"/>
          </w:tcPr>
          <w:p w14:paraId="6DD620C7" w14:textId="77777777" w:rsidR="001B499F" w:rsidRPr="001B499F" w:rsidRDefault="001B499F" w:rsidP="001B499F">
            <w:pPr>
              <w:keepNext/>
              <w:adjustRightInd w:val="0"/>
              <w:spacing w:before="58" w:after="58"/>
              <w:rPr>
                <w:color w:val="000000"/>
              </w:rPr>
            </w:pPr>
            <w:r w:rsidRPr="001B499F">
              <w:rPr>
                <w:color w:val="000000"/>
              </w:rPr>
              <w:t xml:space="preserve">Vitamin A </w:t>
            </w:r>
          </w:p>
        </w:tc>
        <w:tc>
          <w:tcPr>
            <w:tcW w:w="1260" w:type="dxa"/>
          </w:tcPr>
          <w:p w14:paraId="4AB47199" w14:textId="77777777" w:rsidR="001B499F" w:rsidRPr="001B499F" w:rsidRDefault="001B499F" w:rsidP="001B499F">
            <w:pPr>
              <w:keepNext/>
              <w:adjustRightInd w:val="0"/>
              <w:spacing w:before="58" w:after="58"/>
              <w:rPr>
                <w:color w:val="000000"/>
              </w:rPr>
            </w:pPr>
            <w:r w:rsidRPr="001B499F">
              <w:rPr>
                <w:color w:val="000000"/>
              </w:rPr>
              <w:t>Deficient</w:t>
            </w:r>
          </w:p>
        </w:tc>
        <w:tc>
          <w:tcPr>
            <w:tcW w:w="1350" w:type="dxa"/>
          </w:tcPr>
          <w:p w14:paraId="0776C570" w14:textId="77777777" w:rsidR="001B499F" w:rsidRPr="001B499F" w:rsidRDefault="001B499F" w:rsidP="001B499F">
            <w:pPr>
              <w:keepNext/>
              <w:adjustRightInd w:val="0"/>
              <w:spacing w:before="58" w:after="58"/>
              <w:jc w:val="center"/>
              <w:rPr>
                <w:color w:val="000000"/>
              </w:rPr>
            </w:pPr>
            <w:r w:rsidRPr="001B499F">
              <w:rPr>
                <w:color w:val="000000"/>
              </w:rPr>
              <w:t>176</w:t>
            </w:r>
          </w:p>
        </w:tc>
        <w:tc>
          <w:tcPr>
            <w:tcW w:w="2160" w:type="dxa"/>
          </w:tcPr>
          <w:p w14:paraId="72811EC5" w14:textId="77777777" w:rsidR="001B499F" w:rsidRPr="001B499F" w:rsidRDefault="001B499F" w:rsidP="001B499F">
            <w:pPr>
              <w:keepNext/>
              <w:adjustRightInd w:val="0"/>
              <w:spacing w:before="58" w:after="58"/>
              <w:jc w:val="center"/>
              <w:rPr>
                <w:color w:val="000000"/>
              </w:rPr>
            </w:pPr>
            <w:r w:rsidRPr="001B499F">
              <w:rPr>
                <w:color w:val="000000"/>
              </w:rPr>
              <w:t>2.03 (1.40-2.93)</w:t>
            </w:r>
          </w:p>
        </w:tc>
        <w:tc>
          <w:tcPr>
            <w:tcW w:w="1350" w:type="dxa"/>
          </w:tcPr>
          <w:p w14:paraId="5E865789"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vMerge w:val="restart"/>
          </w:tcPr>
          <w:p w14:paraId="62D9193B"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3E80294E" w14:textId="77777777" w:rsidTr="00484D01">
        <w:trPr>
          <w:jc w:val="center"/>
        </w:trPr>
        <w:tc>
          <w:tcPr>
            <w:tcW w:w="2718" w:type="dxa"/>
            <w:vMerge/>
          </w:tcPr>
          <w:p w14:paraId="36281198" w14:textId="77777777" w:rsidR="001B499F" w:rsidRPr="001B499F" w:rsidRDefault="001B499F" w:rsidP="001B499F">
            <w:pPr>
              <w:adjustRightInd w:val="0"/>
              <w:rPr>
                <w:sz w:val="24"/>
                <w:szCs w:val="24"/>
              </w:rPr>
            </w:pPr>
          </w:p>
        </w:tc>
        <w:tc>
          <w:tcPr>
            <w:tcW w:w="1260" w:type="dxa"/>
          </w:tcPr>
          <w:p w14:paraId="3A37B81B" w14:textId="77777777" w:rsidR="001B499F" w:rsidRPr="001B499F" w:rsidRDefault="001B499F" w:rsidP="001B499F">
            <w:pPr>
              <w:adjustRightInd w:val="0"/>
              <w:spacing w:before="58" w:after="58"/>
              <w:rPr>
                <w:color w:val="000000"/>
              </w:rPr>
            </w:pPr>
            <w:r w:rsidRPr="001B499F">
              <w:rPr>
                <w:color w:val="000000"/>
              </w:rPr>
              <w:t>Sufficient</w:t>
            </w:r>
          </w:p>
        </w:tc>
        <w:tc>
          <w:tcPr>
            <w:tcW w:w="1350" w:type="dxa"/>
          </w:tcPr>
          <w:p w14:paraId="069EAD04" w14:textId="77777777" w:rsidR="001B499F" w:rsidRPr="001B499F" w:rsidRDefault="001B499F" w:rsidP="001B499F">
            <w:pPr>
              <w:adjustRightInd w:val="0"/>
              <w:spacing w:before="58" w:after="58"/>
              <w:jc w:val="center"/>
              <w:rPr>
                <w:color w:val="000000"/>
              </w:rPr>
            </w:pPr>
            <w:r w:rsidRPr="001B499F">
              <w:rPr>
                <w:color w:val="000000"/>
              </w:rPr>
              <w:t>2078</w:t>
            </w:r>
          </w:p>
        </w:tc>
        <w:tc>
          <w:tcPr>
            <w:tcW w:w="2160" w:type="dxa"/>
          </w:tcPr>
          <w:p w14:paraId="106037B1"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56452E7B"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371512D4" w14:textId="77777777" w:rsidR="001B499F" w:rsidRPr="001B499F" w:rsidRDefault="001B499F" w:rsidP="001B499F">
            <w:pPr>
              <w:adjustRightInd w:val="0"/>
              <w:rPr>
                <w:sz w:val="24"/>
                <w:szCs w:val="24"/>
              </w:rPr>
            </w:pPr>
          </w:p>
        </w:tc>
      </w:tr>
      <w:tr w:rsidR="001B499F" w:rsidRPr="001B499F" w14:paraId="49ED29E9" w14:textId="77777777" w:rsidTr="00484D01">
        <w:trPr>
          <w:jc w:val="center"/>
        </w:trPr>
        <w:tc>
          <w:tcPr>
            <w:tcW w:w="2718" w:type="dxa"/>
            <w:vMerge w:val="restart"/>
          </w:tcPr>
          <w:p w14:paraId="55BD6A74" w14:textId="77777777" w:rsidR="001B499F" w:rsidRPr="001B499F" w:rsidRDefault="001B499F" w:rsidP="001B499F">
            <w:pPr>
              <w:keepNext/>
              <w:adjustRightInd w:val="0"/>
              <w:spacing w:before="58" w:after="58"/>
              <w:rPr>
                <w:color w:val="000000"/>
              </w:rPr>
            </w:pPr>
            <w:r w:rsidRPr="001B499F">
              <w:rPr>
                <w:color w:val="000000"/>
              </w:rPr>
              <w:t>Iron</w:t>
            </w:r>
          </w:p>
        </w:tc>
        <w:tc>
          <w:tcPr>
            <w:tcW w:w="1260" w:type="dxa"/>
          </w:tcPr>
          <w:p w14:paraId="5EA9CB2A" w14:textId="77777777" w:rsidR="001B499F" w:rsidRPr="001B499F" w:rsidRDefault="001B499F" w:rsidP="001B499F">
            <w:pPr>
              <w:keepNext/>
              <w:adjustRightInd w:val="0"/>
              <w:spacing w:before="58" w:after="58"/>
              <w:rPr>
                <w:color w:val="000000"/>
              </w:rPr>
            </w:pPr>
            <w:r w:rsidRPr="001B499F">
              <w:rPr>
                <w:color w:val="000000"/>
              </w:rPr>
              <w:t>Deficient</w:t>
            </w:r>
          </w:p>
        </w:tc>
        <w:tc>
          <w:tcPr>
            <w:tcW w:w="1350" w:type="dxa"/>
          </w:tcPr>
          <w:p w14:paraId="32E40118" w14:textId="77777777" w:rsidR="001B499F" w:rsidRPr="001B499F" w:rsidRDefault="001B499F" w:rsidP="001B499F">
            <w:pPr>
              <w:keepNext/>
              <w:adjustRightInd w:val="0"/>
              <w:spacing w:before="58" w:after="58"/>
              <w:jc w:val="center"/>
              <w:rPr>
                <w:color w:val="000000"/>
              </w:rPr>
            </w:pPr>
            <w:r w:rsidRPr="001B499F">
              <w:rPr>
                <w:color w:val="000000"/>
              </w:rPr>
              <w:t>2425</w:t>
            </w:r>
          </w:p>
        </w:tc>
        <w:tc>
          <w:tcPr>
            <w:tcW w:w="2160" w:type="dxa"/>
          </w:tcPr>
          <w:p w14:paraId="700AD2B4" w14:textId="77777777" w:rsidR="001B499F" w:rsidRPr="001B499F" w:rsidRDefault="001B499F" w:rsidP="001B499F">
            <w:pPr>
              <w:keepNext/>
              <w:adjustRightInd w:val="0"/>
              <w:spacing w:before="58" w:after="58"/>
              <w:jc w:val="center"/>
              <w:rPr>
                <w:color w:val="000000"/>
              </w:rPr>
            </w:pPr>
            <w:r w:rsidRPr="001B499F">
              <w:rPr>
                <w:color w:val="000000"/>
              </w:rPr>
              <w:t>4.29 (3.78-4.88)</w:t>
            </w:r>
          </w:p>
        </w:tc>
        <w:tc>
          <w:tcPr>
            <w:tcW w:w="1350" w:type="dxa"/>
          </w:tcPr>
          <w:p w14:paraId="6A422D30"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vMerge w:val="restart"/>
          </w:tcPr>
          <w:p w14:paraId="07CC7690"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786BC3BE" w14:textId="77777777" w:rsidTr="00484D01">
        <w:trPr>
          <w:jc w:val="center"/>
        </w:trPr>
        <w:tc>
          <w:tcPr>
            <w:tcW w:w="2718" w:type="dxa"/>
            <w:vMerge/>
          </w:tcPr>
          <w:p w14:paraId="2A6DA0F2" w14:textId="77777777" w:rsidR="001B499F" w:rsidRPr="001B499F" w:rsidRDefault="001B499F" w:rsidP="001B499F">
            <w:pPr>
              <w:adjustRightInd w:val="0"/>
              <w:rPr>
                <w:sz w:val="24"/>
                <w:szCs w:val="24"/>
              </w:rPr>
            </w:pPr>
          </w:p>
        </w:tc>
        <w:tc>
          <w:tcPr>
            <w:tcW w:w="1260" w:type="dxa"/>
          </w:tcPr>
          <w:p w14:paraId="4AC41A76" w14:textId="77777777" w:rsidR="001B499F" w:rsidRPr="001B499F" w:rsidRDefault="001B499F" w:rsidP="001B499F">
            <w:pPr>
              <w:adjustRightInd w:val="0"/>
              <w:spacing w:before="58" w:after="58"/>
              <w:rPr>
                <w:color w:val="000000"/>
              </w:rPr>
            </w:pPr>
            <w:r w:rsidRPr="001B499F">
              <w:rPr>
                <w:color w:val="000000"/>
              </w:rPr>
              <w:t>Sufficient</w:t>
            </w:r>
          </w:p>
        </w:tc>
        <w:tc>
          <w:tcPr>
            <w:tcW w:w="1350" w:type="dxa"/>
          </w:tcPr>
          <w:p w14:paraId="603803B2" w14:textId="77777777" w:rsidR="001B499F" w:rsidRPr="001B499F" w:rsidRDefault="001B499F" w:rsidP="001B499F">
            <w:pPr>
              <w:adjustRightInd w:val="0"/>
              <w:spacing w:before="58" w:after="58"/>
              <w:jc w:val="center"/>
              <w:rPr>
                <w:color w:val="000000"/>
              </w:rPr>
            </w:pPr>
            <w:r w:rsidRPr="001B499F">
              <w:rPr>
                <w:color w:val="000000"/>
              </w:rPr>
              <w:t>13003</w:t>
            </w:r>
          </w:p>
        </w:tc>
        <w:tc>
          <w:tcPr>
            <w:tcW w:w="2160" w:type="dxa"/>
          </w:tcPr>
          <w:p w14:paraId="5FF2B3E8"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7CECA8DD"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1E172178" w14:textId="77777777" w:rsidR="001B499F" w:rsidRPr="001B499F" w:rsidRDefault="001B499F" w:rsidP="001B499F">
            <w:pPr>
              <w:adjustRightInd w:val="0"/>
              <w:rPr>
                <w:sz w:val="24"/>
                <w:szCs w:val="24"/>
              </w:rPr>
            </w:pPr>
          </w:p>
        </w:tc>
      </w:tr>
      <w:tr w:rsidR="001B499F" w:rsidRPr="001B499F" w14:paraId="1804D266" w14:textId="77777777" w:rsidTr="00484D01">
        <w:trPr>
          <w:jc w:val="center"/>
        </w:trPr>
        <w:tc>
          <w:tcPr>
            <w:tcW w:w="2718" w:type="dxa"/>
            <w:vMerge w:val="restart"/>
          </w:tcPr>
          <w:p w14:paraId="59415758" w14:textId="2788F88F" w:rsidR="001B499F" w:rsidRPr="001B499F" w:rsidRDefault="001B499F" w:rsidP="001B499F">
            <w:pPr>
              <w:keepNext/>
              <w:adjustRightInd w:val="0"/>
              <w:spacing w:before="58" w:after="58"/>
              <w:rPr>
                <w:color w:val="000000"/>
              </w:rPr>
            </w:pPr>
            <w:r w:rsidRPr="001B499F">
              <w:rPr>
                <w:color w:val="000000"/>
              </w:rPr>
              <w:t xml:space="preserve">Plasma/Serum folate </w:t>
            </w:r>
          </w:p>
        </w:tc>
        <w:tc>
          <w:tcPr>
            <w:tcW w:w="1260" w:type="dxa"/>
          </w:tcPr>
          <w:p w14:paraId="3AC0A69B" w14:textId="77777777" w:rsidR="001B499F" w:rsidRPr="001B499F" w:rsidRDefault="001B499F" w:rsidP="001B499F">
            <w:pPr>
              <w:keepNext/>
              <w:adjustRightInd w:val="0"/>
              <w:spacing w:before="58" w:after="58"/>
              <w:rPr>
                <w:color w:val="000000"/>
              </w:rPr>
            </w:pPr>
            <w:r w:rsidRPr="001B499F">
              <w:rPr>
                <w:color w:val="000000"/>
              </w:rPr>
              <w:t>Deficient</w:t>
            </w:r>
          </w:p>
        </w:tc>
        <w:tc>
          <w:tcPr>
            <w:tcW w:w="1350" w:type="dxa"/>
          </w:tcPr>
          <w:p w14:paraId="0BC467C5" w14:textId="77777777" w:rsidR="001B499F" w:rsidRPr="001B499F" w:rsidRDefault="001B499F" w:rsidP="001B499F">
            <w:pPr>
              <w:keepNext/>
              <w:adjustRightInd w:val="0"/>
              <w:spacing w:before="58" w:after="58"/>
              <w:jc w:val="center"/>
              <w:rPr>
                <w:color w:val="000000"/>
              </w:rPr>
            </w:pPr>
            <w:r w:rsidRPr="001B499F">
              <w:rPr>
                <w:color w:val="000000"/>
              </w:rPr>
              <w:t>255</w:t>
            </w:r>
          </w:p>
        </w:tc>
        <w:tc>
          <w:tcPr>
            <w:tcW w:w="2160" w:type="dxa"/>
          </w:tcPr>
          <w:p w14:paraId="08CDB3C8" w14:textId="77777777" w:rsidR="001B499F" w:rsidRPr="001B499F" w:rsidRDefault="001B499F" w:rsidP="001B499F">
            <w:pPr>
              <w:keepNext/>
              <w:adjustRightInd w:val="0"/>
              <w:spacing w:before="58" w:after="58"/>
              <w:jc w:val="center"/>
              <w:rPr>
                <w:color w:val="000000"/>
              </w:rPr>
            </w:pPr>
            <w:r w:rsidRPr="001B499F">
              <w:rPr>
                <w:color w:val="000000"/>
              </w:rPr>
              <w:t>6.38 (4.80-8.48)</w:t>
            </w:r>
          </w:p>
        </w:tc>
        <w:tc>
          <w:tcPr>
            <w:tcW w:w="1350" w:type="dxa"/>
          </w:tcPr>
          <w:p w14:paraId="5676B082"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vMerge w:val="restart"/>
          </w:tcPr>
          <w:p w14:paraId="225E558D"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175907A4" w14:textId="77777777" w:rsidTr="00484D01">
        <w:trPr>
          <w:jc w:val="center"/>
        </w:trPr>
        <w:tc>
          <w:tcPr>
            <w:tcW w:w="2718" w:type="dxa"/>
            <w:vMerge/>
          </w:tcPr>
          <w:p w14:paraId="0C08542C" w14:textId="77777777" w:rsidR="001B499F" w:rsidRPr="001B499F" w:rsidRDefault="001B499F" w:rsidP="001B499F">
            <w:pPr>
              <w:adjustRightInd w:val="0"/>
              <w:rPr>
                <w:sz w:val="24"/>
                <w:szCs w:val="24"/>
              </w:rPr>
            </w:pPr>
          </w:p>
        </w:tc>
        <w:tc>
          <w:tcPr>
            <w:tcW w:w="1260" w:type="dxa"/>
          </w:tcPr>
          <w:p w14:paraId="3691C98B" w14:textId="77777777" w:rsidR="001B499F" w:rsidRPr="001B499F" w:rsidRDefault="001B499F" w:rsidP="001B499F">
            <w:pPr>
              <w:adjustRightInd w:val="0"/>
              <w:spacing w:before="58" w:after="58"/>
              <w:rPr>
                <w:color w:val="000000"/>
              </w:rPr>
            </w:pPr>
            <w:r w:rsidRPr="001B499F">
              <w:rPr>
                <w:color w:val="000000"/>
              </w:rPr>
              <w:t>Sufficient</w:t>
            </w:r>
          </w:p>
        </w:tc>
        <w:tc>
          <w:tcPr>
            <w:tcW w:w="1350" w:type="dxa"/>
          </w:tcPr>
          <w:p w14:paraId="11ED9DC2" w14:textId="77777777" w:rsidR="001B499F" w:rsidRPr="001B499F" w:rsidRDefault="001B499F" w:rsidP="001B499F">
            <w:pPr>
              <w:adjustRightInd w:val="0"/>
              <w:spacing w:before="58" w:after="58"/>
              <w:jc w:val="center"/>
              <w:rPr>
                <w:color w:val="000000"/>
              </w:rPr>
            </w:pPr>
            <w:r w:rsidRPr="001B499F">
              <w:rPr>
                <w:color w:val="000000"/>
              </w:rPr>
              <w:t>5683</w:t>
            </w:r>
          </w:p>
        </w:tc>
        <w:tc>
          <w:tcPr>
            <w:tcW w:w="2160" w:type="dxa"/>
          </w:tcPr>
          <w:p w14:paraId="63C9E128"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52CFB8E3"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05F4B1E3" w14:textId="77777777" w:rsidR="001B499F" w:rsidRPr="001B499F" w:rsidRDefault="001B499F" w:rsidP="001B499F">
            <w:pPr>
              <w:adjustRightInd w:val="0"/>
              <w:rPr>
                <w:sz w:val="24"/>
                <w:szCs w:val="24"/>
              </w:rPr>
            </w:pPr>
          </w:p>
        </w:tc>
      </w:tr>
      <w:tr w:rsidR="001B499F" w:rsidRPr="001B499F" w14:paraId="5C784568" w14:textId="77777777" w:rsidTr="00484D01">
        <w:trPr>
          <w:jc w:val="center"/>
        </w:trPr>
        <w:tc>
          <w:tcPr>
            <w:tcW w:w="2718" w:type="dxa"/>
            <w:vMerge w:val="restart"/>
          </w:tcPr>
          <w:p w14:paraId="4D86DE91" w14:textId="1DC7B265" w:rsidR="001B499F" w:rsidRPr="001B499F" w:rsidRDefault="001B499F" w:rsidP="001B499F">
            <w:pPr>
              <w:keepNext/>
              <w:adjustRightInd w:val="0"/>
              <w:spacing w:before="58" w:after="58"/>
              <w:rPr>
                <w:color w:val="000000"/>
              </w:rPr>
            </w:pPr>
            <w:r w:rsidRPr="001B499F">
              <w:rPr>
                <w:color w:val="000000"/>
              </w:rPr>
              <w:t xml:space="preserve">Serum Vitamin B12 </w:t>
            </w:r>
          </w:p>
        </w:tc>
        <w:tc>
          <w:tcPr>
            <w:tcW w:w="1260" w:type="dxa"/>
          </w:tcPr>
          <w:p w14:paraId="4A153F29" w14:textId="77777777" w:rsidR="001B499F" w:rsidRPr="001B499F" w:rsidRDefault="001B499F" w:rsidP="001B499F">
            <w:pPr>
              <w:keepNext/>
              <w:adjustRightInd w:val="0"/>
              <w:spacing w:before="58" w:after="58"/>
              <w:rPr>
                <w:color w:val="000000"/>
              </w:rPr>
            </w:pPr>
            <w:r w:rsidRPr="001B499F">
              <w:rPr>
                <w:color w:val="000000"/>
              </w:rPr>
              <w:t>Deficient</w:t>
            </w:r>
          </w:p>
        </w:tc>
        <w:tc>
          <w:tcPr>
            <w:tcW w:w="1350" w:type="dxa"/>
          </w:tcPr>
          <w:p w14:paraId="2C24E39C" w14:textId="77777777" w:rsidR="001B499F" w:rsidRPr="001B499F" w:rsidRDefault="001B499F" w:rsidP="001B499F">
            <w:pPr>
              <w:keepNext/>
              <w:adjustRightInd w:val="0"/>
              <w:spacing w:before="58" w:after="58"/>
              <w:jc w:val="center"/>
              <w:rPr>
                <w:color w:val="000000"/>
              </w:rPr>
            </w:pPr>
            <w:r w:rsidRPr="001B499F">
              <w:rPr>
                <w:color w:val="000000"/>
              </w:rPr>
              <w:t>228</w:t>
            </w:r>
          </w:p>
        </w:tc>
        <w:tc>
          <w:tcPr>
            <w:tcW w:w="2160" w:type="dxa"/>
          </w:tcPr>
          <w:p w14:paraId="1E3C97BD" w14:textId="77777777" w:rsidR="001B499F" w:rsidRPr="001B499F" w:rsidRDefault="001B499F" w:rsidP="001B499F">
            <w:pPr>
              <w:keepNext/>
              <w:adjustRightInd w:val="0"/>
              <w:spacing w:before="58" w:after="58"/>
              <w:jc w:val="center"/>
              <w:rPr>
                <w:color w:val="000000"/>
              </w:rPr>
            </w:pPr>
            <w:r w:rsidRPr="001B499F">
              <w:rPr>
                <w:color w:val="000000"/>
              </w:rPr>
              <w:t>2.74 (1.88-3.99)</w:t>
            </w:r>
          </w:p>
        </w:tc>
        <w:tc>
          <w:tcPr>
            <w:tcW w:w="1350" w:type="dxa"/>
          </w:tcPr>
          <w:p w14:paraId="1595ECC1"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vMerge w:val="restart"/>
          </w:tcPr>
          <w:p w14:paraId="33A85958"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3DD2B866" w14:textId="77777777" w:rsidTr="00484D01">
        <w:trPr>
          <w:jc w:val="center"/>
        </w:trPr>
        <w:tc>
          <w:tcPr>
            <w:tcW w:w="2718" w:type="dxa"/>
            <w:vMerge/>
          </w:tcPr>
          <w:p w14:paraId="0D0B88B7" w14:textId="77777777" w:rsidR="001B499F" w:rsidRPr="001B499F" w:rsidRDefault="001B499F" w:rsidP="001B499F">
            <w:pPr>
              <w:adjustRightInd w:val="0"/>
              <w:rPr>
                <w:sz w:val="24"/>
                <w:szCs w:val="24"/>
              </w:rPr>
            </w:pPr>
          </w:p>
        </w:tc>
        <w:tc>
          <w:tcPr>
            <w:tcW w:w="1260" w:type="dxa"/>
          </w:tcPr>
          <w:p w14:paraId="0E889778" w14:textId="77777777" w:rsidR="001B499F" w:rsidRPr="001B499F" w:rsidRDefault="001B499F" w:rsidP="001B499F">
            <w:pPr>
              <w:adjustRightInd w:val="0"/>
              <w:spacing w:before="58" w:after="58"/>
              <w:rPr>
                <w:color w:val="000000"/>
              </w:rPr>
            </w:pPr>
            <w:r w:rsidRPr="001B499F">
              <w:rPr>
                <w:color w:val="000000"/>
              </w:rPr>
              <w:t>Sufficient</w:t>
            </w:r>
          </w:p>
        </w:tc>
        <w:tc>
          <w:tcPr>
            <w:tcW w:w="1350" w:type="dxa"/>
          </w:tcPr>
          <w:p w14:paraId="292798E8" w14:textId="77777777" w:rsidR="001B499F" w:rsidRPr="001B499F" w:rsidRDefault="001B499F" w:rsidP="001B499F">
            <w:pPr>
              <w:adjustRightInd w:val="0"/>
              <w:spacing w:before="58" w:after="58"/>
              <w:jc w:val="center"/>
              <w:rPr>
                <w:color w:val="000000"/>
              </w:rPr>
            </w:pPr>
            <w:r w:rsidRPr="001B499F">
              <w:rPr>
                <w:color w:val="000000"/>
              </w:rPr>
              <w:t>8293</w:t>
            </w:r>
          </w:p>
        </w:tc>
        <w:tc>
          <w:tcPr>
            <w:tcW w:w="2160" w:type="dxa"/>
          </w:tcPr>
          <w:p w14:paraId="6F21CC9A"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7EB3255B"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39AD062D" w14:textId="77777777" w:rsidR="001B499F" w:rsidRPr="001B499F" w:rsidRDefault="001B499F" w:rsidP="001B499F">
            <w:pPr>
              <w:adjustRightInd w:val="0"/>
              <w:rPr>
                <w:sz w:val="24"/>
                <w:szCs w:val="24"/>
              </w:rPr>
            </w:pPr>
          </w:p>
        </w:tc>
      </w:tr>
      <w:tr w:rsidR="001B499F" w:rsidRPr="001B499F" w14:paraId="3A656AD9" w14:textId="77777777" w:rsidTr="00484D01">
        <w:trPr>
          <w:jc w:val="center"/>
        </w:trPr>
        <w:tc>
          <w:tcPr>
            <w:tcW w:w="2718" w:type="dxa"/>
            <w:vMerge w:val="restart"/>
          </w:tcPr>
          <w:p w14:paraId="57F908E7" w14:textId="77777777" w:rsidR="001B499F" w:rsidRPr="001B499F" w:rsidRDefault="001B499F" w:rsidP="001B499F">
            <w:pPr>
              <w:keepNext/>
              <w:adjustRightInd w:val="0"/>
              <w:spacing w:before="58" w:after="58"/>
              <w:rPr>
                <w:color w:val="000000"/>
              </w:rPr>
            </w:pPr>
            <w:r w:rsidRPr="001B499F">
              <w:rPr>
                <w:color w:val="000000"/>
              </w:rPr>
              <w:t>Inflammation</w:t>
            </w:r>
          </w:p>
        </w:tc>
        <w:tc>
          <w:tcPr>
            <w:tcW w:w="1260" w:type="dxa"/>
          </w:tcPr>
          <w:p w14:paraId="07D77CAF" w14:textId="77777777" w:rsidR="001B499F" w:rsidRPr="001B499F" w:rsidRDefault="001B499F" w:rsidP="001B499F">
            <w:pPr>
              <w:keepNext/>
              <w:adjustRightInd w:val="0"/>
              <w:spacing w:before="58" w:after="58"/>
              <w:rPr>
                <w:color w:val="000000"/>
              </w:rPr>
            </w:pPr>
            <w:r w:rsidRPr="001B499F">
              <w:rPr>
                <w:color w:val="000000"/>
              </w:rPr>
              <w:t>Any</w:t>
            </w:r>
          </w:p>
        </w:tc>
        <w:tc>
          <w:tcPr>
            <w:tcW w:w="1350" w:type="dxa"/>
          </w:tcPr>
          <w:p w14:paraId="70D6F53A" w14:textId="77777777" w:rsidR="001B499F" w:rsidRPr="001B499F" w:rsidRDefault="001B499F" w:rsidP="001B499F">
            <w:pPr>
              <w:keepNext/>
              <w:adjustRightInd w:val="0"/>
              <w:spacing w:before="58" w:after="58"/>
              <w:jc w:val="center"/>
              <w:rPr>
                <w:color w:val="000000"/>
              </w:rPr>
            </w:pPr>
            <w:r w:rsidRPr="001B499F">
              <w:rPr>
                <w:color w:val="000000"/>
              </w:rPr>
              <w:t>1644</w:t>
            </w:r>
          </w:p>
        </w:tc>
        <w:tc>
          <w:tcPr>
            <w:tcW w:w="2160" w:type="dxa"/>
          </w:tcPr>
          <w:p w14:paraId="018A9FFF" w14:textId="77777777" w:rsidR="001B499F" w:rsidRPr="001B499F" w:rsidRDefault="001B499F" w:rsidP="001B499F">
            <w:pPr>
              <w:keepNext/>
              <w:adjustRightInd w:val="0"/>
              <w:spacing w:before="58" w:after="58"/>
              <w:jc w:val="center"/>
              <w:rPr>
                <w:color w:val="000000"/>
              </w:rPr>
            </w:pPr>
            <w:r w:rsidRPr="001B499F">
              <w:rPr>
                <w:color w:val="000000"/>
              </w:rPr>
              <w:t>1.70 (1.44-2.01)</w:t>
            </w:r>
          </w:p>
        </w:tc>
        <w:tc>
          <w:tcPr>
            <w:tcW w:w="1350" w:type="dxa"/>
          </w:tcPr>
          <w:p w14:paraId="3E2898BB"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vMerge w:val="restart"/>
          </w:tcPr>
          <w:p w14:paraId="36782663"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2C982BC3" w14:textId="77777777" w:rsidTr="00484D01">
        <w:trPr>
          <w:jc w:val="center"/>
        </w:trPr>
        <w:tc>
          <w:tcPr>
            <w:tcW w:w="2718" w:type="dxa"/>
            <w:vMerge/>
          </w:tcPr>
          <w:p w14:paraId="5FC0DA3A" w14:textId="77777777" w:rsidR="001B499F" w:rsidRPr="001B499F" w:rsidRDefault="001B499F" w:rsidP="001B499F">
            <w:pPr>
              <w:adjustRightInd w:val="0"/>
              <w:rPr>
                <w:sz w:val="24"/>
                <w:szCs w:val="24"/>
              </w:rPr>
            </w:pPr>
          </w:p>
        </w:tc>
        <w:tc>
          <w:tcPr>
            <w:tcW w:w="1260" w:type="dxa"/>
          </w:tcPr>
          <w:p w14:paraId="0480C348" w14:textId="77777777" w:rsidR="001B499F" w:rsidRPr="001B499F" w:rsidRDefault="001B499F" w:rsidP="001B499F">
            <w:pPr>
              <w:adjustRightInd w:val="0"/>
              <w:spacing w:before="58" w:after="58"/>
              <w:rPr>
                <w:color w:val="000000"/>
              </w:rPr>
            </w:pPr>
            <w:r w:rsidRPr="001B499F">
              <w:rPr>
                <w:color w:val="000000"/>
              </w:rPr>
              <w:t>No</w:t>
            </w:r>
          </w:p>
        </w:tc>
        <w:tc>
          <w:tcPr>
            <w:tcW w:w="1350" w:type="dxa"/>
          </w:tcPr>
          <w:p w14:paraId="5AD05D53" w14:textId="77777777" w:rsidR="001B499F" w:rsidRPr="001B499F" w:rsidRDefault="001B499F" w:rsidP="001B499F">
            <w:pPr>
              <w:adjustRightInd w:val="0"/>
              <w:spacing w:before="58" w:after="58"/>
              <w:jc w:val="center"/>
              <w:rPr>
                <w:color w:val="000000"/>
              </w:rPr>
            </w:pPr>
            <w:r w:rsidRPr="001B499F">
              <w:rPr>
                <w:color w:val="000000"/>
              </w:rPr>
              <w:t>13807</w:t>
            </w:r>
          </w:p>
        </w:tc>
        <w:tc>
          <w:tcPr>
            <w:tcW w:w="2160" w:type="dxa"/>
          </w:tcPr>
          <w:p w14:paraId="06990D87"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38A89563"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3677CA49" w14:textId="77777777" w:rsidR="001B499F" w:rsidRPr="001B499F" w:rsidRDefault="001B499F" w:rsidP="001B499F">
            <w:pPr>
              <w:adjustRightInd w:val="0"/>
              <w:rPr>
                <w:sz w:val="24"/>
                <w:szCs w:val="24"/>
              </w:rPr>
            </w:pPr>
          </w:p>
        </w:tc>
      </w:tr>
      <w:tr w:rsidR="001B499F" w:rsidRPr="001B499F" w14:paraId="099ECD92" w14:textId="77777777" w:rsidTr="00484D01">
        <w:trPr>
          <w:jc w:val="center"/>
        </w:trPr>
        <w:tc>
          <w:tcPr>
            <w:tcW w:w="2718" w:type="dxa"/>
            <w:vMerge w:val="restart"/>
          </w:tcPr>
          <w:p w14:paraId="64D39820" w14:textId="77777777" w:rsidR="001B499F" w:rsidRPr="001B499F" w:rsidRDefault="001B499F" w:rsidP="001B499F">
            <w:pPr>
              <w:keepNext/>
              <w:adjustRightInd w:val="0"/>
              <w:spacing w:before="58" w:after="58"/>
              <w:rPr>
                <w:color w:val="000000"/>
              </w:rPr>
            </w:pPr>
            <w:r w:rsidRPr="001B499F">
              <w:rPr>
                <w:color w:val="000000"/>
              </w:rPr>
              <w:t>Sex</w:t>
            </w:r>
          </w:p>
        </w:tc>
        <w:tc>
          <w:tcPr>
            <w:tcW w:w="1260" w:type="dxa"/>
          </w:tcPr>
          <w:p w14:paraId="247FFDFC" w14:textId="77777777" w:rsidR="001B499F" w:rsidRPr="001B499F" w:rsidRDefault="001B499F" w:rsidP="001B499F">
            <w:pPr>
              <w:keepNext/>
              <w:adjustRightInd w:val="0"/>
              <w:spacing w:before="58" w:after="58"/>
              <w:rPr>
                <w:color w:val="000000"/>
              </w:rPr>
            </w:pPr>
            <w:r w:rsidRPr="001B499F">
              <w:rPr>
                <w:color w:val="000000"/>
              </w:rPr>
              <w:t>Female</w:t>
            </w:r>
          </w:p>
        </w:tc>
        <w:tc>
          <w:tcPr>
            <w:tcW w:w="1350" w:type="dxa"/>
          </w:tcPr>
          <w:p w14:paraId="5D3F77C6" w14:textId="77777777" w:rsidR="001B499F" w:rsidRPr="001B499F" w:rsidRDefault="001B499F" w:rsidP="001B499F">
            <w:pPr>
              <w:keepNext/>
              <w:adjustRightInd w:val="0"/>
              <w:spacing w:before="58" w:after="58"/>
              <w:jc w:val="center"/>
              <w:rPr>
                <w:color w:val="000000"/>
              </w:rPr>
            </w:pPr>
            <w:r w:rsidRPr="001B499F">
              <w:rPr>
                <w:color w:val="000000"/>
              </w:rPr>
              <w:t>11394</w:t>
            </w:r>
          </w:p>
        </w:tc>
        <w:tc>
          <w:tcPr>
            <w:tcW w:w="2160" w:type="dxa"/>
          </w:tcPr>
          <w:p w14:paraId="66E2CEDA" w14:textId="77777777" w:rsidR="001B499F" w:rsidRPr="001B499F" w:rsidRDefault="001B499F" w:rsidP="001B499F">
            <w:pPr>
              <w:keepNext/>
              <w:adjustRightInd w:val="0"/>
              <w:spacing w:before="58" w:after="58"/>
              <w:jc w:val="center"/>
              <w:rPr>
                <w:color w:val="000000"/>
              </w:rPr>
            </w:pPr>
            <w:r w:rsidRPr="001B499F">
              <w:rPr>
                <w:color w:val="000000"/>
              </w:rPr>
              <w:t>1.78 (1.52-2.09)</w:t>
            </w:r>
          </w:p>
        </w:tc>
        <w:tc>
          <w:tcPr>
            <w:tcW w:w="1350" w:type="dxa"/>
          </w:tcPr>
          <w:p w14:paraId="26267EED"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vMerge w:val="restart"/>
          </w:tcPr>
          <w:p w14:paraId="2DE01BFF"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5E4CB7CA" w14:textId="77777777" w:rsidTr="00484D01">
        <w:trPr>
          <w:jc w:val="center"/>
        </w:trPr>
        <w:tc>
          <w:tcPr>
            <w:tcW w:w="2718" w:type="dxa"/>
            <w:vMerge/>
          </w:tcPr>
          <w:p w14:paraId="2C411BE7" w14:textId="77777777" w:rsidR="001B499F" w:rsidRPr="001B499F" w:rsidRDefault="001B499F" w:rsidP="001B499F">
            <w:pPr>
              <w:adjustRightInd w:val="0"/>
              <w:rPr>
                <w:sz w:val="24"/>
                <w:szCs w:val="24"/>
              </w:rPr>
            </w:pPr>
          </w:p>
        </w:tc>
        <w:tc>
          <w:tcPr>
            <w:tcW w:w="1260" w:type="dxa"/>
          </w:tcPr>
          <w:p w14:paraId="58D839CB" w14:textId="77777777" w:rsidR="001B499F" w:rsidRPr="001B499F" w:rsidRDefault="001B499F" w:rsidP="001B499F">
            <w:pPr>
              <w:adjustRightInd w:val="0"/>
              <w:spacing w:before="58" w:after="58"/>
              <w:rPr>
                <w:color w:val="000000"/>
              </w:rPr>
            </w:pPr>
            <w:r w:rsidRPr="001B499F">
              <w:rPr>
                <w:color w:val="000000"/>
              </w:rPr>
              <w:t>Male</w:t>
            </w:r>
          </w:p>
        </w:tc>
        <w:tc>
          <w:tcPr>
            <w:tcW w:w="1350" w:type="dxa"/>
          </w:tcPr>
          <w:p w14:paraId="7A2E0885" w14:textId="77777777" w:rsidR="001B499F" w:rsidRPr="001B499F" w:rsidRDefault="001B499F" w:rsidP="001B499F">
            <w:pPr>
              <w:adjustRightInd w:val="0"/>
              <w:spacing w:before="58" w:after="58"/>
              <w:jc w:val="center"/>
              <w:rPr>
                <w:color w:val="000000"/>
              </w:rPr>
            </w:pPr>
            <w:r w:rsidRPr="001B499F">
              <w:rPr>
                <w:color w:val="000000"/>
              </w:rPr>
              <w:t>4057</w:t>
            </w:r>
          </w:p>
        </w:tc>
        <w:tc>
          <w:tcPr>
            <w:tcW w:w="2160" w:type="dxa"/>
          </w:tcPr>
          <w:p w14:paraId="5309C61C"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3901FA50"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1BEC963F" w14:textId="77777777" w:rsidR="001B499F" w:rsidRPr="001B499F" w:rsidRDefault="001B499F" w:rsidP="001B499F">
            <w:pPr>
              <w:adjustRightInd w:val="0"/>
              <w:rPr>
                <w:sz w:val="24"/>
                <w:szCs w:val="24"/>
              </w:rPr>
            </w:pPr>
          </w:p>
        </w:tc>
      </w:tr>
      <w:tr w:rsidR="001B499F" w:rsidRPr="001B499F" w14:paraId="2B57620B" w14:textId="77777777" w:rsidTr="00484D01">
        <w:trPr>
          <w:jc w:val="center"/>
        </w:trPr>
        <w:tc>
          <w:tcPr>
            <w:tcW w:w="2718" w:type="dxa"/>
            <w:vMerge w:val="restart"/>
          </w:tcPr>
          <w:p w14:paraId="4033B678" w14:textId="77777777" w:rsidR="001B499F" w:rsidRPr="001B499F" w:rsidRDefault="001B499F" w:rsidP="001B499F">
            <w:pPr>
              <w:keepNext/>
              <w:adjustRightInd w:val="0"/>
              <w:spacing w:before="58" w:after="58"/>
              <w:rPr>
                <w:color w:val="000000"/>
              </w:rPr>
            </w:pPr>
            <w:r w:rsidRPr="001B499F">
              <w:rPr>
                <w:color w:val="000000"/>
              </w:rPr>
              <w:t xml:space="preserve">SES </w:t>
            </w:r>
          </w:p>
        </w:tc>
        <w:tc>
          <w:tcPr>
            <w:tcW w:w="1260" w:type="dxa"/>
          </w:tcPr>
          <w:p w14:paraId="1AEBFDA0" w14:textId="77777777" w:rsidR="001B499F" w:rsidRPr="001B499F" w:rsidRDefault="001B499F" w:rsidP="001B499F">
            <w:pPr>
              <w:keepNext/>
              <w:adjustRightInd w:val="0"/>
              <w:spacing w:before="58" w:after="58"/>
              <w:rPr>
                <w:color w:val="000000"/>
              </w:rPr>
            </w:pPr>
            <w:r w:rsidRPr="001B499F">
              <w:rPr>
                <w:color w:val="000000"/>
              </w:rPr>
              <w:t>Low</w:t>
            </w:r>
          </w:p>
        </w:tc>
        <w:tc>
          <w:tcPr>
            <w:tcW w:w="1350" w:type="dxa"/>
          </w:tcPr>
          <w:p w14:paraId="6A6DA968" w14:textId="77777777" w:rsidR="001B499F" w:rsidRPr="001B499F" w:rsidRDefault="001B499F" w:rsidP="001B499F">
            <w:pPr>
              <w:keepNext/>
              <w:adjustRightInd w:val="0"/>
              <w:spacing w:before="58" w:after="58"/>
              <w:jc w:val="center"/>
              <w:rPr>
                <w:color w:val="000000"/>
              </w:rPr>
            </w:pPr>
            <w:r w:rsidRPr="001B499F">
              <w:rPr>
                <w:color w:val="000000"/>
              </w:rPr>
              <w:t>8115</w:t>
            </w:r>
          </w:p>
        </w:tc>
        <w:tc>
          <w:tcPr>
            <w:tcW w:w="2160" w:type="dxa"/>
          </w:tcPr>
          <w:p w14:paraId="0C08E329" w14:textId="77777777" w:rsidR="001B499F" w:rsidRPr="001B499F" w:rsidRDefault="001B499F" w:rsidP="001B499F">
            <w:pPr>
              <w:keepNext/>
              <w:adjustRightInd w:val="0"/>
              <w:spacing w:before="58" w:after="58"/>
              <w:jc w:val="center"/>
              <w:rPr>
                <w:color w:val="000000"/>
              </w:rPr>
            </w:pPr>
            <w:r w:rsidRPr="001B499F">
              <w:rPr>
                <w:color w:val="000000"/>
              </w:rPr>
              <w:t>1.14 (0.94-1.40)</w:t>
            </w:r>
          </w:p>
        </w:tc>
        <w:tc>
          <w:tcPr>
            <w:tcW w:w="1350" w:type="dxa"/>
          </w:tcPr>
          <w:p w14:paraId="4BFF5058" w14:textId="77777777" w:rsidR="001B499F" w:rsidRPr="001B499F" w:rsidRDefault="001B499F" w:rsidP="001B499F">
            <w:pPr>
              <w:keepNext/>
              <w:adjustRightInd w:val="0"/>
              <w:spacing w:before="58" w:after="58"/>
              <w:jc w:val="center"/>
              <w:rPr>
                <w:color w:val="000000"/>
              </w:rPr>
            </w:pPr>
            <w:r w:rsidRPr="001B499F">
              <w:rPr>
                <w:color w:val="000000"/>
              </w:rPr>
              <w:t>0.190</w:t>
            </w:r>
          </w:p>
        </w:tc>
        <w:tc>
          <w:tcPr>
            <w:tcW w:w="1080" w:type="dxa"/>
            <w:vMerge w:val="restart"/>
          </w:tcPr>
          <w:p w14:paraId="1CBA1F81" w14:textId="77777777" w:rsidR="001B499F" w:rsidRPr="001B499F" w:rsidRDefault="001B499F" w:rsidP="001B499F">
            <w:pPr>
              <w:keepNext/>
              <w:adjustRightInd w:val="0"/>
              <w:spacing w:before="58" w:after="58"/>
              <w:jc w:val="center"/>
              <w:rPr>
                <w:color w:val="000000"/>
              </w:rPr>
            </w:pPr>
            <w:r w:rsidRPr="001B499F">
              <w:rPr>
                <w:color w:val="000000"/>
              </w:rPr>
              <w:t>0.054</w:t>
            </w:r>
          </w:p>
        </w:tc>
      </w:tr>
      <w:tr w:rsidR="001B499F" w:rsidRPr="001B499F" w14:paraId="26F3B407" w14:textId="77777777" w:rsidTr="00484D01">
        <w:trPr>
          <w:jc w:val="center"/>
        </w:trPr>
        <w:tc>
          <w:tcPr>
            <w:tcW w:w="2718" w:type="dxa"/>
            <w:vMerge/>
          </w:tcPr>
          <w:p w14:paraId="52591317" w14:textId="77777777" w:rsidR="001B499F" w:rsidRPr="001B499F" w:rsidRDefault="001B499F" w:rsidP="001B499F">
            <w:pPr>
              <w:keepNext/>
              <w:adjustRightInd w:val="0"/>
              <w:rPr>
                <w:sz w:val="24"/>
                <w:szCs w:val="24"/>
              </w:rPr>
            </w:pPr>
          </w:p>
        </w:tc>
        <w:tc>
          <w:tcPr>
            <w:tcW w:w="1260" w:type="dxa"/>
          </w:tcPr>
          <w:p w14:paraId="3E3E440E" w14:textId="77777777" w:rsidR="001B499F" w:rsidRPr="001B499F" w:rsidRDefault="001B499F" w:rsidP="001B499F">
            <w:pPr>
              <w:keepNext/>
              <w:adjustRightInd w:val="0"/>
              <w:spacing w:before="58" w:after="58"/>
              <w:rPr>
                <w:color w:val="000000"/>
              </w:rPr>
            </w:pPr>
            <w:r w:rsidRPr="001B499F">
              <w:rPr>
                <w:color w:val="000000"/>
              </w:rPr>
              <w:t>Medium</w:t>
            </w:r>
          </w:p>
        </w:tc>
        <w:tc>
          <w:tcPr>
            <w:tcW w:w="1350" w:type="dxa"/>
          </w:tcPr>
          <w:p w14:paraId="75C599BC" w14:textId="77777777" w:rsidR="001B499F" w:rsidRPr="001B499F" w:rsidRDefault="001B499F" w:rsidP="001B499F">
            <w:pPr>
              <w:keepNext/>
              <w:adjustRightInd w:val="0"/>
              <w:spacing w:before="58" w:after="58"/>
              <w:jc w:val="center"/>
              <w:rPr>
                <w:color w:val="000000"/>
              </w:rPr>
            </w:pPr>
            <w:r w:rsidRPr="001B499F">
              <w:rPr>
                <w:color w:val="000000"/>
              </w:rPr>
              <w:t>5338</w:t>
            </w:r>
          </w:p>
        </w:tc>
        <w:tc>
          <w:tcPr>
            <w:tcW w:w="2160" w:type="dxa"/>
          </w:tcPr>
          <w:p w14:paraId="38A7BA88" w14:textId="77777777" w:rsidR="001B499F" w:rsidRPr="001B499F" w:rsidRDefault="001B499F" w:rsidP="001B499F">
            <w:pPr>
              <w:keepNext/>
              <w:adjustRightInd w:val="0"/>
              <w:spacing w:before="58" w:after="58"/>
              <w:jc w:val="center"/>
              <w:rPr>
                <w:color w:val="000000"/>
              </w:rPr>
            </w:pPr>
            <w:r w:rsidRPr="001B499F">
              <w:rPr>
                <w:color w:val="000000"/>
              </w:rPr>
              <w:t>0.98 (0.79-1.21)</w:t>
            </w:r>
          </w:p>
        </w:tc>
        <w:tc>
          <w:tcPr>
            <w:tcW w:w="1350" w:type="dxa"/>
          </w:tcPr>
          <w:p w14:paraId="15ABC95A" w14:textId="77777777" w:rsidR="001B499F" w:rsidRPr="001B499F" w:rsidRDefault="001B499F" w:rsidP="001B499F">
            <w:pPr>
              <w:keepNext/>
              <w:adjustRightInd w:val="0"/>
              <w:spacing w:before="58" w:after="58"/>
              <w:jc w:val="center"/>
              <w:rPr>
                <w:color w:val="000000"/>
              </w:rPr>
            </w:pPr>
            <w:r w:rsidRPr="001B499F">
              <w:rPr>
                <w:color w:val="000000"/>
              </w:rPr>
              <w:t>0.828</w:t>
            </w:r>
          </w:p>
        </w:tc>
        <w:tc>
          <w:tcPr>
            <w:tcW w:w="1080" w:type="dxa"/>
            <w:vMerge/>
          </w:tcPr>
          <w:p w14:paraId="7A584248" w14:textId="77777777" w:rsidR="001B499F" w:rsidRPr="001B499F" w:rsidRDefault="001B499F" w:rsidP="001B499F">
            <w:pPr>
              <w:keepNext/>
              <w:adjustRightInd w:val="0"/>
              <w:rPr>
                <w:sz w:val="24"/>
                <w:szCs w:val="24"/>
              </w:rPr>
            </w:pPr>
          </w:p>
        </w:tc>
      </w:tr>
      <w:tr w:rsidR="001B499F" w:rsidRPr="001B499F" w14:paraId="3F432BDF" w14:textId="77777777" w:rsidTr="00484D01">
        <w:trPr>
          <w:jc w:val="center"/>
        </w:trPr>
        <w:tc>
          <w:tcPr>
            <w:tcW w:w="2718" w:type="dxa"/>
            <w:vMerge/>
          </w:tcPr>
          <w:p w14:paraId="6E4E2B5C" w14:textId="77777777" w:rsidR="001B499F" w:rsidRPr="001B499F" w:rsidRDefault="001B499F" w:rsidP="001B499F">
            <w:pPr>
              <w:adjustRightInd w:val="0"/>
              <w:rPr>
                <w:sz w:val="24"/>
                <w:szCs w:val="24"/>
              </w:rPr>
            </w:pPr>
          </w:p>
        </w:tc>
        <w:tc>
          <w:tcPr>
            <w:tcW w:w="1260" w:type="dxa"/>
          </w:tcPr>
          <w:p w14:paraId="47E258D0" w14:textId="77777777" w:rsidR="001B499F" w:rsidRPr="001B499F" w:rsidRDefault="001B499F" w:rsidP="001B499F">
            <w:pPr>
              <w:adjustRightInd w:val="0"/>
              <w:spacing w:before="58" w:after="58"/>
              <w:rPr>
                <w:color w:val="000000"/>
              </w:rPr>
            </w:pPr>
            <w:r w:rsidRPr="001B499F">
              <w:rPr>
                <w:color w:val="000000"/>
              </w:rPr>
              <w:t>High</w:t>
            </w:r>
          </w:p>
        </w:tc>
        <w:tc>
          <w:tcPr>
            <w:tcW w:w="1350" w:type="dxa"/>
          </w:tcPr>
          <w:p w14:paraId="51760F15" w14:textId="77777777" w:rsidR="001B499F" w:rsidRPr="001B499F" w:rsidRDefault="001B499F" w:rsidP="001B499F">
            <w:pPr>
              <w:adjustRightInd w:val="0"/>
              <w:spacing w:before="58" w:after="58"/>
              <w:jc w:val="center"/>
              <w:rPr>
                <w:color w:val="000000"/>
              </w:rPr>
            </w:pPr>
            <w:r w:rsidRPr="001B499F">
              <w:rPr>
                <w:color w:val="000000"/>
              </w:rPr>
              <w:t>1799</w:t>
            </w:r>
          </w:p>
        </w:tc>
        <w:tc>
          <w:tcPr>
            <w:tcW w:w="2160" w:type="dxa"/>
          </w:tcPr>
          <w:p w14:paraId="392D8B92"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23502BF2"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55B29677" w14:textId="77777777" w:rsidR="001B499F" w:rsidRPr="001B499F" w:rsidRDefault="001B499F" w:rsidP="001B499F">
            <w:pPr>
              <w:adjustRightInd w:val="0"/>
              <w:rPr>
                <w:sz w:val="24"/>
                <w:szCs w:val="24"/>
              </w:rPr>
            </w:pPr>
          </w:p>
        </w:tc>
      </w:tr>
      <w:tr w:rsidR="001B499F" w:rsidRPr="001B499F" w14:paraId="7F609F2F" w14:textId="77777777" w:rsidTr="00484D01">
        <w:trPr>
          <w:jc w:val="center"/>
        </w:trPr>
        <w:tc>
          <w:tcPr>
            <w:tcW w:w="2718" w:type="dxa"/>
            <w:vMerge w:val="restart"/>
          </w:tcPr>
          <w:p w14:paraId="0EF6DF49" w14:textId="77777777" w:rsidR="001B499F" w:rsidRPr="001B499F" w:rsidRDefault="001B499F" w:rsidP="001B499F">
            <w:pPr>
              <w:keepNext/>
              <w:adjustRightInd w:val="0"/>
              <w:spacing w:before="58" w:after="58"/>
              <w:rPr>
                <w:color w:val="000000"/>
              </w:rPr>
            </w:pPr>
            <w:r w:rsidRPr="001B499F">
              <w:rPr>
                <w:color w:val="000000"/>
              </w:rPr>
              <w:t>Residence Type</w:t>
            </w:r>
          </w:p>
        </w:tc>
        <w:tc>
          <w:tcPr>
            <w:tcW w:w="1260" w:type="dxa"/>
          </w:tcPr>
          <w:p w14:paraId="2FE09BC2" w14:textId="77777777" w:rsidR="001B499F" w:rsidRPr="001B499F" w:rsidRDefault="001B499F" w:rsidP="001B499F">
            <w:pPr>
              <w:keepNext/>
              <w:adjustRightInd w:val="0"/>
              <w:spacing w:before="58" w:after="58"/>
              <w:rPr>
                <w:color w:val="000000"/>
              </w:rPr>
            </w:pPr>
            <w:r w:rsidRPr="001B499F">
              <w:rPr>
                <w:color w:val="000000"/>
              </w:rPr>
              <w:t>Rural</w:t>
            </w:r>
          </w:p>
        </w:tc>
        <w:tc>
          <w:tcPr>
            <w:tcW w:w="1350" w:type="dxa"/>
          </w:tcPr>
          <w:p w14:paraId="56C429B5" w14:textId="77777777" w:rsidR="001B499F" w:rsidRPr="001B499F" w:rsidRDefault="001B499F" w:rsidP="001B499F">
            <w:pPr>
              <w:keepNext/>
              <w:adjustRightInd w:val="0"/>
              <w:spacing w:before="58" w:after="58"/>
              <w:jc w:val="center"/>
              <w:rPr>
                <w:color w:val="000000"/>
              </w:rPr>
            </w:pPr>
            <w:r w:rsidRPr="001B499F">
              <w:rPr>
                <w:color w:val="000000"/>
              </w:rPr>
              <w:t>6067</w:t>
            </w:r>
          </w:p>
        </w:tc>
        <w:tc>
          <w:tcPr>
            <w:tcW w:w="2160" w:type="dxa"/>
          </w:tcPr>
          <w:p w14:paraId="3E80E27D" w14:textId="77777777" w:rsidR="001B499F" w:rsidRPr="001B499F" w:rsidRDefault="001B499F" w:rsidP="001B499F">
            <w:pPr>
              <w:keepNext/>
              <w:adjustRightInd w:val="0"/>
              <w:spacing w:before="58" w:after="58"/>
              <w:jc w:val="center"/>
              <w:rPr>
                <w:color w:val="000000"/>
              </w:rPr>
            </w:pPr>
            <w:r w:rsidRPr="001B499F">
              <w:rPr>
                <w:color w:val="000000"/>
              </w:rPr>
              <w:t>1.07 (0.94-1.21)</w:t>
            </w:r>
          </w:p>
        </w:tc>
        <w:tc>
          <w:tcPr>
            <w:tcW w:w="1350" w:type="dxa"/>
          </w:tcPr>
          <w:p w14:paraId="717DB82A" w14:textId="77777777" w:rsidR="001B499F" w:rsidRPr="001B499F" w:rsidRDefault="001B499F" w:rsidP="001B499F">
            <w:pPr>
              <w:keepNext/>
              <w:adjustRightInd w:val="0"/>
              <w:spacing w:before="58" w:after="58"/>
              <w:jc w:val="center"/>
              <w:rPr>
                <w:color w:val="000000"/>
              </w:rPr>
            </w:pPr>
            <w:r w:rsidRPr="001B499F">
              <w:rPr>
                <w:color w:val="000000"/>
              </w:rPr>
              <w:t>0.303</w:t>
            </w:r>
          </w:p>
        </w:tc>
        <w:tc>
          <w:tcPr>
            <w:tcW w:w="1080" w:type="dxa"/>
            <w:vMerge w:val="restart"/>
          </w:tcPr>
          <w:p w14:paraId="7F0F0C87" w14:textId="77777777" w:rsidR="001B499F" w:rsidRPr="001B499F" w:rsidRDefault="001B499F" w:rsidP="001B499F">
            <w:pPr>
              <w:keepNext/>
              <w:adjustRightInd w:val="0"/>
              <w:spacing w:before="58" w:after="58"/>
              <w:jc w:val="center"/>
              <w:rPr>
                <w:color w:val="000000"/>
              </w:rPr>
            </w:pPr>
            <w:r w:rsidRPr="001B499F">
              <w:rPr>
                <w:color w:val="000000"/>
              </w:rPr>
              <w:t>0.303</w:t>
            </w:r>
          </w:p>
        </w:tc>
      </w:tr>
      <w:tr w:rsidR="001B499F" w:rsidRPr="001B499F" w14:paraId="2A01A37C" w14:textId="77777777" w:rsidTr="00484D01">
        <w:trPr>
          <w:jc w:val="center"/>
        </w:trPr>
        <w:tc>
          <w:tcPr>
            <w:tcW w:w="2718" w:type="dxa"/>
            <w:vMerge/>
          </w:tcPr>
          <w:p w14:paraId="38C7CFED" w14:textId="77777777" w:rsidR="001B499F" w:rsidRPr="001B499F" w:rsidRDefault="001B499F" w:rsidP="001B499F">
            <w:pPr>
              <w:adjustRightInd w:val="0"/>
              <w:rPr>
                <w:sz w:val="24"/>
                <w:szCs w:val="24"/>
              </w:rPr>
            </w:pPr>
          </w:p>
        </w:tc>
        <w:tc>
          <w:tcPr>
            <w:tcW w:w="1260" w:type="dxa"/>
          </w:tcPr>
          <w:p w14:paraId="648088B1" w14:textId="77777777" w:rsidR="001B499F" w:rsidRPr="001B499F" w:rsidRDefault="001B499F" w:rsidP="001B499F">
            <w:pPr>
              <w:adjustRightInd w:val="0"/>
              <w:spacing w:before="58" w:after="58"/>
              <w:rPr>
                <w:color w:val="000000"/>
              </w:rPr>
            </w:pPr>
            <w:r w:rsidRPr="001B499F">
              <w:rPr>
                <w:color w:val="000000"/>
              </w:rPr>
              <w:t>Urban</w:t>
            </w:r>
          </w:p>
        </w:tc>
        <w:tc>
          <w:tcPr>
            <w:tcW w:w="1350" w:type="dxa"/>
          </w:tcPr>
          <w:p w14:paraId="3208E716" w14:textId="77777777" w:rsidR="001B499F" w:rsidRPr="001B499F" w:rsidRDefault="001B499F" w:rsidP="001B499F">
            <w:pPr>
              <w:adjustRightInd w:val="0"/>
              <w:spacing w:before="58" w:after="58"/>
              <w:jc w:val="center"/>
              <w:rPr>
                <w:color w:val="000000"/>
              </w:rPr>
            </w:pPr>
            <w:r w:rsidRPr="001B499F">
              <w:rPr>
                <w:color w:val="000000"/>
              </w:rPr>
              <w:t>9384</w:t>
            </w:r>
          </w:p>
        </w:tc>
        <w:tc>
          <w:tcPr>
            <w:tcW w:w="2160" w:type="dxa"/>
          </w:tcPr>
          <w:p w14:paraId="1A960957"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08F119FD"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247EA80C" w14:textId="77777777" w:rsidR="001B499F" w:rsidRPr="001B499F" w:rsidRDefault="001B499F" w:rsidP="001B499F">
            <w:pPr>
              <w:adjustRightInd w:val="0"/>
              <w:rPr>
                <w:sz w:val="24"/>
                <w:szCs w:val="24"/>
              </w:rPr>
            </w:pPr>
          </w:p>
        </w:tc>
      </w:tr>
      <w:tr w:rsidR="001B499F" w:rsidRPr="001B499F" w14:paraId="2ADFECCA" w14:textId="77777777" w:rsidTr="00484D01">
        <w:trPr>
          <w:jc w:val="center"/>
        </w:trPr>
        <w:tc>
          <w:tcPr>
            <w:tcW w:w="2718" w:type="dxa"/>
            <w:vMerge w:val="restart"/>
          </w:tcPr>
          <w:p w14:paraId="1BE99EB2" w14:textId="77777777" w:rsidR="001B499F" w:rsidRPr="001B499F" w:rsidRDefault="001B499F" w:rsidP="001B499F">
            <w:pPr>
              <w:keepNext/>
              <w:adjustRightInd w:val="0"/>
              <w:spacing w:before="58" w:after="58"/>
              <w:rPr>
                <w:color w:val="000000"/>
              </w:rPr>
            </w:pPr>
            <w:r w:rsidRPr="001B499F">
              <w:rPr>
                <w:color w:val="000000"/>
              </w:rPr>
              <w:t>Toilet Source</w:t>
            </w:r>
          </w:p>
        </w:tc>
        <w:tc>
          <w:tcPr>
            <w:tcW w:w="1260" w:type="dxa"/>
          </w:tcPr>
          <w:p w14:paraId="6C79D38D" w14:textId="77777777" w:rsidR="001B499F" w:rsidRPr="001B499F" w:rsidRDefault="001B499F" w:rsidP="001B499F">
            <w:pPr>
              <w:keepNext/>
              <w:adjustRightInd w:val="0"/>
              <w:spacing w:before="58" w:after="58"/>
              <w:rPr>
                <w:color w:val="000000"/>
              </w:rPr>
            </w:pPr>
            <w:r w:rsidRPr="001B499F">
              <w:rPr>
                <w:color w:val="000000"/>
              </w:rPr>
              <w:t>Unimproved</w:t>
            </w:r>
          </w:p>
        </w:tc>
        <w:tc>
          <w:tcPr>
            <w:tcW w:w="1350" w:type="dxa"/>
          </w:tcPr>
          <w:p w14:paraId="18B5AD9A" w14:textId="77777777" w:rsidR="001B499F" w:rsidRPr="001B499F" w:rsidRDefault="001B499F" w:rsidP="001B499F">
            <w:pPr>
              <w:keepNext/>
              <w:adjustRightInd w:val="0"/>
              <w:spacing w:before="58" w:after="58"/>
              <w:jc w:val="center"/>
              <w:rPr>
                <w:color w:val="000000"/>
              </w:rPr>
            </w:pPr>
            <w:r w:rsidRPr="001B499F">
              <w:rPr>
                <w:color w:val="000000"/>
              </w:rPr>
              <w:t>824</w:t>
            </w:r>
          </w:p>
        </w:tc>
        <w:tc>
          <w:tcPr>
            <w:tcW w:w="2160" w:type="dxa"/>
          </w:tcPr>
          <w:p w14:paraId="0CD1BDA6" w14:textId="77777777" w:rsidR="001B499F" w:rsidRPr="001B499F" w:rsidRDefault="001B499F" w:rsidP="001B499F">
            <w:pPr>
              <w:keepNext/>
              <w:adjustRightInd w:val="0"/>
              <w:spacing w:before="58" w:after="58"/>
              <w:jc w:val="center"/>
              <w:rPr>
                <w:color w:val="000000"/>
              </w:rPr>
            </w:pPr>
            <w:r w:rsidRPr="001B499F">
              <w:rPr>
                <w:color w:val="000000"/>
              </w:rPr>
              <w:t>1.24 (0.97-1.58)</w:t>
            </w:r>
          </w:p>
        </w:tc>
        <w:tc>
          <w:tcPr>
            <w:tcW w:w="1350" w:type="dxa"/>
          </w:tcPr>
          <w:p w14:paraId="65652E78" w14:textId="77777777" w:rsidR="001B499F" w:rsidRPr="001B499F" w:rsidRDefault="001B499F" w:rsidP="001B499F">
            <w:pPr>
              <w:keepNext/>
              <w:adjustRightInd w:val="0"/>
              <w:spacing w:before="58" w:after="58"/>
              <w:jc w:val="center"/>
              <w:rPr>
                <w:color w:val="000000"/>
              </w:rPr>
            </w:pPr>
            <w:r w:rsidRPr="001B499F">
              <w:rPr>
                <w:color w:val="000000"/>
              </w:rPr>
              <w:t>0.085</w:t>
            </w:r>
          </w:p>
        </w:tc>
        <w:tc>
          <w:tcPr>
            <w:tcW w:w="1080" w:type="dxa"/>
            <w:vMerge w:val="restart"/>
          </w:tcPr>
          <w:p w14:paraId="75B48F07" w14:textId="77777777" w:rsidR="001B499F" w:rsidRPr="001B499F" w:rsidRDefault="001B499F" w:rsidP="001B499F">
            <w:pPr>
              <w:keepNext/>
              <w:adjustRightInd w:val="0"/>
              <w:spacing w:before="58" w:after="58"/>
              <w:jc w:val="center"/>
              <w:rPr>
                <w:color w:val="000000"/>
              </w:rPr>
            </w:pPr>
            <w:r w:rsidRPr="001B499F">
              <w:rPr>
                <w:color w:val="000000"/>
              </w:rPr>
              <w:t>0.085</w:t>
            </w:r>
          </w:p>
        </w:tc>
      </w:tr>
      <w:tr w:rsidR="001B499F" w:rsidRPr="001B499F" w14:paraId="4CFB7285" w14:textId="77777777" w:rsidTr="00484D01">
        <w:trPr>
          <w:jc w:val="center"/>
        </w:trPr>
        <w:tc>
          <w:tcPr>
            <w:tcW w:w="2718" w:type="dxa"/>
            <w:vMerge/>
          </w:tcPr>
          <w:p w14:paraId="6B8BD4ED" w14:textId="77777777" w:rsidR="001B499F" w:rsidRPr="001B499F" w:rsidRDefault="001B499F" w:rsidP="001B499F">
            <w:pPr>
              <w:adjustRightInd w:val="0"/>
              <w:rPr>
                <w:sz w:val="24"/>
                <w:szCs w:val="24"/>
              </w:rPr>
            </w:pPr>
          </w:p>
        </w:tc>
        <w:tc>
          <w:tcPr>
            <w:tcW w:w="1260" w:type="dxa"/>
          </w:tcPr>
          <w:p w14:paraId="6E74763D" w14:textId="77777777" w:rsidR="001B499F" w:rsidRPr="001B499F" w:rsidRDefault="001B499F" w:rsidP="001B499F">
            <w:pPr>
              <w:adjustRightInd w:val="0"/>
              <w:spacing w:before="58" w:after="58"/>
              <w:rPr>
                <w:color w:val="000000"/>
              </w:rPr>
            </w:pPr>
            <w:r w:rsidRPr="001B499F">
              <w:rPr>
                <w:color w:val="000000"/>
              </w:rPr>
              <w:t>Improved</w:t>
            </w:r>
          </w:p>
        </w:tc>
        <w:tc>
          <w:tcPr>
            <w:tcW w:w="1350" w:type="dxa"/>
          </w:tcPr>
          <w:p w14:paraId="04E902F7" w14:textId="77777777" w:rsidR="001B499F" w:rsidRPr="001B499F" w:rsidRDefault="001B499F" w:rsidP="001B499F">
            <w:pPr>
              <w:adjustRightInd w:val="0"/>
              <w:spacing w:before="58" w:after="58"/>
              <w:jc w:val="center"/>
              <w:rPr>
                <w:color w:val="000000"/>
              </w:rPr>
            </w:pPr>
            <w:r w:rsidRPr="001B499F">
              <w:rPr>
                <w:color w:val="000000"/>
              </w:rPr>
              <w:t>7275</w:t>
            </w:r>
          </w:p>
        </w:tc>
        <w:tc>
          <w:tcPr>
            <w:tcW w:w="2160" w:type="dxa"/>
          </w:tcPr>
          <w:p w14:paraId="7A237A7E"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3E1F3FE4"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4FE2DB14" w14:textId="77777777" w:rsidR="001B499F" w:rsidRPr="001B499F" w:rsidRDefault="001B499F" w:rsidP="001B499F">
            <w:pPr>
              <w:adjustRightInd w:val="0"/>
              <w:rPr>
                <w:sz w:val="24"/>
                <w:szCs w:val="24"/>
              </w:rPr>
            </w:pPr>
          </w:p>
        </w:tc>
      </w:tr>
      <w:tr w:rsidR="001B499F" w:rsidRPr="001B499F" w14:paraId="64FF4122" w14:textId="77777777" w:rsidTr="00484D01">
        <w:trPr>
          <w:jc w:val="center"/>
        </w:trPr>
        <w:tc>
          <w:tcPr>
            <w:tcW w:w="2718" w:type="dxa"/>
            <w:vMerge w:val="restart"/>
          </w:tcPr>
          <w:p w14:paraId="65653381" w14:textId="77777777" w:rsidR="001B499F" w:rsidRPr="001B499F" w:rsidRDefault="001B499F" w:rsidP="001B499F">
            <w:pPr>
              <w:keepNext/>
              <w:adjustRightInd w:val="0"/>
              <w:spacing w:before="58" w:after="58"/>
              <w:rPr>
                <w:color w:val="000000"/>
              </w:rPr>
            </w:pPr>
            <w:r w:rsidRPr="001B499F">
              <w:rPr>
                <w:color w:val="000000"/>
              </w:rPr>
              <w:t>Water Source:</w:t>
            </w:r>
          </w:p>
        </w:tc>
        <w:tc>
          <w:tcPr>
            <w:tcW w:w="1260" w:type="dxa"/>
          </w:tcPr>
          <w:p w14:paraId="7675B7DF" w14:textId="77777777" w:rsidR="001B499F" w:rsidRPr="001B499F" w:rsidRDefault="001B499F" w:rsidP="001B499F">
            <w:pPr>
              <w:keepNext/>
              <w:adjustRightInd w:val="0"/>
              <w:spacing w:before="58" w:after="58"/>
              <w:rPr>
                <w:color w:val="000000"/>
              </w:rPr>
            </w:pPr>
            <w:r w:rsidRPr="001B499F">
              <w:rPr>
                <w:color w:val="000000"/>
              </w:rPr>
              <w:t>Unimproved</w:t>
            </w:r>
          </w:p>
        </w:tc>
        <w:tc>
          <w:tcPr>
            <w:tcW w:w="1350" w:type="dxa"/>
          </w:tcPr>
          <w:p w14:paraId="1D1BE851" w14:textId="77777777" w:rsidR="001B499F" w:rsidRPr="001B499F" w:rsidRDefault="001B499F" w:rsidP="001B499F">
            <w:pPr>
              <w:keepNext/>
              <w:adjustRightInd w:val="0"/>
              <w:spacing w:before="58" w:after="58"/>
              <w:jc w:val="center"/>
              <w:rPr>
                <w:color w:val="000000"/>
              </w:rPr>
            </w:pPr>
            <w:r w:rsidRPr="001B499F">
              <w:rPr>
                <w:color w:val="000000"/>
              </w:rPr>
              <w:t>1281</w:t>
            </w:r>
          </w:p>
        </w:tc>
        <w:tc>
          <w:tcPr>
            <w:tcW w:w="2160" w:type="dxa"/>
          </w:tcPr>
          <w:p w14:paraId="52AC1A1B" w14:textId="77777777" w:rsidR="001B499F" w:rsidRPr="001B499F" w:rsidRDefault="001B499F" w:rsidP="001B499F">
            <w:pPr>
              <w:keepNext/>
              <w:adjustRightInd w:val="0"/>
              <w:spacing w:before="58" w:after="58"/>
              <w:jc w:val="center"/>
              <w:rPr>
                <w:color w:val="000000"/>
              </w:rPr>
            </w:pPr>
            <w:r w:rsidRPr="001B499F">
              <w:rPr>
                <w:color w:val="000000"/>
              </w:rPr>
              <w:t>0.88 (0.70-1.12)</w:t>
            </w:r>
          </w:p>
        </w:tc>
        <w:tc>
          <w:tcPr>
            <w:tcW w:w="1350" w:type="dxa"/>
          </w:tcPr>
          <w:p w14:paraId="2F725DDE" w14:textId="77777777" w:rsidR="001B499F" w:rsidRPr="001B499F" w:rsidRDefault="001B499F" w:rsidP="001B499F">
            <w:pPr>
              <w:keepNext/>
              <w:adjustRightInd w:val="0"/>
              <w:spacing w:before="58" w:after="58"/>
              <w:jc w:val="center"/>
              <w:rPr>
                <w:color w:val="000000"/>
              </w:rPr>
            </w:pPr>
            <w:r w:rsidRPr="001B499F">
              <w:rPr>
                <w:color w:val="000000"/>
              </w:rPr>
              <w:t>0.298</w:t>
            </w:r>
          </w:p>
        </w:tc>
        <w:tc>
          <w:tcPr>
            <w:tcW w:w="1080" w:type="dxa"/>
            <w:vMerge w:val="restart"/>
          </w:tcPr>
          <w:p w14:paraId="5187E23E" w14:textId="77777777" w:rsidR="001B499F" w:rsidRPr="001B499F" w:rsidRDefault="001B499F" w:rsidP="001B499F">
            <w:pPr>
              <w:keepNext/>
              <w:adjustRightInd w:val="0"/>
              <w:spacing w:before="58" w:after="58"/>
              <w:jc w:val="center"/>
              <w:rPr>
                <w:color w:val="000000"/>
              </w:rPr>
            </w:pPr>
            <w:r w:rsidRPr="001B499F">
              <w:rPr>
                <w:color w:val="000000"/>
              </w:rPr>
              <w:t>0.298</w:t>
            </w:r>
          </w:p>
        </w:tc>
      </w:tr>
      <w:tr w:rsidR="001B499F" w:rsidRPr="001B499F" w14:paraId="53E5DC0F" w14:textId="77777777" w:rsidTr="00484D01">
        <w:trPr>
          <w:jc w:val="center"/>
        </w:trPr>
        <w:tc>
          <w:tcPr>
            <w:tcW w:w="2718" w:type="dxa"/>
            <w:vMerge/>
          </w:tcPr>
          <w:p w14:paraId="2F72A2AC" w14:textId="77777777" w:rsidR="001B499F" w:rsidRPr="001B499F" w:rsidRDefault="001B499F" w:rsidP="001B499F">
            <w:pPr>
              <w:adjustRightInd w:val="0"/>
              <w:rPr>
                <w:sz w:val="24"/>
                <w:szCs w:val="24"/>
              </w:rPr>
            </w:pPr>
          </w:p>
        </w:tc>
        <w:tc>
          <w:tcPr>
            <w:tcW w:w="1260" w:type="dxa"/>
          </w:tcPr>
          <w:p w14:paraId="5BD77AD9" w14:textId="77777777" w:rsidR="001B499F" w:rsidRPr="001B499F" w:rsidRDefault="001B499F" w:rsidP="001B499F">
            <w:pPr>
              <w:adjustRightInd w:val="0"/>
              <w:spacing w:before="58" w:after="58"/>
              <w:rPr>
                <w:color w:val="000000"/>
              </w:rPr>
            </w:pPr>
            <w:r w:rsidRPr="001B499F">
              <w:rPr>
                <w:color w:val="000000"/>
              </w:rPr>
              <w:t>Improved</w:t>
            </w:r>
          </w:p>
        </w:tc>
        <w:tc>
          <w:tcPr>
            <w:tcW w:w="1350" w:type="dxa"/>
          </w:tcPr>
          <w:p w14:paraId="7490B2EB" w14:textId="77777777" w:rsidR="001B499F" w:rsidRPr="001B499F" w:rsidRDefault="001B499F" w:rsidP="001B499F">
            <w:pPr>
              <w:adjustRightInd w:val="0"/>
              <w:spacing w:before="58" w:after="58"/>
              <w:jc w:val="center"/>
              <w:rPr>
                <w:color w:val="000000"/>
              </w:rPr>
            </w:pPr>
            <w:r w:rsidRPr="001B499F">
              <w:rPr>
                <w:color w:val="000000"/>
              </w:rPr>
              <w:t>6142</w:t>
            </w:r>
          </w:p>
        </w:tc>
        <w:tc>
          <w:tcPr>
            <w:tcW w:w="2160" w:type="dxa"/>
          </w:tcPr>
          <w:p w14:paraId="6E2CC446"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4672A8A4"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37BC751E" w14:textId="77777777" w:rsidR="001B499F" w:rsidRPr="001B499F" w:rsidRDefault="001B499F" w:rsidP="001B499F">
            <w:pPr>
              <w:adjustRightInd w:val="0"/>
              <w:rPr>
                <w:sz w:val="24"/>
                <w:szCs w:val="24"/>
              </w:rPr>
            </w:pPr>
          </w:p>
        </w:tc>
      </w:tr>
      <w:tr w:rsidR="001B499F" w:rsidRPr="001B499F" w14:paraId="64624D86" w14:textId="77777777" w:rsidTr="00484D01">
        <w:trPr>
          <w:jc w:val="center"/>
        </w:trPr>
        <w:tc>
          <w:tcPr>
            <w:tcW w:w="2718" w:type="dxa"/>
            <w:vMerge w:val="restart"/>
          </w:tcPr>
          <w:p w14:paraId="34381553" w14:textId="77777777" w:rsidR="001B499F" w:rsidRPr="001B499F" w:rsidRDefault="001B499F" w:rsidP="001B499F">
            <w:pPr>
              <w:keepNext/>
              <w:adjustRightInd w:val="0"/>
              <w:spacing w:before="58" w:after="58"/>
              <w:rPr>
                <w:color w:val="000000"/>
              </w:rPr>
            </w:pPr>
            <w:r w:rsidRPr="001B499F">
              <w:rPr>
                <w:color w:val="000000"/>
              </w:rPr>
              <w:t>Education</w:t>
            </w:r>
          </w:p>
        </w:tc>
        <w:tc>
          <w:tcPr>
            <w:tcW w:w="1260" w:type="dxa"/>
          </w:tcPr>
          <w:p w14:paraId="6696DDE0" w14:textId="77777777" w:rsidR="001B499F" w:rsidRPr="001B499F" w:rsidRDefault="001B499F" w:rsidP="001B499F">
            <w:pPr>
              <w:keepNext/>
              <w:adjustRightInd w:val="0"/>
              <w:spacing w:before="58" w:after="58"/>
              <w:rPr>
                <w:color w:val="000000"/>
              </w:rPr>
            </w:pPr>
            <w:r w:rsidRPr="001B499F">
              <w:rPr>
                <w:color w:val="000000"/>
              </w:rPr>
              <w:t>Low</w:t>
            </w:r>
          </w:p>
        </w:tc>
        <w:tc>
          <w:tcPr>
            <w:tcW w:w="1350" w:type="dxa"/>
          </w:tcPr>
          <w:p w14:paraId="44CADA94" w14:textId="77777777" w:rsidR="001B499F" w:rsidRPr="001B499F" w:rsidRDefault="001B499F" w:rsidP="001B499F">
            <w:pPr>
              <w:keepNext/>
              <w:adjustRightInd w:val="0"/>
              <w:spacing w:before="58" w:after="58"/>
              <w:jc w:val="center"/>
              <w:rPr>
                <w:color w:val="000000"/>
              </w:rPr>
            </w:pPr>
            <w:r w:rsidRPr="001B499F">
              <w:rPr>
                <w:color w:val="000000"/>
              </w:rPr>
              <w:t>3718</w:t>
            </w:r>
          </w:p>
        </w:tc>
        <w:tc>
          <w:tcPr>
            <w:tcW w:w="2160" w:type="dxa"/>
          </w:tcPr>
          <w:p w14:paraId="35303170" w14:textId="77777777" w:rsidR="001B499F" w:rsidRPr="001B499F" w:rsidRDefault="001B499F" w:rsidP="001B499F">
            <w:pPr>
              <w:keepNext/>
              <w:adjustRightInd w:val="0"/>
              <w:spacing w:before="58" w:after="58"/>
              <w:jc w:val="center"/>
              <w:rPr>
                <w:color w:val="000000"/>
              </w:rPr>
            </w:pPr>
            <w:r w:rsidRPr="001B499F">
              <w:rPr>
                <w:color w:val="000000"/>
              </w:rPr>
              <w:t>1.16 (0.97-1.38)</w:t>
            </w:r>
          </w:p>
        </w:tc>
        <w:tc>
          <w:tcPr>
            <w:tcW w:w="1350" w:type="dxa"/>
          </w:tcPr>
          <w:p w14:paraId="14E56F14" w14:textId="77777777" w:rsidR="001B499F" w:rsidRPr="001B499F" w:rsidRDefault="001B499F" w:rsidP="001B499F">
            <w:pPr>
              <w:keepNext/>
              <w:adjustRightInd w:val="0"/>
              <w:spacing w:before="58" w:after="58"/>
              <w:jc w:val="center"/>
              <w:rPr>
                <w:color w:val="000000"/>
              </w:rPr>
            </w:pPr>
            <w:r w:rsidRPr="001B499F">
              <w:rPr>
                <w:color w:val="000000"/>
              </w:rPr>
              <w:t>0.104</w:t>
            </w:r>
          </w:p>
        </w:tc>
        <w:tc>
          <w:tcPr>
            <w:tcW w:w="1080" w:type="dxa"/>
            <w:vMerge w:val="restart"/>
          </w:tcPr>
          <w:p w14:paraId="40E3207E" w14:textId="77777777" w:rsidR="001B499F" w:rsidRPr="001B499F" w:rsidRDefault="001B499F" w:rsidP="001B499F">
            <w:pPr>
              <w:keepNext/>
              <w:adjustRightInd w:val="0"/>
              <w:spacing w:before="58" w:after="58"/>
              <w:jc w:val="center"/>
              <w:rPr>
                <w:color w:val="000000"/>
              </w:rPr>
            </w:pPr>
            <w:r w:rsidRPr="001B499F">
              <w:rPr>
                <w:color w:val="000000"/>
              </w:rPr>
              <w:t>0.104</w:t>
            </w:r>
          </w:p>
        </w:tc>
      </w:tr>
      <w:tr w:rsidR="001B499F" w:rsidRPr="001B499F" w14:paraId="444426D1" w14:textId="77777777" w:rsidTr="00484D01">
        <w:trPr>
          <w:jc w:val="center"/>
        </w:trPr>
        <w:tc>
          <w:tcPr>
            <w:tcW w:w="2718" w:type="dxa"/>
            <w:vMerge/>
          </w:tcPr>
          <w:p w14:paraId="2A450006" w14:textId="77777777" w:rsidR="001B499F" w:rsidRPr="001B499F" w:rsidRDefault="001B499F" w:rsidP="001B499F">
            <w:pPr>
              <w:adjustRightInd w:val="0"/>
              <w:rPr>
                <w:sz w:val="24"/>
                <w:szCs w:val="24"/>
              </w:rPr>
            </w:pPr>
          </w:p>
        </w:tc>
        <w:tc>
          <w:tcPr>
            <w:tcW w:w="1260" w:type="dxa"/>
          </w:tcPr>
          <w:p w14:paraId="341EA0B3" w14:textId="77777777" w:rsidR="001B499F" w:rsidRPr="001B499F" w:rsidRDefault="001B499F" w:rsidP="001B499F">
            <w:pPr>
              <w:adjustRightInd w:val="0"/>
              <w:spacing w:before="58" w:after="58"/>
              <w:rPr>
                <w:color w:val="000000"/>
              </w:rPr>
            </w:pPr>
            <w:r w:rsidRPr="001B499F">
              <w:rPr>
                <w:color w:val="000000"/>
              </w:rPr>
              <w:t>High</w:t>
            </w:r>
          </w:p>
        </w:tc>
        <w:tc>
          <w:tcPr>
            <w:tcW w:w="1350" w:type="dxa"/>
          </w:tcPr>
          <w:p w14:paraId="1607C78D" w14:textId="77777777" w:rsidR="001B499F" w:rsidRPr="001B499F" w:rsidRDefault="001B499F" w:rsidP="001B499F">
            <w:pPr>
              <w:adjustRightInd w:val="0"/>
              <w:spacing w:before="58" w:after="58"/>
              <w:jc w:val="center"/>
              <w:rPr>
                <w:color w:val="000000"/>
              </w:rPr>
            </w:pPr>
            <w:r w:rsidRPr="001B499F">
              <w:rPr>
                <w:color w:val="000000"/>
              </w:rPr>
              <w:t>3235</w:t>
            </w:r>
          </w:p>
        </w:tc>
        <w:tc>
          <w:tcPr>
            <w:tcW w:w="2160" w:type="dxa"/>
          </w:tcPr>
          <w:p w14:paraId="437F1B81" w14:textId="77777777" w:rsidR="001B499F" w:rsidRPr="001B499F" w:rsidRDefault="001B499F" w:rsidP="001B499F">
            <w:pPr>
              <w:adjustRightInd w:val="0"/>
              <w:spacing w:before="58" w:after="58"/>
              <w:jc w:val="center"/>
              <w:rPr>
                <w:color w:val="000000"/>
              </w:rPr>
            </w:pPr>
            <w:r w:rsidRPr="001B499F">
              <w:rPr>
                <w:color w:val="000000"/>
              </w:rPr>
              <w:t>-</w:t>
            </w:r>
          </w:p>
        </w:tc>
        <w:tc>
          <w:tcPr>
            <w:tcW w:w="1350" w:type="dxa"/>
          </w:tcPr>
          <w:p w14:paraId="7E4EEEF0" w14:textId="77777777" w:rsidR="001B499F" w:rsidRPr="001B499F" w:rsidRDefault="001B499F" w:rsidP="001B499F">
            <w:pPr>
              <w:adjustRightInd w:val="0"/>
              <w:spacing w:before="58" w:after="58"/>
              <w:jc w:val="center"/>
              <w:rPr>
                <w:color w:val="000000"/>
              </w:rPr>
            </w:pPr>
            <w:r w:rsidRPr="001B499F">
              <w:rPr>
                <w:color w:val="000000"/>
              </w:rPr>
              <w:t>-</w:t>
            </w:r>
          </w:p>
        </w:tc>
        <w:tc>
          <w:tcPr>
            <w:tcW w:w="1080" w:type="dxa"/>
            <w:vMerge/>
          </w:tcPr>
          <w:p w14:paraId="35316D8A" w14:textId="77777777" w:rsidR="001B499F" w:rsidRPr="001B499F" w:rsidRDefault="001B499F" w:rsidP="001B499F">
            <w:pPr>
              <w:adjustRightInd w:val="0"/>
              <w:rPr>
                <w:sz w:val="24"/>
                <w:szCs w:val="24"/>
              </w:rPr>
            </w:pPr>
          </w:p>
        </w:tc>
      </w:tr>
      <w:tr w:rsidR="001B499F" w:rsidRPr="001B499F" w14:paraId="35FA68D6" w14:textId="77777777" w:rsidTr="00484D01">
        <w:trPr>
          <w:jc w:val="center"/>
        </w:trPr>
        <w:tc>
          <w:tcPr>
            <w:tcW w:w="2718" w:type="dxa"/>
          </w:tcPr>
          <w:p w14:paraId="0591F80C" w14:textId="77777777" w:rsidR="001B499F" w:rsidRPr="001B499F" w:rsidRDefault="001B499F" w:rsidP="001B499F">
            <w:pPr>
              <w:keepNext/>
              <w:adjustRightInd w:val="0"/>
              <w:spacing w:before="58" w:after="58"/>
              <w:rPr>
                <w:color w:val="000000"/>
              </w:rPr>
            </w:pPr>
            <w:r w:rsidRPr="001B499F">
              <w:rPr>
                <w:color w:val="000000"/>
              </w:rPr>
              <w:t>Age in Years</w:t>
            </w:r>
          </w:p>
        </w:tc>
        <w:tc>
          <w:tcPr>
            <w:tcW w:w="1260" w:type="dxa"/>
          </w:tcPr>
          <w:p w14:paraId="4BE588D9" w14:textId="77777777" w:rsidR="001B499F" w:rsidRPr="001B499F" w:rsidRDefault="001B499F" w:rsidP="001B499F">
            <w:pPr>
              <w:keepNext/>
              <w:adjustRightInd w:val="0"/>
              <w:spacing w:before="58" w:after="58"/>
              <w:rPr>
                <w:color w:val="000000"/>
              </w:rPr>
            </w:pPr>
          </w:p>
        </w:tc>
        <w:tc>
          <w:tcPr>
            <w:tcW w:w="1350" w:type="dxa"/>
          </w:tcPr>
          <w:p w14:paraId="3FBFD848" w14:textId="77777777" w:rsidR="001B499F" w:rsidRPr="001B499F" w:rsidRDefault="001B499F" w:rsidP="001B499F">
            <w:pPr>
              <w:keepNext/>
              <w:adjustRightInd w:val="0"/>
              <w:spacing w:before="58" w:after="58"/>
              <w:jc w:val="center"/>
              <w:rPr>
                <w:color w:val="000000"/>
              </w:rPr>
            </w:pPr>
            <w:r w:rsidRPr="001B499F">
              <w:rPr>
                <w:color w:val="000000"/>
              </w:rPr>
              <w:t>15451</w:t>
            </w:r>
          </w:p>
        </w:tc>
        <w:tc>
          <w:tcPr>
            <w:tcW w:w="2160" w:type="dxa"/>
          </w:tcPr>
          <w:p w14:paraId="3DD907C4" w14:textId="77777777" w:rsidR="001B499F" w:rsidRPr="001B499F" w:rsidRDefault="001B499F" w:rsidP="001B499F">
            <w:pPr>
              <w:keepNext/>
              <w:adjustRightInd w:val="0"/>
              <w:spacing w:before="58" w:after="58"/>
              <w:jc w:val="center"/>
              <w:rPr>
                <w:color w:val="000000"/>
              </w:rPr>
            </w:pPr>
            <w:r w:rsidRPr="001B499F">
              <w:rPr>
                <w:color w:val="000000"/>
              </w:rPr>
              <w:t>1.15 (1.13-1.18)</w:t>
            </w:r>
          </w:p>
        </w:tc>
        <w:tc>
          <w:tcPr>
            <w:tcW w:w="1350" w:type="dxa"/>
          </w:tcPr>
          <w:p w14:paraId="4A0BBA3A"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c>
          <w:tcPr>
            <w:tcW w:w="1080" w:type="dxa"/>
          </w:tcPr>
          <w:p w14:paraId="3EF41C9C" w14:textId="77777777" w:rsidR="001B499F" w:rsidRPr="001B499F" w:rsidRDefault="001B499F" w:rsidP="001B499F">
            <w:pPr>
              <w:keepNext/>
              <w:adjustRightInd w:val="0"/>
              <w:spacing w:before="58" w:after="58"/>
              <w:jc w:val="center"/>
              <w:rPr>
                <w:b/>
                <w:bCs/>
                <w:color w:val="000000"/>
              </w:rPr>
            </w:pPr>
            <w:r w:rsidRPr="001B499F">
              <w:rPr>
                <w:b/>
                <w:bCs/>
                <w:color w:val="000000"/>
              </w:rPr>
              <w:t>&lt;.001</w:t>
            </w:r>
          </w:p>
        </w:tc>
      </w:tr>
      <w:tr w:rsidR="001B499F" w:rsidRPr="001B499F" w14:paraId="63CF440B" w14:textId="77777777" w:rsidTr="00484D01">
        <w:trPr>
          <w:jc w:val="center"/>
        </w:trPr>
        <w:tc>
          <w:tcPr>
            <w:tcW w:w="2718" w:type="dxa"/>
          </w:tcPr>
          <w:p w14:paraId="62949D40" w14:textId="77777777" w:rsidR="001B499F" w:rsidRPr="001B499F" w:rsidRDefault="001B499F" w:rsidP="001B499F">
            <w:pPr>
              <w:keepNext/>
              <w:adjustRightInd w:val="0"/>
              <w:spacing w:before="58" w:after="58"/>
              <w:rPr>
                <w:color w:val="000000"/>
              </w:rPr>
            </w:pPr>
            <w:r w:rsidRPr="001B499F">
              <w:rPr>
                <w:color w:val="000000"/>
              </w:rPr>
              <w:t>Malaria</w:t>
            </w:r>
          </w:p>
        </w:tc>
        <w:tc>
          <w:tcPr>
            <w:tcW w:w="1260" w:type="dxa"/>
          </w:tcPr>
          <w:p w14:paraId="7A619356" w14:textId="77777777" w:rsidR="001B499F" w:rsidRPr="001B499F" w:rsidRDefault="001B499F" w:rsidP="001B499F">
            <w:pPr>
              <w:keepNext/>
              <w:adjustRightInd w:val="0"/>
              <w:spacing w:before="58" w:after="58"/>
              <w:rPr>
                <w:color w:val="000000"/>
              </w:rPr>
            </w:pPr>
          </w:p>
        </w:tc>
        <w:tc>
          <w:tcPr>
            <w:tcW w:w="1350" w:type="dxa"/>
          </w:tcPr>
          <w:p w14:paraId="0C5E4A73" w14:textId="77777777" w:rsidR="001B499F" w:rsidRPr="001B499F" w:rsidRDefault="001B499F" w:rsidP="001B499F">
            <w:pPr>
              <w:keepNext/>
              <w:adjustRightInd w:val="0"/>
              <w:spacing w:before="58" w:after="58"/>
              <w:jc w:val="center"/>
              <w:rPr>
                <w:color w:val="000000"/>
              </w:rPr>
            </w:pPr>
            <w:r w:rsidRPr="001B499F">
              <w:rPr>
                <w:color w:val="000000"/>
              </w:rPr>
              <w:t>0</w:t>
            </w:r>
          </w:p>
        </w:tc>
        <w:tc>
          <w:tcPr>
            <w:tcW w:w="2160" w:type="dxa"/>
          </w:tcPr>
          <w:p w14:paraId="185AC92A" w14:textId="77777777" w:rsidR="001B499F" w:rsidRPr="001B499F" w:rsidRDefault="001B499F" w:rsidP="001B499F">
            <w:pPr>
              <w:keepNext/>
              <w:adjustRightInd w:val="0"/>
              <w:spacing w:before="58" w:after="58"/>
              <w:jc w:val="center"/>
              <w:rPr>
                <w:color w:val="000000"/>
              </w:rPr>
            </w:pPr>
            <w:r w:rsidRPr="001B499F">
              <w:rPr>
                <w:color w:val="000000"/>
              </w:rPr>
              <w:t>NA</w:t>
            </w:r>
          </w:p>
        </w:tc>
        <w:tc>
          <w:tcPr>
            <w:tcW w:w="1350" w:type="dxa"/>
          </w:tcPr>
          <w:p w14:paraId="6DE40A40" w14:textId="77777777" w:rsidR="001B499F" w:rsidRPr="001B499F" w:rsidRDefault="001B499F" w:rsidP="001B499F">
            <w:pPr>
              <w:keepNext/>
              <w:adjustRightInd w:val="0"/>
              <w:spacing w:before="58" w:after="58"/>
              <w:jc w:val="center"/>
              <w:rPr>
                <w:bCs/>
                <w:color w:val="000000"/>
              </w:rPr>
            </w:pPr>
            <w:r w:rsidRPr="001B499F">
              <w:rPr>
                <w:bCs/>
                <w:color w:val="000000"/>
              </w:rPr>
              <w:t>NA</w:t>
            </w:r>
          </w:p>
        </w:tc>
        <w:tc>
          <w:tcPr>
            <w:tcW w:w="1080" w:type="dxa"/>
          </w:tcPr>
          <w:p w14:paraId="606A29B7" w14:textId="77777777" w:rsidR="001B499F" w:rsidRPr="001B499F" w:rsidRDefault="001B499F" w:rsidP="001B499F">
            <w:pPr>
              <w:keepNext/>
              <w:adjustRightInd w:val="0"/>
              <w:spacing w:before="58" w:after="58"/>
              <w:jc w:val="center"/>
              <w:rPr>
                <w:bCs/>
                <w:color w:val="000000"/>
              </w:rPr>
            </w:pPr>
            <w:r w:rsidRPr="001B499F">
              <w:rPr>
                <w:bCs/>
                <w:color w:val="000000"/>
              </w:rPr>
              <w:t>NA</w:t>
            </w:r>
          </w:p>
        </w:tc>
      </w:tr>
      <w:tr w:rsidR="001B499F" w:rsidRPr="001B499F" w14:paraId="396B9A2D" w14:textId="77777777" w:rsidTr="00484D01">
        <w:trPr>
          <w:jc w:val="center"/>
        </w:trPr>
        <w:tc>
          <w:tcPr>
            <w:tcW w:w="9918" w:type="dxa"/>
            <w:gridSpan w:val="6"/>
          </w:tcPr>
          <w:p w14:paraId="21724FC9" w14:textId="77777777" w:rsidR="001B499F" w:rsidRPr="001B499F" w:rsidRDefault="001B499F" w:rsidP="001B499F">
            <w:pPr>
              <w:adjustRightInd w:val="0"/>
              <w:spacing w:before="58" w:after="58"/>
              <w:jc w:val="center"/>
              <w:rPr>
                <w:color w:val="000000"/>
              </w:rPr>
            </w:pPr>
          </w:p>
        </w:tc>
      </w:tr>
    </w:tbl>
    <w:p w14:paraId="7006871D" w14:textId="77777777" w:rsidR="00853E23" w:rsidRDefault="00853E23" w:rsidP="001B499F">
      <w:pPr>
        <w:rPr>
          <w:rFonts w:asciiTheme="minorHAnsi" w:hAnsiTheme="minorHAnsi"/>
        </w:rPr>
      </w:pPr>
    </w:p>
    <w:p w14:paraId="457A4A69" w14:textId="77777777" w:rsidR="008F4743" w:rsidRDefault="008F4743" w:rsidP="001B499F">
      <w:pPr>
        <w:rPr>
          <w:rFonts w:asciiTheme="minorHAnsi" w:hAnsiTheme="minorHAnsi"/>
        </w:rPr>
      </w:pPr>
    </w:p>
    <w:p w14:paraId="7F85871E" w14:textId="77777777" w:rsidR="008F4743" w:rsidRDefault="008F4743" w:rsidP="001B499F">
      <w:pPr>
        <w:rPr>
          <w:rFonts w:asciiTheme="minorHAnsi" w:hAnsiTheme="minorHAnsi"/>
        </w:rPr>
      </w:pPr>
    </w:p>
    <w:p w14:paraId="409D7618" w14:textId="77777777" w:rsidR="008F4743" w:rsidRDefault="008F4743" w:rsidP="001B499F">
      <w:pPr>
        <w:rPr>
          <w:rFonts w:asciiTheme="minorHAnsi" w:hAnsiTheme="minorHAnsi"/>
        </w:rPr>
      </w:pPr>
    </w:p>
    <w:p w14:paraId="73C85BA5" w14:textId="77777777" w:rsidR="008F4743" w:rsidRDefault="008F4743" w:rsidP="001B499F">
      <w:pPr>
        <w:rPr>
          <w:rFonts w:asciiTheme="minorHAnsi" w:hAnsiTheme="minorHAnsi"/>
        </w:rPr>
      </w:pPr>
    </w:p>
    <w:p w14:paraId="6870BC7B" w14:textId="77777777" w:rsidR="008F4743" w:rsidRDefault="008F4743" w:rsidP="001B499F">
      <w:pPr>
        <w:rPr>
          <w:rFonts w:asciiTheme="minorHAnsi" w:hAnsiTheme="minorHAnsi"/>
        </w:rPr>
      </w:pPr>
    </w:p>
    <w:p w14:paraId="47FB981E" w14:textId="77777777" w:rsidR="00853E23" w:rsidRDefault="00853E23" w:rsidP="001B499F">
      <w:pPr>
        <w:rPr>
          <w:rFonts w:asciiTheme="minorHAnsi" w:hAnsiTheme="minorHAnsi"/>
        </w:rPr>
      </w:pPr>
    </w:p>
    <w:p w14:paraId="1A07A426" w14:textId="77777777" w:rsidR="00853E23" w:rsidRDefault="00853E23" w:rsidP="001B499F">
      <w:pPr>
        <w:rPr>
          <w:rFonts w:asciiTheme="minorHAnsi" w:hAnsiTheme="minorHAnsi"/>
        </w:rPr>
      </w:pPr>
    </w:p>
    <w:p w14:paraId="3230F2D6" w14:textId="77777777" w:rsidR="00853E23" w:rsidRDefault="00853E23" w:rsidP="00853E23">
      <w:pPr>
        <w:jc w:val="center"/>
        <w:rPr>
          <w:b/>
          <w:sz w:val="22"/>
        </w:rPr>
      </w:pPr>
      <w:r>
        <w:rPr>
          <w:b/>
          <w:sz w:val="22"/>
        </w:rPr>
        <w:lastRenderedPageBreak/>
        <w:t>Table 7</w:t>
      </w:r>
      <w:r w:rsidRPr="001B499F">
        <w:rPr>
          <w:b/>
          <w:sz w:val="22"/>
        </w:rPr>
        <w:t xml:space="preserve"> Univariate logistic regression </w:t>
      </w:r>
      <w:r>
        <w:rPr>
          <w:b/>
          <w:sz w:val="22"/>
        </w:rPr>
        <w:t>in high</w:t>
      </w:r>
      <w:r w:rsidRPr="001B499F">
        <w:rPr>
          <w:b/>
          <w:sz w:val="22"/>
        </w:rPr>
        <w:t xml:space="preserve"> infection burden</w:t>
      </w:r>
    </w:p>
    <w:p w14:paraId="1AE0DBF4" w14:textId="77777777" w:rsidR="00853E23" w:rsidRDefault="00853E23" w:rsidP="00853E23">
      <w:pPr>
        <w:jc w:val="center"/>
        <w:rPr>
          <w:b/>
          <w:sz w:val="22"/>
        </w:rPr>
      </w:pPr>
    </w:p>
    <w:tbl>
      <w:tblPr>
        <w:tblStyle w:val="TableGrid"/>
        <w:tblW w:w="0" w:type="auto"/>
        <w:jc w:val="center"/>
        <w:tblLayout w:type="fixed"/>
        <w:tblLook w:val="0000" w:firstRow="0" w:lastRow="0" w:firstColumn="0" w:lastColumn="0" w:noHBand="0" w:noVBand="0"/>
      </w:tblPr>
      <w:tblGrid>
        <w:gridCol w:w="2628"/>
        <w:gridCol w:w="1350"/>
        <w:gridCol w:w="1350"/>
        <w:gridCol w:w="1890"/>
        <w:gridCol w:w="1350"/>
        <w:gridCol w:w="1080"/>
      </w:tblGrid>
      <w:tr w:rsidR="00853E23" w:rsidRPr="00853E23" w14:paraId="219370BF" w14:textId="77777777" w:rsidTr="00484D01">
        <w:trPr>
          <w:jc w:val="center"/>
        </w:trPr>
        <w:tc>
          <w:tcPr>
            <w:tcW w:w="5328" w:type="dxa"/>
            <w:gridSpan w:val="3"/>
          </w:tcPr>
          <w:p w14:paraId="3F62DBCF" w14:textId="77777777" w:rsidR="00853E23" w:rsidRPr="00853E23" w:rsidRDefault="00853E23" w:rsidP="00853E23">
            <w:pPr>
              <w:keepNext/>
              <w:adjustRightInd w:val="0"/>
              <w:spacing w:before="58" w:after="58"/>
              <w:jc w:val="center"/>
              <w:rPr>
                <w:b/>
                <w:bCs/>
                <w:color w:val="000000"/>
              </w:rPr>
            </w:pPr>
          </w:p>
        </w:tc>
        <w:tc>
          <w:tcPr>
            <w:tcW w:w="4320" w:type="dxa"/>
            <w:gridSpan w:val="3"/>
          </w:tcPr>
          <w:p w14:paraId="4E976891" w14:textId="77777777" w:rsidR="00853E23" w:rsidRPr="00853E23" w:rsidRDefault="00853E23" w:rsidP="00853E23">
            <w:pPr>
              <w:keepNext/>
              <w:adjustRightInd w:val="0"/>
              <w:spacing w:before="58" w:after="58"/>
              <w:jc w:val="center"/>
              <w:rPr>
                <w:b/>
                <w:bCs/>
                <w:color w:val="000000"/>
              </w:rPr>
            </w:pPr>
            <w:r w:rsidRPr="00853E23">
              <w:rPr>
                <w:b/>
                <w:bCs/>
                <w:color w:val="000000"/>
              </w:rPr>
              <w:t>Anemia</w:t>
            </w:r>
          </w:p>
        </w:tc>
      </w:tr>
      <w:tr w:rsidR="00853E23" w:rsidRPr="00853E23" w14:paraId="251BE18C" w14:textId="77777777" w:rsidTr="00484D01">
        <w:trPr>
          <w:jc w:val="center"/>
        </w:trPr>
        <w:tc>
          <w:tcPr>
            <w:tcW w:w="2628" w:type="dxa"/>
          </w:tcPr>
          <w:p w14:paraId="305922B5" w14:textId="77777777" w:rsidR="00853E23" w:rsidRPr="00853E23" w:rsidRDefault="00853E23" w:rsidP="00853E23">
            <w:pPr>
              <w:keepNext/>
              <w:adjustRightInd w:val="0"/>
              <w:spacing w:before="58" w:after="58"/>
              <w:jc w:val="center"/>
              <w:rPr>
                <w:b/>
                <w:bCs/>
                <w:color w:val="000000"/>
              </w:rPr>
            </w:pPr>
            <w:r w:rsidRPr="00853E23">
              <w:rPr>
                <w:b/>
                <w:bCs/>
                <w:color w:val="000000"/>
              </w:rPr>
              <w:t>Covariate</w:t>
            </w:r>
          </w:p>
        </w:tc>
        <w:tc>
          <w:tcPr>
            <w:tcW w:w="1350" w:type="dxa"/>
          </w:tcPr>
          <w:p w14:paraId="669552FE" w14:textId="77777777" w:rsidR="00853E23" w:rsidRPr="00853E23" w:rsidRDefault="00853E23" w:rsidP="00853E23">
            <w:pPr>
              <w:keepNext/>
              <w:adjustRightInd w:val="0"/>
              <w:spacing w:before="58" w:after="58"/>
              <w:jc w:val="center"/>
              <w:rPr>
                <w:b/>
                <w:bCs/>
                <w:color w:val="000000"/>
              </w:rPr>
            </w:pPr>
            <w:r w:rsidRPr="00853E23">
              <w:rPr>
                <w:b/>
                <w:bCs/>
                <w:color w:val="000000"/>
              </w:rPr>
              <w:t>Level</w:t>
            </w:r>
          </w:p>
        </w:tc>
        <w:tc>
          <w:tcPr>
            <w:tcW w:w="1350" w:type="dxa"/>
          </w:tcPr>
          <w:p w14:paraId="099DC0EE" w14:textId="77777777" w:rsidR="00853E23" w:rsidRPr="00853E23" w:rsidRDefault="00853E23" w:rsidP="00853E23">
            <w:pPr>
              <w:keepNext/>
              <w:adjustRightInd w:val="0"/>
              <w:spacing w:before="58" w:after="58"/>
              <w:jc w:val="center"/>
              <w:rPr>
                <w:b/>
                <w:bCs/>
                <w:color w:val="000000"/>
              </w:rPr>
            </w:pPr>
            <w:r w:rsidRPr="00853E23">
              <w:rPr>
                <w:b/>
                <w:bCs/>
                <w:color w:val="000000"/>
              </w:rPr>
              <w:t>N</w:t>
            </w:r>
          </w:p>
        </w:tc>
        <w:tc>
          <w:tcPr>
            <w:tcW w:w="1890" w:type="dxa"/>
          </w:tcPr>
          <w:p w14:paraId="03FF1819" w14:textId="77777777" w:rsidR="00853E23" w:rsidRPr="00853E23" w:rsidRDefault="00853E23" w:rsidP="00853E23">
            <w:pPr>
              <w:keepNext/>
              <w:adjustRightInd w:val="0"/>
              <w:spacing w:before="58" w:after="58"/>
              <w:jc w:val="center"/>
              <w:rPr>
                <w:b/>
                <w:bCs/>
                <w:color w:val="000000"/>
              </w:rPr>
            </w:pPr>
            <w:r w:rsidRPr="00853E23">
              <w:rPr>
                <w:b/>
                <w:bCs/>
                <w:color w:val="000000"/>
              </w:rPr>
              <w:t>Odds Ratio</w:t>
            </w:r>
            <w:r w:rsidRPr="00853E23">
              <w:rPr>
                <w:b/>
                <w:bCs/>
                <w:color w:val="000000"/>
              </w:rPr>
              <w:br/>
              <w:t>(95% CI)</w:t>
            </w:r>
          </w:p>
        </w:tc>
        <w:tc>
          <w:tcPr>
            <w:tcW w:w="1350" w:type="dxa"/>
          </w:tcPr>
          <w:p w14:paraId="6C4C1BF2" w14:textId="77777777" w:rsidR="00853E23" w:rsidRPr="00853E23" w:rsidRDefault="00853E23" w:rsidP="00853E23">
            <w:pPr>
              <w:keepNext/>
              <w:adjustRightInd w:val="0"/>
              <w:spacing w:before="58" w:after="58"/>
              <w:jc w:val="center"/>
              <w:rPr>
                <w:b/>
                <w:bCs/>
                <w:color w:val="000000"/>
              </w:rPr>
            </w:pPr>
            <w:r w:rsidRPr="00853E23">
              <w:rPr>
                <w:b/>
                <w:bCs/>
                <w:color w:val="000000"/>
              </w:rPr>
              <w:t>OR P-value</w:t>
            </w:r>
          </w:p>
        </w:tc>
        <w:tc>
          <w:tcPr>
            <w:tcW w:w="1080" w:type="dxa"/>
          </w:tcPr>
          <w:p w14:paraId="3ED8FAD7" w14:textId="77777777" w:rsidR="00853E23" w:rsidRPr="00853E23" w:rsidRDefault="00853E23" w:rsidP="00853E23">
            <w:pPr>
              <w:keepNext/>
              <w:adjustRightInd w:val="0"/>
              <w:spacing w:before="58" w:after="58"/>
              <w:jc w:val="center"/>
              <w:rPr>
                <w:b/>
                <w:bCs/>
                <w:color w:val="000000"/>
              </w:rPr>
            </w:pPr>
            <w:r w:rsidRPr="00853E23">
              <w:rPr>
                <w:b/>
                <w:bCs/>
                <w:color w:val="000000"/>
              </w:rPr>
              <w:t>Type3 P-value</w:t>
            </w:r>
          </w:p>
        </w:tc>
      </w:tr>
      <w:tr w:rsidR="00853E23" w:rsidRPr="00853E23" w14:paraId="59A1B075" w14:textId="77777777" w:rsidTr="00484D01">
        <w:trPr>
          <w:jc w:val="center"/>
        </w:trPr>
        <w:tc>
          <w:tcPr>
            <w:tcW w:w="2628" w:type="dxa"/>
            <w:vMerge w:val="restart"/>
          </w:tcPr>
          <w:p w14:paraId="39A890BA" w14:textId="77777777" w:rsidR="00853E23" w:rsidRPr="00853E23" w:rsidRDefault="00853E23" w:rsidP="00853E23">
            <w:pPr>
              <w:keepNext/>
              <w:adjustRightInd w:val="0"/>
              <w:spacing w:before="58" w:after="58"/>
              <w:rPr>
                <w:color w:val="000000"/>
              </w:rPr>
            </w:pPr>
            <w:r w:rsidRPr="00853E23">
              <w:rPr>
                <w:color w:val="000000"/>
              </w:rPr>
              <w:t>Vitamin A</w:t>
            </w:r>
          </w:p>
        </w:tc>
        <w:tc>
          <w:tcPr>
            <w:tcW w:w="1350" w:type="dxa"/>
          </w:tcPr>
          <w:p w14:paraId="12C4F362" w14:textId="77777777" w:rsidR="00853E23" w:rsidRPr="00853E23" w:rsidRDefault="00853E23" w:rsidP="00853E23">
            <w:pPr>
              <w:keepNext/>
              <w:adjustRightInd w:val="0"/>
              <w:spacing w:before="58" w:after="58"/>
              <w:rPr>
                <w:color w:val="000000"/>
              </w:rPr>
            </w:pPr>
            <w:r w:rsidRPr="00853E23">
              <w:rPr>
                <w:color w:val="000000"/>
              </w:rPr>
              <w:t>Deficient</w:t>
            </w:r>
          </w:p>
        </w:tc>
        <w:tc>
          <w:tcPr>
            <w:tcW w:w="1350" w:type="dxa"/>
          </w:tcPr>
          <w:p w14:paraId="28B9B8D7" w14:textId="77777777" w:rsidR="00853E23" w:rsidRPr="00853E23" w:rsidRDefault="00853E23" w:rsidP="00853E23">
            <w:pPr>
              <w:keepNext/>
              <w:adjustRightInd w:val="0"/>
              <w:spacing w:before="58" w:after="58"/>
              <w:jc w:val="center"/>
              <w:rPr>
                <w:color w:val="000000"/>
              </w:rPr>
            </w:pPr>
            <w:r w:rsidRPr="00853E23">
              <w:rPr>
                <w:color w:val="000000"/>
              </w:rPr>
              <w:t>28</w:t>
            </w:r>
          </w:p>
        </w:tc>
        <w:tc>
          <w:tcPr>
            <w:tcW w:w="1890" w:type="dxa"/>
          </w:tcPr>
          <w:p w14:paraId="77F4D975" w14:textId="77777777" w:rsidR="00853E23" w:rsidRPr="00853E23" w:rsidRDefault="00853E23" w:rsidP="00853E23">
            <w:pPr>
              <w:keepNext/>
              <w:adjustRightInd w:val="0"/>
              <w:spacing w:before="58" w:after="58"/>
              <w:jc w:val="center"/>
              <w:rPr>
                <w:color w:val="000000"/>
              </w:rPr>
            </w:pPr>
            <w:r w:rsidRPr="00853E23">
              <w:rPr>
                <w:color w:val="000000"/>
              </w:rPr>
              <w:t>0.98 (0.44-2.18)</w:t>
            </w:r>
          </w:p>
        </w:tc>
        <w:tc>
          <w:tcPr>
            <w:tcW w:w="1350" w:type="dxa"/>
          </w:tcPr>
          <w:p w14:paraId="0747570B" w14:textId="77777777" w:rsidR="00853E23" w:rsidRPr="00853E23" w:rsidRDefault="00853E23" w:rsidP="00853E23">
            <w:pPr>
              <w:keepNext/>
              <w:adjustRightInd w:val="0"/>
              <w:spacing w:before="58" w:after="58"/>
              <w:jc w:val="center"/>
              <w:rPr>
                <w:color w:val="000000"/>
              </w:rPr>
            </w:pPr>
            <w:r w:rsidRPr="00853E23">
              <w:rPr>
                <w:color w:val="000000"/>
              </w:rPr>
              <w:t>0.951</w:t>
            </w:r>
          </w:p>
        </w:tc>
        <w:tc>
          <w:tcPr>
            <w:tcW w:w="1080" w:type="dxa"/>
            <w:vMerge w:val="restart"/>
          </w:tcPr>
          <w:p w14:paraId="56E2E616" w14:textId="77777777" w:rsidR="00853E23" w:rsidRPr="00853E23" w:rsidRDefault="00853E23" w:rsidP="00853E23">
            <w:pPr>
              <w:keepNext/>
              <w:adjustRightInd w:val="0"/>
              <w:spacing w:before="58" w:after="58"/>
              <w:jc w:val="center"/>
              <w:rPr>
                <w:color w:val="000000"/>
              </w:rPr>
            </w:pPr>
            <w:r w:rsidRPr="00853E23">
              <w:rPr>
                <w:color w:val="000000"/>
              </w:rPr>
              <w:t>0.951</w:t>
            </w:r>
          </w:p>
        </w:tc>
      </w:tr>
      <w:tr w:rsidR="00853E23" w:rsidRPr="00853E23" w14:paraId="70714356" w14:textId="77777777" w:rsidTr="00484D01">
        <w:trPr>
          <w:jc w:val="center"/>
        </w:trPr>
        <w:tc>
          <w:tcPr>
            <w:tcW w:w="2628" w:type="dxa"/>
            <w:vMerge/>
          </w:tcPr>
          <w:p w14:paraId="2AFB69DF" w14:textId="77777777" w:rsidR="00853E23" w:rsidRPr="00853E23" w:rsidRDefault="00853E23" w:rsidP="00853E23">
            <w:pPr>
              <w:adjustRightInd w:val="0"/>
              <w:rPr>
                <w:sz w:val="24"/>
                <w:szCs w:val="24"/>
              </w:rPr>
            </w:pPr>
          </w:p>
        </w:tc>
        <w:tc>
          <w:tcPr>
            <w:tcW w:w="1350" w:type="dxa"/>
          </w:tcPr>
          <w:p w14:paraId="0A196309" w14:textId="77777777" w:rsidR="00853E23" w:rsidRPr="00853E23" w:rsidRDefault="00853E23" w:rsidP="00853E23">
            <w:pPr>
              <w:adjustRightInd w:val="0"/>
              <w:spacing w:before="58" w:after="58"/>
              <w:rPr>
                <w:color w:val="000000"/>
              </w:rPr>
            </w:pPr>
            <w:r w:rsidRPr="00853E23">
              <w:rPr>
                <w:color w:val="000000"/>
              </w:rPr>
              <w:t>Sufficient</w:t>
            </w:r>
          </w:p>
        </w:tc>
        <w:tc>
          <w:tcPr>
            <w:tcW w:w="1350" w:type="dxa"/>
          </w:tcPr>
          <w:p w14:paraId="0AF90DA4" w14:textId="77777777" w:rsidR="00853E23" w:rsidRPr="00853E23" w:rsidRDefault="00853E23" w:rsidP="00853E23">
            <w:pPr>
              <w:adjustRightInd w:val="0"/>
              <w:spacing w:before="58" w:after="58"/>
              <w:jc w:val="center"/>
              <w:rPr>
                <w:color w:val="000000"/>
              </w:rPr>
            </w:pPr>
            <w:r w:rsidRPr="00853E23">
              <w:rPr>
                <w:color w:val="000000"/>
              </w:rPr>
              <w:t>1101</w:t>
            </w:r>
          </w:p>
        </w:tc>
        <w:tc>
          <w:tcPr>
            <w:tcW w:w="1890" w:type="dxa"/>
          </w:tcPr>
          <w:p w14:paraId="0F8CF6FE"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2DEC1A68"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55BDE118" w14:textId="77777777" w:rsidR="00853E23" w:rsidRPr="00853E23" w:rsidRDefault="00853E23" w:rsidP="00853E23">
            <w:pPr>
              <w:adjustRightInd w:val="0"/>
              <w:rPr>
                <w:sz w:val="24"/>
                <w:szCs w:val="24"/>
              </w:rPr>
            </w:pPr>
          </w:p>
        </w:tc>
      </w:tr>
      <w:tr w:rsidR="00853E23" w:rsidRPr="00853E23" w14:paraId="285D0EA6" w14:textId="77777777" w:rsidTr="00484D01">
        <w:trPr>
          <w:jc w:val="center"/>
        </w:trPr>
        <w:tc>
          <w:tcPr>
            <w:tcW w:w="2628" w:type="dxa"/>
            <w:vMerge w:val="restart"/>
          </w:tcPr>
          <w:p w14:paraId="4431307B" w14:textId="77777777" w:rsidR="00853E23" w:rsidRPr="00853E23" w:rsidRDefault="00853E23" w:rsidP="00853E23">
            <w:pPr>
              <w:keepNext/>
              <w:adjustRightInd w:val="0"/>
              <w:spacing w:before="58" w:after="58"/>
              <w:rPr>
                <w:color w:val="000000"/>
              </w:rPr>
            </w:pPr>
            <w:r w:rsidRPr="00853E23">
              <w:rPr>
                <w:color w:val="000000"/>
              </w:rPr>
              <w:t>Iron</w:t>
            </w:r>
          </w:p>
        </w:tc>
        <w:tc>
          <w:tcPr>
            <w:tcW w:w="1350" w:type="dxa"/>
          </w:tcPr>
          <w:p w14:paraId="2E1DAA70" w14:textId="77777777" w:rsidR="00853E23" w:rsidRPr="00853E23" w:rsidRDefault="00853E23" w:rsidP="00853E23">
            <w:pPr>
              <w:keepNext/>
              <w:adjustRightInd w:val="0"/>
              <w:spacing w:before="58" w:after="58"/>
              <w:rPr>
                <w:color w:val="000000"/>
              </w:rPr>
            </w:pPr>
            <w:r w:rsidRPr="00853E23">
              <w:rPr>
                <w:color w:val="000000"/>
              </w:rPr>
              <w:t>Deficient</w:t>
            </w:r>
          </w:p>
        </w:tc>
        <w:tc>
          <w:tcPr>
            <w:tcW w:w="1350" w:type="dxa"/>
          </w:tcPr>
          <w:p w14:paraId="432056AA" w14:textId="77777777" w:rsidR="00853E23" w:rsidRPr="00853E23" w:rsidRDefault="00853E23" w:rsidP="00853E23">
            <w:pPr>
              <w:keepNext/>
              <w:adjustRightInd w:val="0"/>
              <w:spacing w:before="58" w:after="58"/>
              <w:jc w:val="center"/>
              <w:rPr>
                <w:color w:val="000000"/>
              </w:rPr>
            </w:pPr>
            <w:r w:rsidRPr="00853E23">
              <w:rPr>
                <w:color w:val="000000"/>
              </w:rPr>
              <w:t>275</w:t>
            </w:r>
          </w:p>
        </w:tc>
        <w:tc>
          <w:tcPr>
            <w:tcW w:w="1890" w:type="dxa"/>
          </w:tcPr>
          <w:p w14:paraId="4AA998A4" w14:textId="77777777" w:rsidR="00853E23" w:rsidRPr="00853E23" w:rsidRDefault="00853E23" w:rsidP="00853E23">
            <w:pPr>
              <w:keepNext/>
              <w:adjustRightInd w:val="0"/>
              <w:spacing w:before="58" w:after="58"/>
              <w:jc w:val="center"/>
              <w:rPr>
                <w:color w:val="000000"/>
              </w:rPr>
            </w:pPr>
            <w:r w:rsidRPr="00853E23">
              <w:rPr>
                <w:color w:val="000000"/>
              </w:rPr>
              <w:t>3.66 (2.76-4.85)</w:t>
            </w:r>
          </w:p>
        </w:tc>
        <w:tc>
          <w:tcPr>
            <w:tcW w:w="1350" w:type="dxa"/>
          </w:tcPr>
          <w:p w14:paraId="6751A018"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c>
          <w:tcPr>
            <w:tcW w:w="1080" w:type="dxa"/>
            <w:vMerge w:val="restart"/>
          </w:tcPr>
          <w:p w14:paraId="4177B4BA"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r>
      <w:tr w:rsidR="00853E23" w:rsidRPr="00853E23" w14:paraId="04A3BFF4" w14:textId="77777777" w:rsidTr="00484D01">
        <w:trPr>
          <w:jc w:val="center"/>
        </w:trPr>
        <w:tc>
          <w:tcPr>
            <w:tcW w:w="2628" w:type="dxa"/>
            <w:vMerge/>
          </w:tcPr>
          <w:p w14:paraId="1507D04C" w14:textId="77777777" w:rsidR="00853E23" w:rsidRPr="00853E23" w:rsidRDefault="00853E23" w:rsidP="00853E23">
            <w:pPr>
              <w:adjustRightInd w:val="0"/>
              <w:rPr>
                <w:sz w:val="24"/>
                <w:szCs w:val="24"/>
              </w:rPr>
            </w:pPr>
          </w:p>
        </w:tc>
        <w:tc>
          <w:tcPr>
            <w:tcW w:w="1350" w:type="dxa"/>
          </w:tcPr>
          <w:p w14:paraId="67CEACDA" w14:textId="77777777" w:rsidR="00853E23" w:rsidRPr="00853E23" w:rsidRDefault="00853E23" w:rsidP="00853E23">
            <w:pPr>
              <w:adjustRightInd w:val="0"/>
              <w:spacing w:before="58" w:after="58"/>
              <w:rPr>
                <w:color w:val="000000"/>
              </w:rPr>
            </w:pPr>
            <w:r w:rsidRPr="00853E23">
              <w:rPr>
                <w:color w:val="000000"/>
              </w:rPr>
              <w:t>Sufficient</w:t>
            </w:r>
          </w:p>
        </w:tc>
        <w:tc>
          <w:tcPr>
            <w:tcW w:w="1350" w:type="dxa"/>
          </w:tcPr>
          <w:p w14:paraId="7ECA1EB4" w14:textId="77777777" w:rsidR="00853E23" w:rsidRPr="00853E23" w:rsidRDefault="00853E23" w:rsidP="00853E23">
            <w:pPr>
              <w:adjustRightInd w:val="0"/>
              <w:spacing w:before="58" w:after="58"/>
              <w:jc w:val="center"/>
              <w:rPr>
                <w:color w:val="000000"/>
              </w:rPr>
            </w:pPr>
            <w:r w:rsidRPr="00853E23">
              <w:rPr>
                <w:color w:val="000000"/>
              </w:rPr>
              <w:t>892</w:t>
            </w:r>
          </w:p>
        </w:tc>
        <w:tc>
          <w:tcPr>
            <w:tcW w:w="1890" w:type="dxa"/>
          </w:tcPr>
          <w:p w14:paraId="2B08D4BB"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0CD5CECC"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016B18D1" w14:textId="77777777" w:rsidR="00853E23" w:rsidRPr="00853E23" w:rsidRDefault="00853E23" w:rsidP="00853E23">
            <w:pPr>
              <w:adjustRightInd w:val="0"/>
              <w:rPr>
                <w:sz w:val="24"/>
                <w:szCs w:val="24"/>
              </w:rPr>
            </w:pPr>
          </w:p>
        </w:tc>
      </w:tr>
      <w:tr w:rsidR="00853E23" w:rsidRPr="00853E23" w14:paraId="536E52B5" w14:textId="77777777" w:rsidTr="00484D01">
        <w:trPr>
          <w:jc w:val="center"/>
        </w:trPr>
        <w:tc>
          <w:tcPr>
            <w:tcW w:w="2628" w:type="dxa"/>
            <w:vMerge w:val="restart"/>
          </w:tcPr>
          <w:p w14:paraId="1907A5B2" w14:textId="33FCE0E1" w:rsidR="00853E23" w:rsidRPr="00853E23" w:rsidRDefault="006A5DB7" w:rsidP="00853E23">
            <w:pPr>
              <w:keepNext/>
              <w:adjustRightInd w:val="0"/>
              <w:spacing w:before="58" w:after="58"/>
              <w:rPr>
                <w:color w:val="000000"/>
              </w:rPr>
            </w:pPr>
            <w:r>
              <w:rPr>
                <w:color w:val="000000"/>
              </w:rPr>
              <w:t xml:space="preserve">Plasma/Serum folate </w:t>
            </w:r>
            <w:r w:rsidR="00853E23" w:rsidRPr="00853E23">
              <w:rPr>
                <w:color w:val="000000"/>
              </w:rPr>
              <w:t xml:space="preserve"> </w:t>
            </w:r>
          </w:p>
        </w:tc>
        <w:tc>
          <w:tcPr>
            <w:tcW w:w="1350" w:type="dxa"/>
          </w:tcPr>
          <w:p w14:paraId="556C6986" w14:textId="77777777" w:rsidR="00853E23" w:rsidRPr="00853E23" w:rsidRDefault="00853E23" w:rsidP="00853E23">
            <w:pPr>
              <w:keepNext/>
              <w:adjustRightInd w:val="0"/>
              <w:spacing w:before="58" w:after="58"/>
              <w:rPr>
                <w:color w:val="000000"/>
              </w:rPr>
            </w:pPr>
            <w:r w:rsidRPr="00853E23">
              <w:rPr>
                <w:color w:val="000000"/>
              </w:rPr>
              <w:t>Deficient</w:t>
            </w:r>
          </w:p>
        </w:tc>
        <w:tc>
          <w:tcPr>
            <w:tcW w:w="1350" w:type="dxa"/>
          </w:tcPr>
          <w:p w14:paraId="3B191BAB" w14:textId="77777777" w:rsidR="00853E23" w:rsidRPr="00853E23" w:rsidRDefault="00853E23" w:rsidP="00853E23">
            <w:pPr>
              <w:keepNext/>
              <w:adjustRightInd w:val="0"/>
              <w:spacing w:before="58" w:after="58"/>
              <w:jc w:val="center"/>
              <w:rPr>
                <w:color w:val="000000"/>
              </w:rPr>
            </w:pPr>
            <w:r w:rsidRPr="00853E23">
              <w:rPr>
                <w:color w:val="000000"/>
              </w:rPr>
              <w:t>123</w:t>
            </w:r>
          </w:p>
        </w:tc>
        <w:tc>
          <w:tcPr>
            <w:tcW w:w="1890" w:type="dxa"/>
          </w:tcPr>
          <w:p w14:paraId="4D4740F1" w14:textId="77777777" w:rsidR="00853E23" w:rsidRPr="00853E23" w:rsidRDefault="00853E23" w:rsidP="00853E23">
            <w:pPr>
              <w:keepNext/>
              <w:adjustRightInd w:val="0"/>
              <w:spacing w:before="58" w:after="58"/>
              <w:jc w:val="center"/>
              <w:rPr>
                <w:color w:val="000000"/>
              </w:rPr>
            </w:pPr>
            <w:r w:rsidRPr="00853E23">
              <w:rPr>
                <w:color w:val="000000"/>
              </w:rPr>
              <w:t>2.79 (1.68-4.64)</w:t>
            </w:r>
          </w:p>
        </w:tc>
        <w:tc>
          <w:tcPr>
            <w:tcW w:w="1350" w:type="dxa"/>
          </w:tcPr>
          <w:p w14:paraId="419344E1"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c>
          <w:tcPr>
            <w:tcW w:w="1080" w:type="dxa"/>
            <w:vMerge w:val="restart"/>
          </w:tcPr>
          <w:p w14:paraId="49C631B9"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r>
      <w:tr w:rsidR="00853E23" w:rsidRPr="00853E23" w14:paraId="02BB8615" w14:textId="77777777" w:rsidTr="00484D01">
        <w:trPr>
          <w:jc w:val="center"/>
        </w:trPr>
        <w:tc>
          <w:tcPr>
            <w:tcW w:w="2628" w:type="dxa"/>
            <w:vMerge/>
          </w:tcPr>
          <w:p w14:paraId="4A67D50D" w14:textId="77777777" w:rsidR="00853E23" w:rsidRPr="00853E23" w:rsidRDefault="00853E23" w:rsidP="00853E23">
            <w:pPr>
              <w:adjustRightInd w:val="0"/>
              <w:rPr>
                <w:sz w:val="24"/>
                <w:szCs w:val="24"/>
              </w:rPr>
            </w:pPr>
          </w:p>
        </w:tc>
        <w:tc>
          <w:tcPr>
            <w:tcW w:w="1350" w:type="dxa"/>
          </w:tcPr>
          <w:p w14:paraId="0C6531C3" w14:textId="77777777" w:rsidR="00853E23" w:rsidRPr="00853E23" w:rsidRDefault="00853E23" w:rsidP="00853E23">
            <w:pPr>
              <w:adjustRightInd w:val="0"/>
              <w:spacing w:before="58" w:after="58"/>
              <w:rPr>
                <w:color w:val="000000"/>
              </w:rPr>
            </w:pPr>
            <w:r w:rsidRPr="00853E23">
              <w:rPr>
                <w:color w:val="000000"/>
              </w:rPr>
              <w:t>Sufficient</w:t>
            </w:r>
          </w:p>
        </w:tc>
        <w:tc>
          <w:tcPr>
            <w:tcW w:w="1350" w:type="dxa"/>
          </w:tcPr>
          <w:p w14:paraId="2132B7BF" w14:textId="77777777" w:rsidR="00853E23" w:rsidRPr="00853E23" w:rsidRDefault="00853E23" w:rsidP="00853E23">
            <w:pPr>
              <w:adjustRightInd w:val="0"/>
              <w:spacing w:before="58" w:after="58"/>
              <w:jc w:val="center"/>
              <w:rPr>
                <w:color w:val="000000"/>
              </w:rPr>
            </w:pPr>
            <w:r w:rsidRPr="00853E23">
              <w:rPr>
                <w:color w:val="000000"/>
              </w:rPr>
              <w:t>143</w:t>
            </w:r>
          </w:p>
        </w:tc>
        <w:tc>
          <w:tcPr>
            <w:tcW w:w="1890" w:type="dxa"/>
          </w:tcPr>
          <w:p w14:paraId="31BFCCD1"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26212AC5"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61728DEC" w14:textId="77777777" w:rsidR="00853E23" w:rsidRPr="00853E23" w:rsidRDefault="00853E23" w:rsidP="00853E23">
            <w:pPr>
              <w:adjustRightInd w:val="0"/>
              <w:rPr>
                <w:sz w:val="24"/>
                <w:szCs w:val="24"/>
              </w:rPr>
            </w:pPr>
          </w:p>
        </w:tc>
      </w:tr>
      <w:tr w:rsidR="00853E23" w:rsidRPr="00853E23" w14:paraId="5FA3C10B" w14:textId="77777777" w:rsidTr="00484D01">
        <w:trPr>
          <w:jc w:val="center"/>
        </w:trPr>
        <w:tc>
          <w:tcPr>
            <w:tcW w:w="2628" w:type="dxa"/>
            <w:vMerge w:val="restart"/>
          </w:tcPr>
          <w:p w14:paraId="6F1383F5" w14:textId="29EF2937" w:rsidR="00853E23" w:rsidRPr="00853E23" w:rsidRDefault="00853E23" w:rsidP="00853E23">
            <w:pPr>
              <w:keepNext/>
              <w:adjustRightInd w:val="0"/>
              <w:spacing w:before="58" w:after="58"/>
              <w:rPr>
                <w:color w:val="000000"/>
              </w:rPr>
            </w:pPr>
            <w:r w:rsidRPr="00853E23">
              <w:rPr>
                <w:color w:val="000000"/>
              </w:rPr>
              <w:t>Serum</w:t>
            </w:r>
            <w:r w:rsidR="006A5DB7">
              <w:rPr>
                <w:color w:val="000000"/>
              </w:rPr>
              <w:t xml:space="preserve"> Vitamin B12 </w:t>
            </w:r>
            <w:r w:rsidRPr="00853E23">
              <w:rPr>
                <w:color w:val="000000"/>
              </w:rPr>
              <w:t xml:space="preserve"> </w:t>
            </w:r>
          </w:p>
        </w:tc>
        <w:tc>
          <w:tcPr>
            <w:tcW w:w="1350" w:type="dxa"/>
          </w:tcPr>
          <w:p w14:paraId="5ABA2DEA" w14:textId="77777777" w:rsidR="00853E23" w:rsidRPr="00853E23" w:rsidRDefault="00853E23" w:rsidP="00853E23">
            <w:pPr>
              <w:keepNext/>
              <w:adjustRightInd w:val="0"/>
              <w:spacing w:before="58" w:after="58"/>
              <w:rPr>
                <w:color w:val="000000"/>
              </w:rPr>
            </w:pPr>
            <w:r w:rsidRPr="00853E23">
              <w:rPr>
                <w:color w:val="000000"/>
              </w:rPr>
              <w:t>Deficient</w:t>
            </w:r>
          </w:p>
        </w:tc>
        <w:tc>
          <w:tcPr>
            <w:tcW w:w="1350" w:type="dxa"/>
          </w:tcPr>
          <w:p w14:paraId="338047BF" w14:textId="77777777" w:rsidR="00853E23" w:rsidRPr="00853E23" w:rsidRDefault="00853E23" w:rsidP="00853E23">
            <w:pPr>
              <w:keepNext/>
              <w:adjustRightInd w:val="0"/>
              <w:spacing w:before="58" w:after="58"/>
              <w:jc w:val="center"/>
              <w:rPr>
                <w:color w:val="000000"/>
              </w:rPr>
            </w:pPr>
            <w:r w:rsidRPr="00853E23">
              <w:rPr>
                <w:color w:val="000000"/>
              </w:rPr>
              <w:t>29</w:t>
            </w:r>
          </w:p>
        </w:tc>
        <w:tc>
          <w:tcPr>
            <w:tcW w:w="1890" w:type="dxa"/>
          </w:tcPr>
          <w:p w14:paraId="5B4D26C7" w14:textId="77777777" w:rsidR="00853E23" w:rsidRPr="00853E23" w:rsidRDefault="00853E23" w:rsidP="00853E23">
            <w:pPr>
              <w:keepNext/>
              <w:adjustRightInd w:val="0"/>
              <w:spacing w:before="58" w:after="58"/>
              <w:jc w:val="center"/>
              <w:rPr>
                <w:color w:val="000000"/>
              </w:rPr>
            </w:pPr>
            <w:r w:rsidRPr="00853E23">
              <w:rPr>
                <w:color w:val="000000"/>
              </w:rPr>
              <w:t>0.83 (0.36-1.91)</w:t>
            </w:r>
          </w:p>
        </w:tc>
        <w:tc>
          <w:tcPr>
            <w:tcW w:w="1350" w:type="dxa"/>
          </w:tcPr>
          <w:p w14:paraId="39D58991" w14:textId="77777777" w:rsidR="00853E23" w:rsidRPr="00853E23" w:rsidRDefault="00853E23" w:rsidP="00853E23">
            <w:pPr>
              <w:keepNext/>
              <w:adjustRightInd w:val="0"/>
              <w:spacing w:before="58" w:after="58"/>
              <w:jc w:val="center"/>
              <w:rPr>
                <w:color w:val="000000"/>
              </w:rPr>
            </w:pPr>
            <w:r w:rsidRPr="00853E23">
              <w:rPr>
                <w:color w:val="000000"/>
              </w:rPr>
              <w:t>0.654</w:t>
            </w:r>
          </w:p>
        </w:tc>
        <w:tc>
          <w:tcPr>
            <w:tcW w:w="1080" w:type="dxa"/>
            <w:vMerge w:val="restart"/>
          </w:tcPr>
          <w:p w14:paraId="500B6162" w14:textId="77777777" w:rsidR="00853E23" w:rsidRPr="00853E23" w:rsidRDefault="00853E23" w:rsidP="00853E23">
            <w:pPr>
              <w:keepNext/>
              <w:adjustRightInd w:val="0"/>
              <w:spacing w:before="58" w:after="58"/>
              <w:jc w:val="center"/>
              <w:rPr>
                <w:color w:val="000000"/>
              </w:rPr>
            </w:pPr>
            <w:r w:rsidRPr="00853E23">
              <w:rPr>
                <w:color w:val="000000"/>
              </w:rPr>
              <w:t>0.654</w:t>
            </w:r>
          </w:p>
        </w:tc>
      </w:tr>
      <w:tr w:rsidR="00853E23" w:rsidRPr="00853E23" w14:paraId="71B3B136" w14:textId="77777777" w:rsidTr="00484D01">
        <w:trPr>
          <w:jc w:val="center"/>
        </w:trPr>
        <w:tc>
          <w:tcPr>
            <w:tcW w:w="2628" w:type="dxa"/>
            <w:vMerge/>
          </w:tcPr>
          <w:p w14:paraId="2831B809" w14:textId="77777777" w:rsidR="00853E23" w:rsidRPr="00853E23" w:rsidRDefault="00853E23" w:rsidP="00853E23">
            <w:pPr>
              <w:adjustRightInd w:val="0"/>
              <w:rPr>
                <w:sz w:val="24"/>
                <w:szCs w:val="24"/>
              </w:rPr>
            </w:pPr>
          </w:p>
        </w:tc>
        <w:tc>
          <w:tcPr>
            <w:tcW w:w="1350" w:type="dxa"/>
          </w:tcPr>
          <w:p w14:paraId="166E0079" w14:textId="77777777" w:rsidR="00853E23" w:rsidRPr="00853E23" w:rsidRDefault="00853E23" w:rsidP="00853E23">
            <w:pPr>
              <w:adjustRightInd w:val="0"/>
              <w:spacing w:before="58" w:after="58"/>
              <w:rPr>
                <w:color w:val="000000"/>
              </w:rPr>
            </w:pPr>
            <w:r w:rsidRPr="00853E23">
              <w:rPr>
                <w:color w:val="000000"/>
              </w:rPr>
              <w:t>Sufficient</w:t>
            </w:r>
          </w:p>
        </w:tc>
        <w:tc>
          <w:tcPr>
            <w:tcW w:w="1350" w:type="dxa"/>
          </w:tcPr>
          <w:p w14:paraId="1514D536" w14:textId="77777777" w:rsidR="00853E23" w:rsidRPr="00853E23" w:rsidRDefault="00853E23" w:rsidP="00853E23">
            <w:pPr>
              <w:adjustRightInd w:val="0"/>
              <w:spacing w:before="58" w:after="58"/>
              <w:jc w:val="center"/>
              <w:rPr>
                <w:color w:val="000000"/>
              </w:rPr>
            </w:pPr>
            <w:r w:rsidRPr="00853E23">
              <w:rPr>
                <w:color w:val="000000"/>
              </w:rPr>
              <w:t>187</w:t>
            </w:r>
          </w:p>
        </w:tc>
        <w:tc>
          <w:tcPr>
            <w:tcW w:w="1890" w:type="dxa"/>
          </w:tcPr>
          <w:p w14:paraId="5B443562"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62C0D65A"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1AEC2E2A" w14:textId="77777777" w:rsidR="00853E23" w:rsidRPr="00853E23" w:rsidRDefault="00853E23" w:rsidP="00853E23">
            <w:pPr>
              <w:adjustRightInd w:val="0"/>
              <w:rPr>
                <w:sz w:val="24"/>
                <w:szCs w:val="24"/>
              </w:rPr>
            </w:pPr>
          </w:p>
        </w:tc>
      </w:tr>
      <w:tr w:rsidR="00853E23" w:rsidRPr="00853E23" w14:paraId="1CF9885A" w14:textId="77777777" w:rsidTr="00484D01">
        <w:trPr>
          <w:jc w:val="center"/>
        </w:trPr>
        <w:tc>
          <w:tcPr>
            <w:tcW w:w="2628" w:type="dxa"/>
            <w:vMerge w:val="restart"/>
          </w:tcPr>
          <w:p w14:paraId="15A2480D" w14:textId="77777777" w:rsidR="00853E23" w:rsidRPr="00853E23" w:rsidRDefault="00853E23" w:rsidP="00853E23">
            <w:pPr>
              <w:keepNext/>
              <w:adjustRightInd w:val="0"/>
              <w:spacing w:before="58" w:after="58"/>
              <w:rPr>
                <w:color w:val="000000"/>
              </w:rPr>
            </w:pPr>
            <w:r w:rsidRPr="00853E23">
              <w:rPr>
                <w:color w:val="000000"/>
              </w:rPr>
              <w:t>Inflammation</w:t>
            </w:r>
          </w:p>
        </w:tc>
        <w:tc>
          <w:tcPr>
            <w:tcW w:w="1350" w:type="dxa"/>
          </w:tcPr>
          <w:p w14:paraId="0DB2CFB3" w14:textId="77777777" w:rsidR="00853E23" w:rsidRPr="00853E23" w:rsidRDefault="00853E23" w:rsidP="00853E23">
            <w:pPr>
              <w:keepNext/>
              <w:adjustRightInd w:val="0"/>
              <w:spacing w:before="58" w:after="58"/>
              <w:rPr>
                <w:color w:val="000000"/>
              </w:rPr>
            </w:pPr>
            <w:r w:rsidRPr="00853E23">
              <w:rPr>
                <w:color w:val="000000"/>
              </w:rPr>
              <w:t>Any</w:t>
            </w:r>
          </w:p>
        </w:tc>
        <w:tc>
          <w:tcPr>
            <w:tcW w:w="1350" w:type="dxa"/>
          </w:tcPr>
          <w:p w14:paraId="1FD6C99D" w14:textId="77777777" w:rsidR="00853E23" w:rsidRPr="00853E23" w:rsidRDefault="00853E23" w:rsidP="00853E23">
            <w:pPr>
              <w:keepNext/>
              <w:adjustRightInd w:val="0"/>
              <w:spacing w:before="58" w:after="58"/>
              <w:jc w:val="center"/>
              <w:rPr>
                <w:color w:val="000000"/>
              </w:rPr>
            </w:pPr>
            <w:r w:rsidRPr="00853E23">
              <w:rPr>
                <w:color w:val="000000"/>
              </w:rPr>
              <w:t>281</w:t>
            </w:r>
          </w:p>
        </w:tc>
        <w:tc>
          <w:tcPr>
            <w:tcW w:w="1890" w:type="dxa"/>
          </w:tcPr>
          <w:p w14:paraId="0E015FBC" w14:textId="77777777" w:rsidR="00853E23" w:rsidRPr="00853E23" w:rsidRDefault="00853E23" w:rsidP="00853E23">
            <w:pPr>
              <w:keepNext/>
              <w:adjustRightInd w:val="0"/>
              <w:spacing w:before="58" w:after="58"/>
              <w:jc w:val="center"/>
              <w:rPr>
                <w:color w:val="000000"/>
              </w:rPr>
            </w:pPr>
            <w:r w:rsidRPr="00853E23">
              <w:rPr>
                <w:color w:val="000000"/>
              </w:rPr>
              <w:t>1.74 (1.33-2.28)</w:t>
            </w:r>
          </w:p>
        </w:tc>
        <w:tc>
          <w:tcPr>
            <w:tcW w:w="1350" w:type="dxa"/>
          </w:tcPr>
          <w:p w14:paraId="65C25EA6"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c>
          <w:tcPr>
            <w:tcW w:w="1080" w:type="dxa"/>
            <w:vMerge w:val="restart"/>
          </w:tcPr>
          <w:p w14:paraId="6CB5FEB6"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r>
      <w:tr w:rsidR="00853E23" w:rsidRPr="00853E23" w14:paraId="73A0B184" w14:textId="77777777" w:rsidTr="00484D01">
        <w:trPr>
          <w:jc w:val="center"/>
        </w:trPr>
        <w:tc>
          <w:tcPr>
            <w:tcW w:w="2628" w:type="dxa"/>
            <w:vMerge/>
          </w:tcPr>
          <w:p w14:paraId="2BF09E77" w14:textId="77777777" w:rsidR="00853E23" w:rsidRPr="00853E23" w:rsidRDefault="00853E23" w:rsidP="00853E23">
            <w:pPr>
              <w:adjustRightInd w:val="0"/>
              <w:rPr>
                <w:sz w:val="24"/>
                <w:szCs w:val="24"/>
              </w:rPr>
            </w:pPr>
          </w:p>
        </w:tc>
        <w:tc>
          <w:tcPr>
            <w:tcW w:w="1350" w:type="dxa"/>
          </w:tcPr>
          <w:p w14:paraId="48FC16CB" w14:textId="77777777" w:rsidR="00853E23" w:rsidRPr="00853E23" w:rsidRDefault="00853E23" w:rsidP="00853E23">
            <w:pPr>
              <w:adjustRightInd w:val="0"/>
              <w:spacing w:before="58" w:after="58"/>
              <w:rPr>
                <w:color w:val="000000"/>
              </w:rPr>
            </w:pPr>
            <w:r w:rsidRPr="00853E23">
              <w:rPr>
                <w:color w:val="000000"/>
              </w:rPr>
              <w:t>No</w:t>
            </w:r>
          </w:p>
        </w:tc>
        <w:tc>
          <w:tcPr>
            <w:tcW w:w="1350" w:type="dxa"/>
          </w:tcPr>
          <w:p w14:paraId="0A03423D" w14:textId="77777777" w:rsidR="00853E23" w:rsidRPr="00853E23" w:rsidRDefault="00853E23" w:rsidP="00853E23">
            <w:pPr>
              <w:adjustRightInd w:val="0"/>
              <w:spacing w:before="58" w:after="58"/>
              <w:jc w:val="center"/>
              <w:rPr>
                <w:color w:val="000000"/>
              </w:rPr>
            </w:pPr>
            <w:r w:rsidRPr="00853E23">
              <w:rPr>
                <w:color w:val="000000"/>
              </w:rPr>
              <w:t>1018</w:t>
            </w:r>
          </w:p>
        </w:tc>
        <w:tc>
          <w:tcPr>
            <w:tcW w:w="1890" w:type="dxa"/>
          </w:tcPr>
          <w:p w14:paraId="3A10E57E"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3540E99E"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164F19E2" w14:textId="77777777" w:rsidR="00853E23" w:rsidRPr="00853E23" w:rsidRDefault="00853E23" w:rsidP="00853E23">
            <w:pPr>
              <w:adjustRightInd w:val="0"/>
              <w:rPr>
                <w:sz w:val="24"/>
                <w:szCs w:val="24"/>
              </w:rPr>
            </w:pPr>
          </w:p>
        </w:tc>
      </w:tr>
      <w:tr w:rsidR="00853E23" w:rsidRPr="00853E23" w14:paraId="3D19D98F" w14:textId="77777777" w:rsidTr="00484D01">
        <w:trPr>
          <w:jc w:val="center"/>
        </w:trPr>
        <w:tc>
          <w:tcPr>
            <w:tcW w:w="2628" w:type="dxa"/>
            <w:vMerge w:val="restart"/>
          </w:tcPr>
          <w:p w14:paraId="76C6FA8E" w14:textId="77777777" w:rsidR="00853E23" w:rsidRPr="00853E23" w:rsidRDefault="00853E23" w:rsidP="00853E23">
            <w:pPr>
              <w:keepNext/>
              <w:adjustRightInd w:val="0"/>
              <w:spacing w:before="58" w:after="58"/>
              <w:rPr>
                <w:color w:val="000000"/>
              </w:rPr>
            </w:pPr>
            <w:r w:rsidRPr="00853E23">
              <w:rPr>
                <w:color w:val="000000"/>
              </w:rPr>
              <w:t>Sex</w:t>
            </w:r>
          </w:p>
        </w:tc>
        <w:tc>
          <w:tcPr>
            <w:tcW w:w="1350" w:type="dxa"/>
          </w:tcPr>
          <w:p w14:paraId="4A86FF1D" w14:textId="77777777" w:rsidR="00853E23" w:rsidRPr="00853E23" w:rsidRDefault="00853E23" w:rsidP="00853E23">
            <w:pPr>
              <w:keepNext/>
              <w:adjustRightInd w:val="0"/>
              <w:spacing w:before="58" w:after="58"/>
              <w:rPr>
                <w:color w:val="000000"/>
              </w:rPr>
            </w:pPr>
            <w:r w:rsidRPr="00853E23">
              <w:rPr>
                <w:color w:val="000000"/>
              </w:rPr>
              <w:t>Female</w:t>
            </w:r>
          </w:p>
        </w:tc>
        <w:tc>
          <w:tcPr>
            <w:tcW w:w="1350" w:type="dxa"/>
          </w:tcPr>
          <w:p w14:paraId="37F5DA2C" w14:textId="77777777" w:rsidR="00853E23" w:rsidRPr="00853E23" w:rsidRDefault="00853E23" w:rsidP="00853E23">
            <w:pPr>
              <w:keepNext/>
              <w:adjustRightInd w:val="0"/>
              <w:spacing w:before="58" w:after="58"/>
              <w:jc w:val="center"/>
              <w:rPr>
                <w:color w:val="000000"/>
              </w:rPr>
            </w:pPr>
            <w:r w:rsidRPr="00853E23">
              <w:rPr>
                <w:color w:val="000000"/>
              </w:rPr>
              <w:t>1117</w:t>
            </w:r>
          </w:p>
        </w:tc>
        <w:tc>
          <w:tcPr>
            <w:tcW w:w="1890" w:type="dxa"/>
          </w:tcPr>
          <w:p w14:paraId="6DBF8D44" w14:textId="77777777" w:rsidR="00853E23" w:rsidRPr="00853E23" w:rsidRDefault="00853E23" w:rsidP="00853E23">
            <w:pPr>
              <w:keepNext/>
              <w:adjustRightInd w:val="0"/>
              <w:spacing w:before="58" w:after="58"/>
              <w:jc w:val="center"/>
              <w:rPr>
                <w:color w:val="000000"/>
              </w:rPr>
            </w:pPr>
            <w:r w:rsidRPr="00853E23">
              <w:rPr>
                <w:color w:val="000000"/>
              </w:rPr>
              <w:t>2.37 (1.61-3.50)</w:t>
            </w:r>
          </w:p>
        </w:tc>
        <w:tc>
          <w:tcPr>
            <w:tcW w:w="1350" w:type="dxa"/>
          </w:tcPr>
          <w:p w14:paraId="689B6E40"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c>
          <w:tcPr>
            <w:tcW w:w="1080" w:type="dxa"/>
            <w:vMerge w:val="restart"/>
          </w:tcPr>
          <w:p w14:paraId="2DE17387"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r>
      <w:tr w:rsidR="00853E23" w:rsidRPr="00853E23" w14:paraId="6404047A" w14:textId="77777777" w:rsidTr="00484D01">
        <w:trPr>
          <w:jc w:val="center"/>
        </w:trPr>
        <w:tc>
          <w:tcPr>
            <w:tcW w:w="2628" w:type="dxa"/>
            <w:vMerge/>
          </w:tcPr>
          <w:p w14:paraId="23BC22C9" w14:textId="77777777" w:rsidR="00853E23" w:rsidRPr="00853E23" w:rsidRDefault="00853E23" w:rsidP="00853E23">
            <w:pPr>
              <w:adjustRightInd w:val="0"/>
              <w:rPr>
                <w:sz w:val="24"/>
                <w:szCs w:val="24"/>
              </w:rPr>
            </w:pPr>
          </w:p>
        </w:tc>
        <w:tc>
          <w:tcPr>
            <w:tcW w:w="1350" w:type="dxa"/>
          </w:tcPr>
          <w:p w14:paraId="038F38B6" w14:textId="77777777" w:rsidR="00853E23" w:rsidRPr="00853E23" w:rsidRDefault="00853E23" w:rsidP="00853E23">
            <w:pPr>
              <w:adjustRightInd w:val="0"/>
              <w:spacing w:before="58" w:after="58"/>
              <w:rPr>
                <w:color w:val="000000"/>
              </w:rPr>
            </w:pPr>
            <w:r w:rsidRPr="00853E23">
              <w:rPr>
                <w:color w:val="000000"/>
              </w:rPr>
              <w:t>Male</w:t>
            </w:r>
          </w:p>
        </w:tc>
        <w:tc>
          <w:tcPr>
            <w:tcW w:w="1350" w:type="dxa"/>
          </w:tcPr>
          <w:p w14:paraId="287F60BB" w14:textId="77777777" w:rsidR="00853E23" w:rsidRPr="00853E23" w:rsidRDefault="00853E23" w:rsidP="00853E23">
            <w:pPr>
              <w:adjustRightInd w:val="0"/>
              <w:spacing w:before="58" w:after="58"/>
              <w:jc w:val="center"/>
              <w:rPr>
                <w:color w:val="000000"/>
              </w:rPr>
            </w:pPr>
            <w:r w:rsidRPr="00853E23">
              <w:rPr>
                <w:color w:val="000000"/>
              </w:rPr>
              <w:t>182</w:t>
            </w:r>
          </w:p>
        </w:tc>
        <w:tc>
          <w:tcPr>
            <w:tcW w:w="1890" w:type="dxa"/>
          </w:tcPr>
          <w:p w14:paraId="39AEABC4"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7D006321"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12E7DC88" w14:textId="77777777" w:rsidR="00853E23" w:rsidRPr="00853E23" w:rsidRDefault="00853E23" w:rsidP="00853E23">
            <w:pPr>
              <w:adjustRightInd w:val="0"/>
              <w:rPr>
                <w:sz w:val="24"/>
                <w:szCs w:val="24"/>
              </w:rPr>
            </w:pPr>
          </w:p>
        </w:tc>
      </w:tr>
      <w:tr w:rsidR="00853E23" w:rsidRPr="00853E23" w14:paraId="007A6A55" w14:textId="77777777" w:rsidTr="00484D01">
        <w:trPr>
          <w:jc w:val="center"/>
        </w:trPr>
        <w:tc>
          <w:tcPr>
            <w:tcW w:w="2628" w:type="dxa"/>
            <w:vMerge w:val="restart"/>
          </w:tcPr>
          <w:p w14:paraId="092CA992" w14:textId="77777777" w:rsidR="00853E23" w:rsidRPr="00853E23" w:rsidRDefault="00853E23" w:rsidP="00853E23">
            <w:pPr>
              <w:keepNext/>
              <w:adjustRightInd w:val="0"/>
              <w:spacing w:before="58" w:after="58"/>
              <w:rPr>
                <w:color w:val="000000"/>
              </w:rPr>
            </w:pPr>
            <w:r w:rsidRPr="00853E23">
              <w:rPr>
                <w:color w:val="000000"/>
              </w:rPr>
              <w:t xml:space="preserve">SES </w:t>
            </w:r>
          </w:p>
        </w:tc>
        <w:tc>
          <w:tcPr>
            <w:tcW w:w="1350" w:type="dxa"/>
          </w:tcPr>
          <w:p w14:paraId="1171F313" w14:textId="77777777" w:rsidR="00853E23" w:rsidRPr="00853E23" w:rsidRDefault="00853E23" w:rsidP="00853E23">
            <w:pPr>
              <w:keepNext/>
              <w:adjustRightInd w:val="0"/>
              <w:spacing w:before="58" w:after="58"/>
              <w:rPr>
                <w:color w:val="000000"/>
              </w:rPr>
            </w:pPr>
            <w:r w:rsidRPr="00853E23">
              <w:rPr>
                <w:color w:val="000000"/>
              </w:rPr>
              <w:t>Low</w:t>
            </w:r>
          </w:p>
        </w:tc>
        <w:tc>
          <w:tcPr>
            <w:tcW w:w="1350" w:type="dxa"/>
          </w:tcPr>
          <w:p w14:paraId="5B86D9BF" w14:textId="77777777" w:rsidR="00853E23" w:rsidRPr="00853E23" w:rsidRDefault="00853E23" w:rsidP="00853E23">
            <w:pPr>
              <w:keepNext/>
              <w:adjustRightInd w:val="0"/>
              <w:spacing w:before="58" w:after="58"/>
              <w:jc w:val="center"/>
              <w:rPr>
                <w:color w:val="000000"/>
              </w:rPr>
            </w:pPr>
            <w:r w:rsidRPr="00853E23">
              <w:rPr>
                <w:color w:val="000000"/>
              </w:rPr>
              <w:t>420</w:t>
            </w:r>
          </w:p>
        </w:tc>
        <w:tc>
          <w:tcPr>
            <w:tcW w:w="1890" w:type="dxa"/>
          </w:tcPr>
          <w:p w14:paraId="5F5C56EA" w14:textId="77777777" w:rsidR="00853E23" w:rsidRPr="00853E23" w:rsidRDefault="00853E23" w:rsidP="00853E23">
            <w:pPr>
              <w:keepNext/>
              <w:adjustRightInd w:val="0"/>
              <w:spacing w:before="58" w:after="58"/>
              <w:jc w:val="center"/>
              <w:rPr>
                <w:color w:val="000000"/>
              </w:rPr>
            </w:pPr>
            <w:r w:rsidRPr="00853E23">
              <w:rPr>
                <w:color w:val="000000"/>
              </w:rPr>
              <w:t>1.59 (1.16-2.19)</w:t>
            </w:r>
          </w:p>
        </w:tc>
        <w:tc>
          <w:tcPr>
            <w:tcW w:w="1350" w:type="dxa"/>
          </w:tcPr>
          <w:p w14:paraId="747F49BD" w14:textId="77777777" w:rsidR="00853E23" w:rsidRPr="00853E23" w:rsidRDefault="00853E23" w:rsidP="00853E23">
            <w:pPr>
              <w:keepNext/>
              <w:adjustRightInd w:val="0"/>
              <w:spacing w:before="58" w:after="58"/>
              <w:jc w:val="center"/>
              <w:rPr>
                <w:b/>
                <w:bCs/>
                <w:color w:val="000000"/>
              </w:rPr>
            </w:pPr>
            <w:r w:rsidRPr="00853E23">
              <w:rPr>
                <w:b/>
                <w:bCs/>
                <w:color w:val="000000"/>
              </w:rPr>
              <w:t>0.004</w:t>
            </w:r>
          </w:p>
        </w:tc>
        <w:tc>
          <w:tcPr>
            <w:tcW w:w="1080" w:type="dxa"/>
            <w:vMerge w:val="restart"/>
          </w:tcPr>
          <w:p w14:paraId="523CC5BB" w14:textId="77777777" w:rsidR="00853E23" w:rsidRPr="00853E23" w:rsidRDefault="00853E23" w:rsidP="00853E23">
            <w:pPr>
              <w:keepNext/>
              <w:adjustRightInd w:val="0"/>
              <w:spacing w:before="58" w:after="58"/>
              <w:jc w:val="center"/>
              <w:rPr>
                <w:b/>
                <w:bCs/>
                <w:color w:val="000000"/>
              </w:rPr>
            </w:pPr>
            <w:r w:rsidRPr="00853E23">
              <w:rPr>
                <w:b/>
                <w:bCs/>
                <w:color w:val="000000"/>
              </w:rPr>
              <w:t>0.012</w:t>
            </w:r>
          </w:p>
        </w:tc>
      </w:tr>
      <w:tr w:rsidR="00853E23" w:rsidRPr="00853E23" w14:paraId="11E6D675" w14:textId="77777777" w:rsidTr="00484D01">
        <w:trPr>
          <w:jc w:val="center"/>
        </w:trPr>
        <w:tc>
          <w:tcPr>
            <w:tcW w:w="2628" w:type="dxa"/>
            <w:vMerge/>
          </w:tcPr>
          <w:p w14:paraId="734DF8B9" w14:textId="77777777" w:rsidR="00853E23" w:rsidRPr="00853E23" w:rsidRDefault="00853E23" w:rsidP="00853E23">
            <w:pPr>
              <w:keepNext/>
              <w:adjustRightInd w:val="0"/>
              <w:rPr>
                <w:sz w:val="24"/>
                <w:szCs w:val="24"/>
              </w:rPr>
            </w:pPr>
          </w:p>
        </w:tc>
        <w:tc>
          <w:tcPr>
            <w:tcW w:w="1350" w:type="dxa"/>
          </w:tcPr>
          <w:p w14:paraId="114BB3BE" w14:textId="77777777" w:rsidR="00853E23" w:rsidRPr="00853E23" w:rsidRDefault="00853E23" w:rsidP="00853E23">
            <w:pPr>
              <w:keepNext/>
              <w:adjustRightInd w:val="0"/>
              <w:spacing w:before="58" w:after="58"/>
              <w:rPr>
                <w:color w:val="000000"/>
              </w:rPr>
            </w:pPr>
            <w:r w:rsidRPr="00853E23">
              <w:rPr>
                <w:color w:val="000000"/>
              </w:rPr>
              <w:t>Medium</w:t>
            </w:r>
          </w:p>
        </w:tc>
        <w:tc>
          <w:tcPr>
            <w:tcW w:w="1350" w:type="dxa"/>
          </w:tcPr>
          <w:p w14:paraId="203B39A5" w14:textId="77777777" w:rsidR="00853E23" w:rsidRPr="00853E23" w:rsidRDefault="00853E23" w:rsidP="00853E23">
            <w:pPr>
              <w:keepNext/>
              <w:adjustRightInd w:val="0"/>
              <w:spacing w:before="58" w:after="58"/>
              <w:jc w:val="center"/>
              <w:rPr>
                <w:color w:val="000000"/>
              </w:rPr>
            </w:pPr>
            <w:r w:rsidRPr="00853E23">
              <w:rPr>
                <w:color w:val="000000"/>
              </w:rPr>
              <w:t>570</w:t>
            </w:r>
          </w:p>
        </w:tc>
        <w:tc>
          <w:tcPr>
            <w:tcW w:w="1890" w:type="dxa"/>
          </w:tcPr>
          <w:p w14:paraId="1B1F3C92" w14:textId="77777777" w:rsidR="00853E23" w:rsidRPr="00853E23" w:rsidRDefault="00853E23" w:rsidP="00853E23">
            <w:pPr>
              <w:keepNext/>
              <w:adjustRightInd w:val="0"/>
              <w:spacing w:before="58" w:after="58"/>
              <w:jc w:val="center"/>
              <w:rPr>
                <w:color w:val="000000"/>
              </w:rPr>
            </w:pPr>
            <w:r w:rsidRPr="00853E23">
              <w:rPr>
                <w:color w:val="000000"/>
              </w:rPr>
              <w:t>1.47 (1.09-2.00)</w:t>
            </w:r>
          </w:p>
        </w:tc>
        <w:tc>
          <w:tcPr>
            <w:tcW w:w="1350" w:type="dxa"/>
          </w:tcPr>
          <w:p w14:paraId="18636769" w14:textId="77777777" w:rsidR="00853E23" w:rsidRPr="00853E23" w:rsidRDefault="00853E23" w:rsidP="00853E23">
            <w:pPr>
              <w:keepNext/>
              <w:adjustRightInd w:val="0"/>
              <w:spacing w:before="58" w:after="58"/>
              <w:jc w:val="center"/>
              <w:rPr>
                <w:b/>
                <w:bCs/>
                <w:color w:val="000000"/>
              </w:rPr>
            </w:pPr>
            <w:r w:rsidRPr="00853E23">
              <w:rPr>
                <w:b/>
                <w:bCs/>
                <w:color w:val="000000"/>
              </w:rPr>
              <w:t>0.013</w:t>
            </w:r>
          </w:p>
        </w:tc>
        <w:tc>
          <w:tcPr>
            <w:tcW w:w="1080" w:type="dxa"/>
            <w:vMerge/>
          </w:tcPr>
          <w:p w14:paraId="3882EDBA" w14:textId="77777777" w:rsidR="00853E23" w:rsidRPr="00853E23" w:rsidRDefault="00853E23" w:rsidP="00853E23">
            <w:pPr>
              <w:keepNext/>
              <w:adjustRightInd w:val="0"/>
              <w:rPr>
                <w:sz w:val="24"/>
                <w:szCs w:val="24"/>
              </w:rPr>
            </w:pPr>
          </w:p>
        </w:tc>
      </w:tr>
      <w:tr w:rsidR="00853E23" w:rsidRPr="00853E23" w14:paraId="679C50DD" w14:textId="77777777" w:rsidTr="00484D01">
        <w:trPr>
          <w:jc w:val="center"/>
        </w:trPr>
        <w:tc>
          <w:tcPr>
            <w:tcW w:w="2628" w:type="dxa"/>
            <w:vMerge/>
          </w:tcPr>
          <w:p w14:paraId="5FBE10D5" w14:textId="77777777" w:rsidR="00853E23" w:rsidRPr="00853E23" w:rsidRDefault="00853E23" w:rsidP="00853E23">
            <w:pPr>
              <w:adjustRightInd w:val="0"/>
              <w:rPr>
                <w:sz w:val="24"/>
                <w:szCs w:val="24"/>
              </w:rPr>
            </w:pPr>
          </w:p>
        </w:tc>
        <w:tc>
          <w:tcPr>
            <w:tcW w:w="1350" w:type="dxa"/>
          </w:tcPr>
          <w:p w14:paraId="19989C6A" w14:textId="77777777" w:rsidR="00853E23" w:rsidRPr="00853E23" w:rsidRDefault="00853E23" w:rsidP="00853E23">
            <w:pPr>
              <w:adjustRightInd w:val="0"/>
              <w:spacing w:before="58" w:after="58"/>
              <w:rPr>
                <w:color w:val="000000"/>
              </w:rPr>
            </w:pPr>
            <w:r w:rsidRPr="00853E23">
              <w:rPr>
                <w:color w:val="000000"/>
              </w:rPr>
              <w:t>High</w:t>
            </w:r>
          </w:p>
        </w:tc>
        <w:tc>
          <w:tcPr>
            <w:tcW w:w="1350" w:type="dxa"/>
          </w:tcPr>
          <w:p w14:paraId="0EB54A9B" w14:textId="77777777" w:rsidR="00853E23" w:rsidRPr="00853E23" w:rsidRDefault="00853E23" w:rsidP="00853E23">
            <w:pPr>
              <w:adjustRightInd w:val="0"/>
              <w:spacing w:before="58" w:after="58"/>
              <w:jc w:val="center"/>
              <w:rPr>
                <w:color w:val="000000"/>
              </w:rPr>
            </w:pPr>
            <w:r w:rsidRPr="00853E23">
              <w:rPr>
                <w:color w:val="000000"/>
              </w:rPr>
              <w:t>309</w:t>
            </w:r>
          </w:p>
        </w:tc>
        <w:tc>
          <w:tcPr>
            <w:tcW w:w="1890" w:type="dxa"/>
          </w:tcPr>
          <w:p w14:paraId="5BFBC358"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6481F928"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69406CD7" w14:textId="77777777" w:rsidR="00853E23" w:rsidRPr="00853E23" w:rsidRDefault="00853E23" w:rsidP="00853E23">
            <w:pPr>
              <w:adjustRightInd w:val="0"/>
              <w:rPr>
                <w:sz w:val="24"/>
                <w:szCs w:val="24"/>
              </w:rPr>
            </w:pPr>
          </w:p>
        </w:tc>
      </w:tr>
      <w:tr w:rsidR="00853E23" w:rsidRPr="00853E23" w14:paraId="40339842" w14:textId="77777777" w:rsidTr="00484D01">
        <w:trPr>
          <w:jc w:val="center"/>
        </w:trPr>
        <w:tc>
          <w:tcPr>
            <w:tcW w:w="2628" w:type="dxa"/>
            <w:vMerge w:val="restart"/>
          </w:tcPr>
          <w:p w14:paraId="72D7298A" w14:textId="77777777" w:rsidR="00853E23" w:rsidRPr="00853E23" w:rsidRDefault="00853E23" w:rsidP="00853E23">
            <w:pPr>
              <w:keepNext/>
              <w:adjustRightInd w:val="0"/>
              <w:spacing w:before="58" w:after="58"/>
              <w:rPr>
                <w:color w:val="000000"/>
              </w:rPr>
            </w:pPr>
            <w:r w:rsidRPr="00853E23">
              <w:rPr>
                <w:color w:val="000000"/>
              </w:rPr>
              <w:t>Residence Type</w:t>
            </w:r>
          </w:p>
        </w:tc>
        <w:tc>
          <w:tcPr>
            <w:tcW w:w="1350" w:type="dxa"/>
          </w:tcPr>
          <w:p w14:paraId="43618B9E" w14:textId="77777777" w:rsidR="00853E23" w:rsidRPr="00853E23" w:rsidRDefault="00853E23" w:rsidP="00853E23">
            <w:pPr>
              <w:keepNext/>
              <w:adjustRightInd w:val="0"/>
              <w:spacing w:before="58" w:after="58"/>
              <w:rPr>
                <w:color w:val="000000"/>
              </w:rPr>
            </w:pPr>
            <w:r w:rsidRPr="00853E23">
              <w:rPr>
                <w:color w:val="000000"/>
              </w:rPr>
              <w:t>Rural</w:t>
            </w:r>
          </w:p>
        </w:tc>
        <w:tc>
          <w:tcPr>
            <w:tcW w:w="1350" w:type="dxa"/>
          </w:tcPr>
          <w:p w14:paraId="1036093D" w14:textId="77777777" w:rsidR="00853E23" w:rsidRPr="00853E23" w:rsidRDefault="00853E23" w:rsidP="00853E23">
            <w:pPr>
              <w:keepNext/>
              <w:adjustRightInd w:val="0"/>
              <w:spacing w:before="58" w:after="58"/>
              <w:jc w:val="center"/>
              <w:rPr>
                <w:color w:val="000000"/>
              </w:rPr>
            </w:pPr>
            <w:r w:rsidRPr="00853E23">
              <w:rPr>
                <w:color w:val="000000"/>
              </w:rPr>
              <w:t>901</w:t>
            </w:r>
          </w:p>
        </w:tc>
        <w:tc>
          <w:tcPr>
            <w:tcW w:w="1890" w:type="dxa"/>
          </w:tcPr>
          <w:p w14:paraId="040D1EAA" w14:textId="77777777" w:rsidR="00853E23" w:rsidRPr="00853E23" w:rsidRDefault="00853E23" w:rsidP="00853E23">
            <w:pPr>
              <w:keepNext/>
              <w:adjustRightInd w:val="0"/>
              <w:spacing w:before="58" w:after="58"/>
              <w:jc w:val="center"/>
              <w:rPr>
                <w:color w:val="000000"/>
              </w:rPr>
            </w:pPr>
            <w:r w:rsidRPr="00853E23">
              <w:rPr>
                <w:color w:val="000000"/>
              </w:rPr>
              <w:t>0.87 (0.68-1.11)</w:t>
            </w:r>
          </w:p>
        </w:tc>
        <w:tc>
          <w:tcPr>
            <w:tcW w:w="1350" w:type="dxa"/>
          </w:tcPr>
          <w:p w14:paraId="065E0766" w14:textId="77777777" w:rsidR="00853E23" w:rsidRPr="00853E23" w:rsidRDefault="00853E23" w:rsidP="00853E23">
            <w:pPr>
              <w:keepNext/>
              <w:adjustRightInd w:val="0"/>
              <w:spacing w:before="58" w:after="58"/>
              <w:jc w:val="center"/>
              <w:rPr>
                <w:color w:val="000000"/>
              </w:rPr>
            </w:pPr>
            <w:r w:rsidRPr="00853E23">
              <w:rPr>
                <w:color w:val="000000"/>
              </w:rPr>
              <w:t>0.263</w:t>
            </w:r>
          </w:p>
        </w:tc>
        <w:tc>
          <w:tcPr>
            <w:tcW w:w="1080" w:type="dxa"/>
            <w:vMerge w:val="restart"/>
          </w:tcPr>
          <w:p w14:paraId="604E8AE7" w14:textId="77777777" w:rsidR="00853E23" w:rsidRPr="00853E23" w:rsidRDefault="00853E23" w:rsidP="00853E23">
            <w:pPr>
              <w:keepNext/>
              <w:adjustRightInd w:val="0"/>
              <w:spacing w:before="58" w:after="58"/>
              <w:jc w:val="center"/>
              <w:rPr>
                <w:color w:val="000000"/>
              </w:rPr>
            </w:pPr>
            <w:r w:rsidRPr="00853E23">
              <w:rPr>
                <w:color w:val="000000"/>
              </w:rPr>
              <w:t>0.263</w:t>
            </w:r>
          </w:p>
        </w:tc>
      </w:tr>
      <w:tr w:rsidR="00853E23" w:rsidRPr="00853E23" w14:paraId="0EAB8FC0" w14:textId="77777777" w:rsidTr="00484D01">
        <w:trPr>
          <w:jc w:val="center"/>
        </w:trPr>
        <w:tc>
          <w:tcPr>
            <w:tcW w:w="2628" w:type="dxa"/>
            <w:vMerge/>
          </w:tcPr>
          <w:p w14:paraId="1664FBBD" w14:textId="77777777" w:rsidR="00853E23" w:rsidRPr="00853E23" w:rsidRDefault="00853E23" w:rsidP="00853E23">
            <w:pPr>
              <w:adjustRightInd w:val="0"/>
              <w:rPr>
                <w:sz w:val="24"/>
                <w:szCs w:val="24"/>
              </w:rPr>
            </w:pPr>
          </w:p>
        </w:tc>
        <w:tc>
          <w:tcPr>
            <w:tcW w:w="1350" w:type="dxa"/>
          </w:tcPr>
          <w:p w14:paraId="3B1A3A62" w14:textId="77777777" w:rsidR="00853E23" w:rsidRPr="00853E23" w:rsidRDefault="00853E23" w:rsidP="00853E23">
            <w:pPr>
              <w:adjustRightInd w:val="0"/>
              <w:spacing w:before="58" w:after="58"/>
              <w:rPr>
                <w:color w:val="000000"/>
              </w:rPr>
            </w:pPr>
            <w:r w:rsidRPr="00853E23">
              <w:rPr>
                <w:color w:val="000000"/>
              </w:rPr>
              <w:t>Urban</w:t>
            </w:r>
          </w:p>
        </w:tc>
        <w:tc>
          <w:tcPr>
            <w:tcW w:w="1350" w:type="dxa"/>
          </w:tcPr>
          <w:p w14:paraId="783E8855" w14:textId="77777777" w:rsidR="00853E23" w:rsidRPr="00853E23" w:rsidRDefault="00853E23" w:rsidP="00853E23">
            <w:pPr>
              <w:adjustRightInd w:val="0"/>
              <w:spacing w:before="58" w:after="58"/>
              <w:jc w:val="center"/>
              <w:rPr>
                <w:color w:val="000000"/>
              </w:rPr>
            </w:pPr>
            <w:r w:rsidRPr="00853E23">
              <w:rPr>
                <w:color w:val="000000"/>
              </w:rPr>
              <w:t>398</w:t>
            </w:r>
          </w:p>
        </w:tc>
        <w:tc>
          <w:tcPr>
            <w:tcW w:w="1890" w:type="dxa"/>
          </w:tcPr>
          <w:p w14:paraId="120110B4"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4DEA8B8D"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39F888F9" w14:textId="77777777" w:rsidR="00853E23" w:rsidRPr="00853E23" w:rsidRDefault="00853E23" w:rsidP="00853E23">
            <w:pPr>
              <w:adjustRightInd w:val="0"/>
              <w:rPr>
                <w:sz w:val="24"/>
                <w:szCs w:val="24"/>
              </w:rPr>
            </w:pPr>
          </w:p>
        </w:tc>
      </w:tr>
      <w:tr w:rsidR="00853E23" w:rsidRPr="00853E23" w14:paraId="1884A6B1" w14:textId="77777777" w:rsidTr="00484D01">
        <w:trPr>
          <w:jc w:val="center"/>
        </w:trPr>
        <w:tc>
          <w:tcPr>
            <w:tcW w:w="2628" w:type="dxa"/>
            <w:vMerge w:val="restart"/>
          </w:tcPr>
          <w:p w14:paraId="66B683AD" w14:textId="77777777" w:rsidR="00853E23" w:rsidRPr="00853E23" w:rsidRDefault="00853E23" w:rsidP="00853E23">
            <w:pPr>
              <w:keepNext/>
              <w:adjustRightInd w:val="0"/>
              <w:spacing w:before="58" w:after="58"/>
              <w:rPr>
                <w:color w:val="000000"/>
              </w:rPr>
            </w:pPr>
            <w:r w:rsidRPr="00853E23">
              <w:rPr>
                <w:color w:val="000000"/>
              </w:rPr>
              <w:t>Toilet Source</w:t>
            </w:r>
          </w:p>
        </w:tc>
        <w:tc>
          <w:tcPr>
            <w:tcW w:w="1350" w:type="dxa"/>
          </w:tcPr>
          <w:p w14:paraId="02E67644" w14:textId="77777777" w:rsidR="00853E23" w:rsidRPr="00853E23" w:rsidRDefault="00853E23" w:rsidP="00853E23">
            <w:pPr>
              <w:keepNext/>
              <w:adjustRightInd w:val="0"/>
              <w:spacing w:before="58" w:after="58"/>
              <w:rPr>
                <w:color w:val="000000"/>
              </w:rPr>
            </w:pPr>
            <w:r w:rsidRPr="00853E23">
              <w:rPr>
                <w:color w:val="000000"/>
              </w:rPr>
              <w:t>Unimproved</w:t>
            </w:r>
          </w:p>
        </w:tc>
        <w:tc>
          <w:tcPr>
            <w:tcW w:w="1350" w:type="dxa"/>
          </w:tcPr>
          <w:p w14:paraId="5E53D030" w14:textId="77777777" w:rsidR="00853E23" w:rsidRPr="00853E23" w:rsidRDefault="00853E23" w:rsidP="00853E23">
            <w:pPr>
              <w:keepNext/>
              <w:adjustRightInd w:val="0"/>
              <w:spacing w:before="58" w:after="58"/>
              <w:jc w:val="center"/>
              <w:rPr>
                <w:color w:val="000000"/>
              </w:rPr>
            </w:pPr>
            <w:r w:rsidRPr="00853E23">
              <w:rPr>
                <w:color w:val="000000"/>
              </w:rPr>
              <w:t>423</w:t>
            </w:r>
          </w:p>
        </w:tc>
        <w:tc>
          <w:tcPr>
            <w:tcW w:w="1890" w:type="dxa"/>
          </w:tcPr>
          <w:p w14:paraId="5066B833" w14:textId="77777777" w:rsidR="00853E23" w:rsidRPr="00853E23" w:rsidRDefault="00853E23" w:rsidP="00853E23">
            <w:pPr>
              <w:keepNext/>
              <w:adjustRightInd w:val="0"/>
              <w:spacing w:before="58" w:after="58"/>
              <w:jc w:val="center"/>
              <w:rPr>
                <w:color w:val="000000"/>
              </w:rPr>
            </w:pPr>
            <w:r w:rsidRPr="00853E23">
              <w:rPr>
                <w:color w:val="000000"/>
              </w:rPr>
              <w:t>1.75 (1.36-2.25)</w:t>
            </w:r>
          </w:p>
        </w:tc>
        <w:tc>
          <w:tcPr>
            <w:tcW w:w="1350" w:type="dxa"/>
          </w:tcPr>
          <w:p w14:paraId="0FB5698D"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c>
          <w:tcPr>
            <w:tcW w:w="1080" w:type="dxa"/>
            <w:vMerge w:val="restart"/>
          </w:tcPr>
          <w:p w14:paraId="3D9F04B7"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r>
      <w:tr w:rsidR="00853E23" w:rsidRPr="00853E23" w14:paraId="4B47CA47" w14:textId="77777777" w:rsidTr="00484D01">
        <w:trPr>
          <w:jc w:val="center"/>
        </w:trPr>
        <w:tc>
          <w:tcPr>
            <w:tcW w:w="2628" w:type="dxa"/>
            <w:vMerge/>
          </w:tcPr>
          <w:p w14:paraId="33FB8F58" w14:textId="77777777" w:rsidR="00853E23" w:rsidRPr="00853E23" w:rsidRDefault="00853E23" w:rsidP="00853E23">
            <w:pPr>
              <w:adjustRightInd w:val="0"/>
              <w:rPr>
                <w:sz w:val="24"/>
                <w:szCs w:val="24"/>
              </w:rPr>
            </w:pPr>
          </w:p>
        </w:tc>
        <w:tc>
          <w:tcPr>
            <w:tcW w:w="1350" w:type="dxa"/>
          </w:tcPr>
          <w:p w14:paraId="54B701E7" w14:textId="77777777" w:rsidR="00853E23" w:rsidRPr="00853E23" w:rsidRDefault="00853E23" w:rsidP="00853E23">
            <w:pPr>
              <w:adjustRightInd w:val="0"/>
              <w:spacing w:before="58" w:after="58"/>
              <w:rPr>
                <w:color w:val="000000"/>
              </w:rPr>
            </w:pPr>
            <w:r w:rsidRPr="00853E23">
              <w:rPr>
                <w:color w:val="000000"/>
              </w:rPr>
              <w:t>Improved</w:t>
            </w:r>
          </w:p>
        </w:tc>
        <w:tc>
          <w:tcPr>
            <w:tcW w:w="1350" w:type="dxa"/>
          </w:tcPr>
          <w:p w14:paraId="0BD0DA15" w14:textId="77777777" w:rsidR="00853E23" w:rsidRPr="00853E23" w:rsidRDefault="00853E23" w:rsidP="00853E23">
            <w:pPr>
              <w:adjustRightInd w:val="0"/>
              <w:spacing w:before="58" w:after="58"/>
              <w:jc w:val="center"/>
              <w:rPr>
                <w:color w:val="000000"/>
              </w:rPr>
            </w:pPr>
            <w:r w:rsidRPr="00853E23">
              <w:rPr>
                <w:color w:val="000000"/>
              </w:rPr>
              <w:t>734</w:t>
            </w:r>
          </w:p>
        </w:tc>
        <w:tc>
          <w:tcPr>
            <w:tcW w:w="1890" w:type="dxa"/>
          </w:tcPr>
          <w:p w14:paraId="664AFEF7"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6624316E"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158931CA" w14:textId="77777777" w:rsidR="00853E23" w:rsidRPr="00853E23" w:rsidRDefault="00853E23" w:rsidP="00853E23">
            <w:pPr>
              <w:adjustRightInd w:val="0"/>
              <w:rPr>
                <w:sz w:val="24"/>
                <w:szCs w:val="24"/>
              </w:rPr>
            </w:pPr>
          </w:p>
        </w:tc>
      </w:tr>
      <w:tr w:rsidR="00853E23" w:rsidRPr="00853E23" w14:paraId="237F26EB" w14:textId="77777777" w:rsidTr="00484D01">
        <w:trPr>
          <w:jc w:val="center"/>
        </w:trPr>
        <w:tc>
          <w:tcPr>
            <w:tcW w:w="2628" w:type="dxa"/>
            <w:vMerge w:val="restart"/>
          </w:tcPr>
          <w:p w14:paraId="1C27F2F7" w14:textId="77777777" w:rsidR="00853E23" w:rsidRPr="00853E23" w:rsidRDefault="00853E23" w:rsidP="00853E23">
            <w:pPr>
              <w:keepNext/>
              <w:adjustRightInd w:val="0"/>
              <w:spacing w:before="58" w:after="58"/>
              <w:rPr>
                <w:color w:val="000000"/>
              </w:rPr>
            </w:pPr>
            <w:r w:rsidRPr="00853E23">
              <w:rPr>
                <w:color w:val="000000"/>
              </w:rPr>
              <w:t>Water Source</w:t>
            </w:r>
          </w:p>
        </w:tc>
        <w:tc>
          <w:tcPr>
            <w:tcW w:w="1350" w:type="dxa"/>
          </w:tcPr>
          <w:p w14:paraId="43A0BA28" w14:textId="77777777" w:rsidR="00853E23" w:rsidRPr="00853E23" w:rsidRDefault="00853E23" w:rsidP="00853E23">
            <w:pPr>
              <w:keepNext/>
              <w:adjustRightInd w:val="0"/>
              <w:spacing w:before="58" w:after="58"/>
              <w:rPr>
                <w:color w:val="000000"/>
              </w:rPr>
            </w:pPr>
            <w:r w:rsidRPr="00853E23">
              <w:rPr>
                <w:color w:val="000000"/>
              </w:rPr>
              <w:t>Unimproved</w:t>
            </w:r>
          </w:p>
        </w:tc>
        <w:tc>
          <w:tcPr>
            <w:tcW w:w="1350" w:type="dxa"/>
          </w:tcPr>
          <w:p w14:paraId="081274DD" w14:textId="77777777" w:rsidR="00853E23" w:rsidRPr="00853E23" w:rsidRDefault="00853E23" w:rsidP="00853E23">
            <w:pPr>
              <w:keepNext/>
              <w:adjustRightInd w:val="0"/>
              <w:spacing w:before="58" w:after="58"/>
              <w:jc w:val="center"/>
              <w:rPr>
                <w:color w:val="000000"/>
              </w:rPr>
            </w:pPr>
            <w:r w:rsidRPr="00853E23">
              <w:rPr>
                <w:color w:val="000000"/>
              </w:rPr>
              <w:t>218</w:t>
            </w:r>
          </w:p>
        </w:tc>
        <w:tc>
          <w:tcPr>
            <w:tcW w:w="1890" w:type="dxa"/>
          </w:tcPr>
          <w:p w14:paraId="4719FE14" w14:textId="77777777" w:rsidR="00853E23" w:rsidRPr="00853E23" w:rsidRDefault="00853E23" w:rsidP="00853E23">
            <w:pPr>
              <w:keepNext/>
              <w:adjustRightInd w:val="0"/>
              <w:spacing w:before="58" w:after="58"/>
              <w:jc w:val="center"/>
              <w:rPr>
                <w:color w:val="000000"/>
              </w:rPr>
            </w:pPr>
            <w:r w:rsidRPr="00853E23">
              <w:rPr>
                <w:color w:val="000000"/>
              </w:rPr>
              <w:t>1.10 (0.80-1.50)</w:t>
            </w:r>
          </w:p>
        </w:tc>
        <w:tc>
          <w:tcPr>
            <w:tcW w:w="1350" w:type="dxa"/>
          </w:tcPr>
          <w:p w14:paraId="4B351D28" w14:textId="77777777" w:rsidR="00853E23" w:rsidRPr="00853E23" w:rsidRDefault="00853E23" w:rsidP="00853E23">
            <w:pPr>
              <w:keepNext/>
              <w:adjustRightInd w:val="0"/>
              <w:spacing w:before="58" w:after="58"/>
              <w:jc w:val="center"/>
              <w:rPr>
                <w:color w:val="000000"/>
              </w:rPr>
            </w:pPr>
            <w:r w:rsidRPr="00853E23">
              <w:rPr>
                <w:color w:val="000000"/>
              </w:rPr>
              <w:t>0.560</w:t>
            </w:r>
          </w:p>
        </w:tc>
        <w:tc>
          <w:tcPr>
            <w:tcW w:w="1080" w:type="dxa"/>
            <w:vMerge w:val="restart"/>
          </w:tcPr>
          <w:p w14:paraId="4FAC63D8" w14:textId="77777777" w:rsidR="00853E23" w:rsidRPr="00853E23" w:rsidRDefault="00853E23" w:rsidP="00853E23">
            <w:pPr>
              <w:keepNext/>
              <w:adjustRightInd w:val="0"/>
              <w:spacing w:before="58" w:after="58"/>
              <w:jc w:val="center"/>
              <w:rPr>
                <w:color w:val="000000"/>
              </w:rPr>
            </w:pPr>
            <w:r w:rsidRPr="00853E23">
              <w:rPr>
                <w:color w:val="000000"/>
              </w:rPr>
              <w:t>0.560</w:t>
            </w:r>
          </w:p>
        </w:tc>
      </w:tr>
      <w:tr w:rsidR="00853E23" w:rsidRPr="00853E23" w14:paraId="7A9CC87F" w14:textId="77777777" w:rsidTr="00484D01">
        <w:trPr>
          <w:jc w:val="center"/>
        </w:trPr>
        <w:tc>
          <w:tcPr>
            <w:tcW w:w="2628" w:type="dxa"/>
            <w:vMerge/>
          </w:tcPr>
          <w:p w14:paraId="6004C9DB" w14:textId="77777777" w:rsidR="00853E23" w:rsidRPr="00853E23" w:rsidRDefault="00853E23" w:rsidP="00853E23">
            <w:pPr>
              <w:adjustRightInd w:val="0"/>
              <w:rPr>
                <w:sz w:val="24"/>
                <w:szCs w:val="24"/>
              </w:rPr>
            </w:pPr>
          </w:p>
        </w:tc>
        <w:tc>
          <w:tcPr>
            <w:tcW w:w="1350" w:type="dxa"/>
          </w:tcPr>
          <w:p w14:paraId="32C0B126" w14:textId="77777777" w:rsidR="00853E23" w:rsidRPr="00853E23" w:rsidRDefault="00853E23" w:rsidP="00853E23">
            <w:pPr>
              <w:adjustRightInd w:val="0"/>
              <w:spacing w:before="58" w:after="58"/>
              <w:rPr>
                <w:color w:val="000000"/>
              </w:rPr>
            </w:pPr>
            <w:r w:rsidRPr="00853E23">
              <w:rPr>
                <w:color w:val="000000"/>
              </w:rPr>
              <w:t>Improved</w:t>
            </w:r>
          </w:p>
        </w:tc>
        <w:tc>
          <w:tcPr>
            <w:tcW w:w="1350" w:type="dxa"/>
          </w:tcPr>
          <w:p w14:paraId="2558C96F" w14:textId="77777777" w:rsidR="00853E23" w:rsidRPr="00853E23" w:rsidRDefault="00853E23" w:rsidP="00853E23">
            <w:pPr>
              <w:adjustRightInd w:val="0"/>
              <w:spacing w:before="58" w:after="58"/>
              <w:jc w:val="center"/>
              <w:rPr>
                <w:color w:val="000000"/>
              </w:rPr>
            </w:pPr>
            <w:r w:rsidRPr="00853E23">
              <w:rPr>
                <w:color w:val="000000"/>
              </w:rPr>
              <w:t>946</w:t>
            </w:r>
          </w:p>
        </w:tc>
        <w:tc>
          <w:tcPr>
            <w:tcW w:w="1890" w:type="dxa"/>
          </w:tcPr>
          <w:p w14:paraId="5A347DDD"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2ACD7F9F"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28A5C5AA" w14:textId="77777777" w:rsidR="00853E23" w:rsidRPr="00853E23" w:rsidRDefault="00853E23" w:rsidP="00853E23">
            <w:pPr>
              <w:adjustRightInd w:val="0"/>
              <w:rPr>
                <w:sz w:val="24"/>
                <w:szCs w:val="24"/>
              </w:rPr>
            </w:pPr>
          </w:p>
        </w:tc>
      </w:tr>
      <w:tr w:rsidR="00853E23" w:rsidRPr="00853E23" w14:paraId="7F374144" w14:textId="77777777" w:rsidTr="00484D01">
        <w:trPr>
          <w:jc w:val="center"/>
        </w:trPr>
        <w:tc>
          <w:tcPr>
            <w:tcW w:w="2628" w:type="dxa"/>
            <w:vMerge w:val="restart"/>
          </w:tcPr>
          <w:p w14:paraId="6BC4A3C0" w14:textId="77777777" w:rsidR="00853E23" w:rsidRPr="00853E23" w:rsidRDefault="00853E23" w:rsidP="00853E23">
            <w:pPr>
              <w:keepNext/>
              <w:adjustRightInd w:val="0"/>
              <w:spacing w:before="58" w:after="58"/>
              <w:rPr>
                <w:color w:val="000000"/>
              </w:rPr>
            </w:pPr>
            <w:r w:rsidRPr="00853E23">
              <w:rPr>
                <w:color w:val="000000"/>
              </w:rPr>
              <w:t>Education</w:t>
            </w:r>
          </w:p>
        </w:tc>
        <w:tc>
          <w:tcPr>
            <w:tcW w:w="1350" w:type="dxa"/>
          </w:tcPr>
          <w:p w14:paraId="71CAE114" w14:textId="77777777" w:rsidR="00853E23" w:rsidRPr="00853E23" w:rsidRDefault="00853E23" w:rsidP="00853E23">
            <w:pPr>
              <w:keepNext/>
              <w:adjustRightInd w:val="0"/>
              <w:spacing w:before="58" w:after="58"/>
              <w:rPr>
                <w:color w:val="000000"/>
              </w:rPr>
            </w:pPr>
            <w:r w:rsidRPr="00853E23">
              <w:rPr>
                <w:color w:val="000000"/>
              </w:rPr>
              <w:t>Low</w:t>
            </w:r>
          </w:p>
        </w:tc>
        <w:tc>
          <w:tcPr>
            <w:tcW w:w="1350" w:type="dxa"/>
          </w:tcPr>
          <w:p w14:paraId="0F299E80" w14:textId="77777777" w:rsidR="00853E23" w:rsidRPr="00853E23" w:rsidRDefault="00853E23" w:rsidP="00853E23">
            <w:pPr>
              <w:keepNext/>
              <w:adjustRightInd w:val="0"/>
              <w:spacing w:before="58" w:after="58"/>
              <w:jc w:val="center"/>
              <w:rPr>
                <w:color w:val="000000"/>
              </w:rPr>
            </w:pPr>
            <w:r w:rsidRPr="00853E23">
              <w:rPr>
                <w:color w:val="000000"/>
              </w:rPr>
              <w:t>117</w:t>
            </w:r>
          </w:p>
        </w:tc>
        <w:tc>
          <w:tcPr>
            <w:tcW w:w="1890" w:type="dxa"/>
          </w:tcPr>
          <w:p w14:paraId="4AB24D12" w14:textId="77777777" w:rsidR="00853E23" w:rsidRPr="00853E23" w:rsidRDefault="00853E23" w:rsidP="00853E23">
            <w:pPr>
              <w:keepNext/>
              <w:adjustRightInd w:val="0"/>
              <w:spacing w:before="58" w:after="58"/>
              <w:jc w:val="center"/>
              <w:rPr>
                <w:color w:val="000000"/>
              </w:rPr>
            </w:pPr>
            <w:r w:rsidRPr="00853E23">
              <w:rPr>
                <w:color w:val="000000"/>
              </w:rPr>
              <w:t>1.08 (0.55-2.11)</w:t>
            </w:r>
          </w:p>
        </w:tc>
        <w:tc>
          <w:tcPr>
            <w:tcW w:w="1350" w:type="dxa"/>
          </w:tcPr>
          <w:p w14:paraId="35438AB3" w14:textId="77777777" w:rsidR="00853E23" w:rsidRPr="00853E23" w:rsidRDefault="00853E23" w:rsidP="00853E23">
            <w:pPr>
              <w:keepNext/>
              <w:adjustRightInd w:val="0"/>
              <w:spacing w:before="58" w:after="58"/>
              <w:jc w:val="center"/>
              <w:rPr>
                <w:color w:val="000000"/>
              </w:rPr>
            </w:pPr>
            <w:r w:rsidRPr="00853E23">
              <w:rPr>
                <w:color w:val="000000"/>
              </w:rPr>
              <w:t>0.827</w:t>
            </w:r>
          </w:p>
        </w:tc>
        <w:tc>
          <w:tcPr>
            <w:tcW w:w="1080" w:type="dxa"/>
            <w:vMerge w:val="restart"/>
          </w:tcPr>
          <w:p w14:paraId="7B2CC2BA" w14:textId="77777777" w:rsidR="00853E23" w:rsidRPr="00853E23" w:rsidRDefault="00853E23" w:rsidP="00853E23">
            <w:pPr>
              <w:keepNext/>
              <w:adjustRightInd w:val="0"/>
              <w:spacing w:before="58" w:after="58"/>
              <w:jc w:val="center"/>
              <w:rPr>
                <w:color w:val="000000"/>
              </w:rPr>
            </w:pPr>
            <w:r w:rsidRPr="00853E23">
              <w:rPr>
                <w:color w:val="000000"/>
              </w:rPr>
              <w:t>0.827</w:t>
            </w:r>
          </w:p>
        </w:tc>
      </w:tr>
      <w:tr w:rsidR="00853E23" w:rsidRPr="00853E23" w14:paraId="5E8F05B3" w14:textId="77777777" w:rsidTr="00484D01">
        <w:trPr>
          <w:jc w:val="center"/>
        </w:trPr>
        <w:tc>
          <w:tcPr>
            <w:tcW w:w="2628" w:type="dxa"/>
            <w:vMerge/>
          </w:tcPr>
          <w:p w14:paraId="05CFDCE5" w14:textId="77777777" w:rsidR="00853E23" w:rsidRPr="00853E23" w:rsidRDefault="00853E23" w:rsidP="00853E23">
            <w:pPr>
              <w:adjustRightInd w:val="0"/>
              <w:rPr>
                <w:sz w:val="24"/>
                <w:szCs w:val="24"/>
              </w:rPr>
            </w:pPr>
          </w:p>
        </w:tc>
        <w:tc>
          <w:tcPr>
            <w:tcW w:w="1350" w:type="dxa"/>
          </w:tcPr>
          <w:p w14:paraId="1259F52A" w14:textId="77777777" w:rsidR="00853E23" w:rsidRPr="00853E23" w:rsidRDefault="00853E23" w:rsidP="00853E23">
            <w:pPr>
              <w:adjustRightInd w:val="0"/>
              <w:spacing w:before="58" w:after="58"/>
              <w:rPr>
                <w:color w:val="000000"/>
              </w:rPr>
            </w:pPr>
            <w:r w:rsidRPr="00853E23">
              <w:rPr>
                <w:color w:val="000000"/>
              </w:rPr>
              <w:t>High</w:t>
            </w:r>
          </w:p>
        </w:tc>
        <w:tc>
          <w:tcPr>
            <w:tcW w:w="1350" w:type="dxa"/>
          </w:tcPr>
          <w:p w14:paraId="201F1A09" w14:textId="77777777" w:rsidR="00853E23" w:rsidRPr="00853E23" w:rsidRDefault="00853E23" w:rsidP="00853E23">
            <w:pPr>
              <w:adjustRightInd w:val="0"/>
              <w:spacing w:before="58" w:after="58"/>
              <w:jc w:val="center"/>
              <w:rPr>
                <w:color w:val="000000"/>
              </w:rPr>
            </w:pPr>
            <w:r w:rsidRPr="00853E23">
              <w:rPr>
                <w:color w:val="000000"/>
              </w:rPr>
              <w:t>51</w:t>
            </w:r>
          </w:p>
        </w:tc>
        <w:tc>
          <w:tcPr>
            <w:tcW w:w="1890" w:type="dxa"/>
          </w:tcPr>
          <w:p w14:paraId="64369393"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1CC8531C"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4C291171" w14:textId="77777777" w:rsidR="00853E23" w:rsidRPr="00853E23" w:rsidRDefault="00853E23" w:rsidP="00853E23">
            <w:pPr>
              <w:adjustRightInd w:val="0"/>
              <w:rPr>
                <w:sz w:val="24"/>
                <w:szCs w:val="24"/>
              </w:rPr>
            </w:pPr>
          </w:p>
        </w:tc>
      </w:tr>
      <w:tr w:rsidR="00853E23" w:rsidRPr="00853E23" w14:paraId="7F09F5F9" w14:textId="77777777" w:rsidTr="00484D01">
        <w:trPr>
          <w:jc w:val="center"/>
        </w:trPr>
        <w:tc>
          <w:tcPr>
            <w:tcW w:w="2628" w:type="dxa"/>
            <w:vMerge w:val="restart"/>
          </w:tcPr>
          <w:p w14:paraId="2FDA8237" w14:textId="77777777" w:rsidR="00853E23" w:rsidRPr="00853E23" w:rsidRDefault="00853E23" w:rsidP="00853E23">
            <w:pPr>
              <w:keepNext/>
              <w:adjustRightInd w:val="0"/>
              <w:spacing w:before="58" w:after="58"/>
              <w:rPr>
                <w:color w:val="000000"/>
              </w:rPr>
            </w:pPr>
            <w:r w:rsidRPr="00853E23">
              <w:rPr>
                <w:color w:val="000000"/>
              </w:rPr>
              <w:t>Malaria</w:t>
            </w:r>
          </w:p>
        </w:tc>
        <w:tc>
          <w:tcPr>
            <w:tcW w:w="1350" w:type="dxa"/>
          </w:tcPr>
          <w:p w14:paraId="6CC237D1" w14:textId="77777777" w:rsidR="00853E23" w:rsidRPr="00853E23" w:rsidRDefault="00853E23" w:rsidP="00853E23">
            <w:pPr>
              <w:keepNext/>
              <w:adjustRightInd w:val="0"/>
              <w:spacing w:before="58" w:after="58"/>
              <w:rPr>
                <w:color w:val="000000"/>
              </w:rPr>
            </w:pPr>
            <w:r w:rsidRPr="00853E23">
              <w:rPr>
                <w:color w:val="000000"/>
              </w:rPr>
              <w:t>Yes</w:t>
            </w:r>
          </w:p>
        </w:tc>
        <w:tc>
          <w:tcPr>
            <w:tcW w:w="1350" w:type="dxa"/>
          </w:tcPr>
          <w:p w14:paraId="71E443D6" w14:textId="77777777" w:rsidR="00853E23" w:rsidRPr="00853E23" w:rsidRDefault="00853E23" w:rsidP="00853E23">
            <w:pPr>
              <w:keepNext/>
              <w:adjustRightInd w:val="0"/>
              <w:spacing w:before="58" w:after="58"/>
              <w:jc w:val="center"/>
              <w:rPr>
                <w:color w:val="000000"/>
              </w:rPr>
            </w:pPr>
            <w:r w:rsidRPr="00853E23">
              <w:rPr>
                <w:color w:val="000000"/>
              </w:rPr>
              <w:t>261</w:t>
            </w:r>
          </w:p>
        </w:tc>
        <w:tc>
          <w:tcPr>
            <w:tcW w:w="1890" w:type="dxa"/>
          </w:tcPr>
          <w:p w14:paraId="5D0B4CC5" w14:textId="77777777" w:rsidR="00853E23" w:rsidRPr="00853E23" w:rsidRDefault="00853E23" w:rsidP="00853E23">
            <w:pPr>
              <w:keepNext/>
              <w:adjustRightInd w:val="0"/>
              <w:spacing w:before="58" w:after="58"/>
              <w:jc w:val="center"/>
              <w:rPr>
                <w:color w:val="000000"/>
              </w:rPr>
            </w:pPr>
            <w:r w:rsidRPr="00853E23">
              <w:rPr>
                <w:color w:val="000000"/>
              </w:rPr>
              <w:t>1.32 (0.98-1.78)</w:t>
            </w:r>
          </w:p>
        </w:tc>
        <w:tc>
          <w:tcPr>
            <w:tcW w:w="1350" w:type="dxa"/>
          </w:tcPr>
          <w:p w14:paraId="158D0E4A" w14:textId="77777777" w:rsidR="00853E23" w:rsidRPr="00853E23" w:rsidRDefault="00853E23" w:rsidP="00853E23">
            <w:pPr>
              <w:keepNext/>
              <w:adjustRightInd w:val="0"/>
              <w:spacing w:before="58" w:after="58"/>
              <w:jc w:val="center"/>
              <w:rPr>
                <w:color w:val="000000"/>
              </w:rPr>
            </w:pPr>
            <w:r w:rsidRPr="00853E23">
              <w:rPr>
                <w:color w:val="000000"/>
              </w:rPr>
              <w:t>0.067</w:t>
            </w:r>
          </w:p>
        </w:tc>
        <w:tc>
          <w:tcPr>
            <w:tcW w:w="1080" w:type="dxa"/>
            <w:vMerge w:val="restart"/>
          </w:tcPr>
          <w:p w14:paraId="5F69F5DD" w14:textId="77777777" w:rsidR="00853E23" w:rsidRPr="00853E23" w:rsidRDefault="00853E23" w:rsidP="00853E23">
            <w:pPr>
              <w:keepNext/>
              <w:adjustRightInd w:val="0"/>
              <w:spacing w:before="58" w:after="58"/>
              <w:jc w:val="center"/>
              <w:rPr>
                <w:color w:val="000000"/>
              </w:rPr>
            </w:pPr>
            <w:r w:rsidRPr="00853E23">
              <w:rPr>
                <w:color w:val="000000"/>
              </w:rPr>
              <w:t>0.067</w:t>
            </w:r>
          </w:p>
        </w:tc>
      </w:tr>
      <w:tr w:rsidR="00853E23" w:rsidRPr="00853E23" w14:paraId="39101E43" w14:textId="77777777" w:rsidTr="00484D01">
        <w:trPr>
          <w:jc w:val="center"/>
        </w:trPr>
        <w:tc>
          <w:tcPr>
            <w:tcW w:w="2628" w:type="dxa"/>
            <w:vMerge/>
          </w:tcPr>
          <w:p w14:paraId="3C2E57BB" w14:textId="77777777" w:rsidR="00853E23" w:rsidRPr="00853E23" w:rsidRDefault="00853E23" w:rsidP="00853E23">
            <w:pPr>
              <w:adjustRightInd w:val="0"/>
              <w:rPr>
                <w:sz w:val="24"/>
                <w:szCs w:val="24"/>
              </w:rPr>
            </w:pPr>
          </w:p>
        </w:tc>
        <w:tc>
          <w:tcPr>
            <w:tcW w:w="1350" w:type="dxa"/>
          </w:tcPr>
          <w:p w14:paraId="58E86797" w14:textId="77777777" w:rsidR="00853E23" w:rsidRPr="00853E23" w:rsidRDefault="00853E23" w:rsidP="00853E23">
            <w:pPr>
              <w:adjustRightInd w:val="0"/>
              <w:spacing w:before="58" w:after="58"/>
              <w:rPr>
                <w:color w:val="000000"/>
              </w:rPr>
            </w:pPr>
            <w:r w:rsidRPr="00853E23">
              <w:rPr>
                <w:color w:val="000000"/>
              </w:rPr>
              <w:t>No</w:t>
            </w:r>
          </w:p>
        </w:tc>
        <w:tc>
          <w:tcPr>
            <w:tcW w:w="1350" w:type="dxa"/>
          </w:tcPr>
          <w:p w14:paraId="66DAF0B5" w14:textId="77777777" w:rsidR="00853E23" w:rsidRPr="00853E23" w:rsidRDefault="00853E23" w:rsidP="00853E23">
            <w:pPr>
              <w:adjustRightInd w:val="0"/>
              <w:spacing w:before="58" w:after="58"/>
              <w:jc w:val="center"/>
              <w:rPr>
                <w:color w:val="000000"/>
              </w:rPr>
            </w:pPr>
            <w:r w:rsidRPr="00853E23">
              <w:rPr>
                <w:color w:val="000000"/>
              </w:rPr>
              <w:t>718</w:t>
            </w:r>
          </w:p>
        </w:tc>
        <w:tc>
          <w:tcPr>
            <w:tcW w:w="1890" w:type="dxa"/>
          </w:tcPr>
          <w:p w14:paraId="78513C52" w14:textId="77777777" w:rsidR="00853E23" w:rsidRPr="00853E23" w:rsidRDefault="00853E23" w:rsidP="00853E23">
            <w:pPr>
              <w:adjustRightInd w:val="0"/>
              <w:spacing w:before="58" w:after="58"/>
              <w:jc w:val="center"/>
              <w:rPr>
                <w:color w:val="000000"/>
              </w:rPr>
            </w:pPr>
            <w:r w:rsidRPr="00853E23">
              <w:rPr>
                <w:color w:val="000000"/>
              </w:rPr>
              <w:t>-</w:t>
            </w:r>
          </w:p>
        </w:tc>
        <w:tc>
          <w:tcPr>
            <w:tcW w:w="1350" w:type="dxa"/>
          </w:tcPr>
          <w:p w14:paraId="5F841D8F" w14:textId="77777777" w:rsidR="00853E23" w:rsidRPr="00853E23" w:rsidRDefault="00853E23" w:rsidP="00853E23">
            <w:pPr>
              <w:adjustRightInd w:val="0"/>
              <w:spacing w:before="58" w:after="58"/>
              <w:jc w:val="center"/>
              <w:rPr>
                <w:color w:val="000000"/>
              </w:rPr>
            </w:pPr>
            <w:r w:rsidRPr="00853E23">
              <w:rPr>
                <w:color w:val="000000"/>
              </w:rPr>
              <w:t>-</w:t>
            </w:r>
          </w:p>
        </w:tc>
        <w:tc>
          <w:tcPr>
            <w:tcW w:w="1080" w:type="dxa"/>
            <w:vMerge/>
          </w:tcPr>
          <w:p w14:paraId="6A6ED5E2" w14:textId="77777777" w:rsidR="00853E23" w:rsidRPr="00853E23" w:rsidRDefault="00853E23" w:rsidP="00853E23">
            <w:pPr>
              <w:adjustRightInd w:val="0"/>
              <w:rPr>
                <w:sz w:val="24"/>
                <w:szCs w:val="24"/>
              </w:rPr>
            </w:pPr>
          </w:p>
        </w:tc>
      </w:tr>
      <w:tr w:rsidR="00853E23" w:rsidRPr="00853E23" w14:paraId="6619DDEB" w14:textId="77777777" w:rsidTr="00484D01">
        <w:trPr>
          <w:jc w:val="center"/>
        </w:trPr>
        <w:tc>
          <w:tcPr>
            <w:tcW w:w="2628" w:type="dxa"/>
          </w:tcPr>
          <w:p w14:paraId="3A65BE0B" w14:textId="77777777" w:rsidR="00853E23" w:rsidRPr="00853E23" w:rsidRDefault="00853E23" w:rsidP="00853E23">
            <w:pPr>
              <w:keepNext/>
              <w:adjustRightInd w:val="0"/>
              <w:spacing w:before="58" w:after="58"/>
              <w:rPr>
                <w:color w:val="000000"/>
              </w:rPr>
            </w:pPr>
            <w:r w:rsidRPr="00853E23">
              <w:rPr>
                <w:color w:val="000000"/>
              </w:rPr>
              <w:t xml:space="preserve">Age in Years </w:t>
            </w:r>
          </w:p>
        </w:tc>
        <w:tc>
          <w:tcPr>
            <w:tcW w:w="1350" w:type="dxa"/>
          </w:tcPr>
          <w:p w14:paraId="6C386D55" w14:textId="77777777" w:rsidR="00853E23" w:rsidRPr="00853E23" w:rsidRDefault="00853E23" w:rsidP="00853E23">
            <w:pPr>
              <w:keepNext/>
              <w:adjustRightInd w:val="0"/>
              <w:spacing w:before="58" w:after="58"/>
              <w:rPr>
                <w:color w:val="000000"/>
              </w:rPr>
            </w:pPr>
          </w:p>
        </w:tc>
        <w:tc>
          <w:tcPr>
            <w:tcW w:w="1350" w:type="dxa"/>
          </w:tcPr>
          <w:p w14:paraId="4BC73EB4" w14:textId="77777777" w:rsidR="00853E23" w:rsidRPr="00853E23" w:rsidRDefault="00853E23" w:rsidP="00853E23">
            <w:pPr>
              <w:keepNext/>
              <w:adjustRightInd w:val="0"/>
              <w:spacing w:before="58" w:after="58"/>
              <w:jc w:val="center"/>
              <w:rPr>
                <w:color w:val="000000"/>
              </w:rPr>
            </w:pPr>
            <w:r w:rsidRPr="00853E23">
              <w:rPr>
                <w:color w:val="000000"/>
              </w:rPr>
              <w:t>1299</w:t>
            </w:r>
          </w:p>
        </w:tc>
        <w:tc>
          <w:tcPr>
            <w:tcW w:w="1890" w:type="dxa"/>
          </w:tcPr>
          <w:p w14:paraId="35BD5DBA" w14:textId="77777777" w:rsidR="00853E23" w:rsidRPr="00853E23" w:rsidRDefault="00853E23" w:rsidP="00853E23">
            <w:pPr>
              <w:keepNext/>
              <w:adjustRightInd w:val="0"/>
              <w:spacing w:before="58" w:after="58"/>
              <w:jc w:val="center"/>
              <w:rPr>
                <w:color w:val="000000"/>
              </w:rPr>
            </w:pPr>
            <w:r w:rsidRPr="00853E23">
              <w:rPr>
                <w:color w:val="000000"/>
              </w:rPr>
              <w:t>1.19 (1.14-1.25)</w:t>
            </w:r>
          </w:p>
        </w:tc>
        <w:tc>
          <w:tcPr>
            <w:tcW w:w="1350" w:type="dxa"/>
          </w:tcPr>
          <w:p w14:paraId="3CC17659"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c>
          <w:tcPr>
            <w:tcW w:w="1080" w:type="dxa"/>
          </w:tcPr>
          <w:p w14:paraId="64E5FCA3" w14:textId="77777777" w:rsidR="00853E23" w:rsidRPr="00853E23" w:rsidRDefault="00853E23" w:rsidP="00853E23">
            <w:pPr>
              <w:keepNext/>
              <w:adjustRightInd w:val="0"/>
              <w:spacing w:before="58" w:after="58"/>
              <w:jc w:val="center"/>
              <w:rPr>
                <w:b/>
                <w:bCs/>
                <w:color w:val="000000"/>
              </w:rPr>
            </w:pPr>
            <w:r w:rsidRPr="00853E23">
              <w:rPr>
                <w:b/>
                <w:bCs/>
                <w:color w:val="000000"/>
              </w:rPr>
              <w:t>&lt;.001</w:t>
            </w:r>
          </w:p>
        </w:tc>
      </w:tr>
      <w:tr w:rsidR="00853E23" w:rsidRPr="00853E23" w14:paraId="44409303" w14:textId="77777777" w:rsidTr="00484D01">
        <w:trPr>
          <w:jc w:val="center"/>
        </w:trPr>
        <w:tc>
          <w:tcPr>
            <w:tcW w:w="9648" w:type="dxa"/>
            <w:gridSpan w:val="6"/>
          </w:tcPr>
          <w:p w14:paraId="09635F02" w14:textId="77777777" w:rsidR="00853E23" w:rsidRPr="00853E23" w:rsidRDefault="00853E23" w:rsidP="00853E23">
            <w:pPr>
              <w:adjustRightInd w:val="0"/>
              <w:spacing w:before="58" w:after="58"/>
              <w:jc w:val="center"/>
              <w:rPr>
                <w:color w:val="000000"/>
              </w:rPr>
            </w:pPr>
          </w:p>
        </w:tc>
      </w:tr>
    </w:tbl>
    <w:p w14:paraId="7C54B845" w14:textId="77777777" w:rsidR="00853E23" w:rsidRDefault="00853E23" w:rsidP="001B499F">
      <w:pPr>
        <w:rPr>
          <w:rFonts w:asciiTheme="minorHAnsi" w:hAnsiTheme="minorHAnsi"/>
        </w:rPr>
      </w:pPr>
    </w:p>
    <w:p w14:paraId="592E3BA1" w14:textId="0E7CC910" w:rsidR="00666D6E" w:rsidRDefault="00666D6E" w:rsidP="001B499F">
      <w:pPr>
        <w:rPr>
          <w:rFonts w:asciiTheme="minorHAnsi" w:hAnsiTheme="minorHAnsi"/>
        </w:rPr>
      </w:pPr>
    </w:p>
    <w:p w14:paraId="643A299A" w14:textId="265ADB07" w:rsidR="008B17E8" w:rsidRDefault="008B17E8" w:rsidP="001B499F">
      <w:pPr>
        <w:rPr>
          <w:rFonts w:asciiTheme="minorHAnsi" w:hAnsiTheme="minorHAnsi"/>
        </w:rPr>
      </w:pPr>
    </w:p>
    <w:p w14:paraId="06916C78" w14:textId="7FAD1927" w:rsidR="008B17E8" w:rsidRDefault="008B17E8" w:rsidP="001B499F">
      <w:pPr>
        <w:rPr>
          <w:rFonts w:asciiTheme="minorHAnsi" w:hAnsiTheme="minorHAnsi"/>
        </w:rPr>
      </w:pPr>
    </w:p>
    <w:p w14:paraId="2EAAEDAC" w14:textId="6E6CA6BD" w:rsidR="008B17E8" w:rsidRDefault="008B17E8" w:rsidP="001B499F">
      <w:pPr>
        <w:rPr>
          <w:rFonts w:asciiTheme="minorHAnsi" w:hAnsiTheme="minorHAnsi"/>
        </w:rPr>
      </w:pPr>
    </w:p>
    <w:p w14:paraId="594596E5" w14:textId="77777777" w:rsidR="008B17E8" w:rsidRDefault="008B17E8" w:rsidP="001B499F">
      <w:pPr>
        <w:rPr>
          <w:rFonts w:asciiTheme="minorHAnsi" w:hAnsiTheme="minorHAnsi"/>
        </w:rPr>
      </w:pPr>
    </w:p>
    <w:p w14:paraId="5DB28666" w14:textId="77777777" w:rsidR="00666D6E" w:rsidRDefault="00666D6E" w:rsidP="001B499F">
      <w:pPr>
        <w:rPr>
          <w:rFonts w:asciiTheme="minorHAnsi" w:hAnsiTheme="minorHAnsi"/>
        </w:rPr>
      </w:pPr>
    </w:p>
    <w:p w14:paraId="741BFF45" w14:textId="77777777" w:rsidR="008B17E8" w:rsidRDefault="008B17E8" w:rsidP="008B17E8">
      <w:pPr>
        <w:jc w:val="center"/>
        <w:rPr>
          <w:b/>
        </w:rPr>
      </w:pPr>
      <w:r w:rsidRPr="00D836A1">
        <w:rPr>
          <w:b/>
        </w:rPr>
        <w:lastRenderedPageBreak/>
        <w:t>Table 8 Multivariable logistic model in low infection burden group</w:t>
      </w:r>
    </w:p>
    <w:p w14:paraId="711CDF38" w14:textId="77777777" w:rsidR="008B17E8" w:rsidRPr="00D836A1" w:rsidRDefault="008B17E8" w:rsidP="008B17E8">
      <w:pPr>
        <w:jc w:val="center"/>
        <w:rPr>
          <w:b/>
        </w:rPr>
      </w:pPr>
    </w:p>
    <w:p w14:paraId="7BAC4992" w14:textId="77777777" w:rsidR="008B17E8" w:rsidRDefault="008B17E8" w:rsidP="008B17E8">
      <w:pPr>
        <w:rPr>
          <w:rFonts w:asciiTheme="minorHAnsi" w:hAnsiTheme="minorHAnsi"/>
        </w:rPr>
      </w:pPr>
    </w:p>
    <w:tbl>
      <w:tblPr>
        <w:tblStyle w:val="TableGrid"/>
        <w:tblW w:w="0" w:type="auto"/>
        <w:jc w:val="center"/>
        <w:tblLayout w:type="fixed"/>
        <w:tblLook w:val="0000" w:firstRow="0" w:lastRow="0" w:firstColumn="0" w:lastColumn="0" w:noHBand="0" w:noVBand="0"/>
      </w:tblPr>
      <w:tblGrid>
        <w:gridCol w:w="2100"/>
        <w:gridCol w:w="1267"/>
        <w:gridCol w:w="2543"/>
        <w:gridCol w:w="1090"/>
        <w:gridCol w:w="1272"/>
      </w:tblGrid>
      <w:tr w:rsidR="008B17E8" w14:paraId="20E099FE" w14:textId="77777777" w:rsidTr="00F23F75">
        <w:trPr>
          <w:trHeight w:val="381"/>
          <w:jc w:val="center"/>
        </w:trPr>
        <w:tc>
          <w:tcPr>
            <w:tcW w:w="3367" w:type="dxa"/>
            <w:gridSpan w:val="2"/>
          </w:tcPr>
          <w:p w14:paraId="1B8F6B57" w14:textId="77777777" w:rsidR="008B17E8" w:rsidRDefault="008B17E8" w:rsidP="00F23F75">
            <w:pPr>
              <w:keepNext/>
              <w:adjustRightInd w:val="0"/>
              <w:spacing w:before="58" w:after="58"/>
              <w:jc w:val="center"/>
              <w:rPr>
                <w:b/>
                <w:bCs/>
                <w:color w:val="000000"/>
              </w:rPr>
            </w:pPr>
          </w:p>
        </w:tc>
        <w:tc>
          <w:tcPr>
            <w:tcW w:w="4905" w:type="dxa"/>
            <w:gridSpan w:val="3"/>
          </w:tcPr>
          <w:p w14:paraId="6815A179" w14:textId="77777777" w:rsidR="008B17E8" w:rsidRDefault="008B17E8" w:rsidP="00F23F75">
            <w:pPr>
              <w:keepNext/>
              <w:adjustRightInd w:val="0"/>
              <w:spacing w:before="58" w:after="58"/>
              <w:jc w:val="center"/>
              <w:rPr>
                <w:b/>
                <w:bCs/>
                <w:color w:val="000000"/>
              </w:rPr>
            </w:pPr>
            <w:r>
              <w:rPr>
                <w:b/>
                <w:bCs/>
                <w:color w:val="000000"/>
              </w:rPr>
              <w:t>Anemia</w:t>
            </w:r>
          </w:p>
        </w:tc>
      </w:tr>
      <w:tr w:rsidR="008B17E8" w14:paraId="12C91898" w14:textId="77777777" w:rsidTr="00F23F75">
        <w:trPr>
          <w:trHeight w:val="640"/>
          <w:jc w:val="center"/>
        </w:trPr>
        <w:tc>
          <w:tcPr>
            <w:tcW w:w="2100" w:type="dxa"/>
          </w:tcPr>
          <w:p w14:paraId="6380627D" w14:textId="77777777" w:rsidR="008B17E8" w:rsidRDefault="008B17E8" w:rsidP="00F23F75">
            <w:pPr>
              <w:keepNext/>
              <w:adjustRightInd w:val="0"/>
              <w:spacing w:before="58" w:after="58"/>
              <w:jc w:val="center"/>
              <w:rPr>
                <w:b/>
                <w:bCs/>
                <w:color w:val="000000"/>
              </w:rPr>
            </w:pPr>
            <w:r>
              <w:rPr>
                <w:b/>
                <w:bCs/>
                <w:color w:val="000000"/>
              </w:rPr>
              <w:t>Covariate</w:t>
            </w:r>
          </w:p>
        </w:tc>
        <w:tc>
          <w:tcPr>
            <w:tcW w:w="1267" w:type="dxa"/>
          </w:tcPr>
          <w:p w14:paraId="4F4F3E9C" w14:textId="77777777" w:rsidR="008B17E8" w:rsidRDefault="008B17E8" w:rsidP="00F23F75">
            <w:pPr>
              <w:keepNext/>
              <w:adjustRightInd w:val="0"/>
              <w:spacing w:before="58" w:after="58"/>
              <w:jc w:val="center"/>
              <w:rPr>
                <w:b/>
                <w:bCs/>
                <w:color w:val="000000"/>
              </w:rPr>
            </w:pPr>
            <w:r>
              <w:rPr>
                <w:b/>
                <w:bCs/>
                <w:color w:val="000000"/>
              </w:rPr>
              <w:t>Level</w:t>
            </w:r>
          </w:p>
        </w:tc>
        <w:tc>
          <w:tcPr>
            <w:tcW w:w="2543" w:type="dxa"/>
          </w:tcPr>
          <w:p w14:paraId="2E21C169" w14:textId="77777777" w:rsidR="008B17E8" w:rsidRDefault="008B17E8" w:rsidP="00F23F75">
            <w:pPr>
              <w:keepNext/>
              <w:adjustRightInd w:val="0"/>
              <w:spacing w:before="58" w:after="58"/>
              <w:jc w:val="center"/>
              <w:rPr>
                <w:b/>
                <w:bCs/>
                <w:color w:val="000000"/>
              </w:rPr>
            </w:pPr>
            <w:r>
              <w:rPr>
                <w:b/>
                <w:bCs/>
                <w:color w:val="000000"/>
              </w:rPr>
              <w:t>Odds Ratio</w:t>
            </w:r>
            <w:r>
              <w:rPr>
                <w:b/>
                <w:bCs/>
                <w:color w:val="000000"/>
              </w:rPr>
              <w:br/>
              <w:t>(95% CI)</w:t>
            </w:r>
          </w:p>
        </w:tc>
        <w:tc>
          <w:tcPr>
            <w:tcW w:w="1090" w:type="dxa"/>
          </w:tcPr>
          <w:p w14:paraId="6005B1B5" w14:textId="77777777" w:rsidR="008B17E8" w:rsidRDefault="008B17E8" w:rsidP="00F23F75">
            <w:pPr>
              <w:keepNext/>
              <w:adjustRightInd w:val="0"/>
              <w:spacing w:before="58" w:after="58"/>
              <w:jc w:val="center"/>
              <w:rPr>
                <w:b/>
                <w:bCs/>
                <w:color w:val="000000"/>
              </w:rPr>
            </w:pPr>
            <w:r>
              <w:rPr>
                <w:b/>
                <w:bCs/>
                <w:color w:val="000000"/>
              </w:rPr>
              <w:t>OR P-value</w:t>
            </w:r>
          </w:p>
        </w:tc>
        <w:tc>
          <w:tcPr>
            <w:tcW w:w="1272" w:type="dxa"/>
          </w:tcPr>
          <w:p w14:paraId="557F616B" w14:textId="77777777" w:rsidR="008B17E8" w:rsidRDefault="008B17E8" w:rsidP="00F23F75">
            <w:pPr>
              <w:keepNext/>
              <w:adjustRightInd w:val="0"/>
              <w:spacing w:before="58" w:after="58"/>
              <w:jc w:val="center"/>
              <w:rPr>
                <w:b/>
                <w:bCs/>
                <w:color w:val="000000"/>
              </w:rPr>
            </w:pPr>
            <w:r>
              <w:rPr>
                <w:b/>
                <w:bCs/>
                <w:color w:val="000000"/>
              </w:rPr>
              <w:t>Type3 P-value</w:t>
            </w:r>
          </w:p>
        </w:tc>
      </w:tr>
      <w:tr w:rsidR="008B17E8" w14:paraId="4015B259" w14:textId="77777777" w:rsidTr="00F23F75">
        <w:trPr>
          <w:trHeight w:val="381"/>
          <w:jc w:val="center"/>
        </w:trPr>
        <w:tc>
          <w:tcPr>
            <w:tcW w:w="2100" w:type="dxa"/>
            <w:vMerge w:val="restart"/>
          </w:tcPr>
          <w:p w14:paraId="47C14713" w14:textId="77777777" w:rsidR="008B17E8" w:rsidRDefault="008B17E8" w:rsidP="00F23F75">
            <w:pPr>
              <w:keepNext/>
              <w:adjustRightInd w:val="0"/>
              <w:spacing w:before="58" w:after="58"/>
              <w:rPr>
                <w:color w:val="000000"/>
              </w:rPr>
            </w:pPr>
            <w:r>
              <w:rPr>
                <w:color w:val="000000"/>
              </w:rPr>
              <w:t xml:space="preserve">Vitamin A </w:t>
            </w:r>
          </w:p>
        </w:tc>
        <w:tc>
          <w:tcPr>
            <w:tcW w:w="1267" w:type="dxa"/>
          </w:tcPr>
          <w:p w14:paraId="5CD08528" w14:textId="77777777" w:rsidR="008B17E8" w:rsidRDefault="008B17E8" w:rsidP="00F23F75">
            <w:pPr>
              <w:keepNext/>
              <w:adjustRightInd w:val="0"/>
              <w:spacing w:before="58" w:after="58"/>
              <w:rPr>
                <w:color w:val="000000"/>
              </w:rPr>
            </w:pPr>
            <w:r>
              <w:rPr>
                <w:color w:val="000000"/>
              </w:rPr>
              <w:t>Deficient</w:t>
            </w:r>
          </w:p>
        </w:tc>
        <w:tc>
          <w:tcPr>
            <w:tcW w:w="2543" w:type="dxa"/>
          </w:tcPr>
          <w:p w14:paraId="469146E4" w14:textId="77777777" w:rsidR="008B17E8" w:rsidRDefault="008B17E8" w:rsidP="00F23F75">
            <w:pPr>
              <w:keepNext/>
              <w:adjustRightInd w:val="0"/>
              <w:spacing w:before="58" w:after="58"/>
              <w:jc w:val="center"/>
              <w:rPr>
                <w:color w:val="000000"/>
              </w:rPr>
            </w:pPr>
            <w:r>
              <w:rPr>
                <w:color w:val="000000"/>
              </w:rPr>
              <w:t>13.84 (1.58-120.91)</w:t>
            </w:r>
          </w:p>
        </w:tc>
        <w:tc>
          <w:tcPr>
            <w:tcW w:w="1090" w:type="dxa"/>
          </w:tcPr>
          <w:p w14:paraId="4E59803B" w14:textId="77777777" w:rsidR="008B17E8" w:rsidRDefault="008B17E8" w:rsidP="00F23F75">
            <w:pPr>
              <w:keepNext/>
              <w:adjustRightInd w:val="0"/>
              <w:spacing w:before="58" w:after="58"/>
              <w:jc w:val="center"/>
              <w:rPr>
                <w:b/>
                <w:bCs/>
                <w:color w:val="000000"/>
              </w:rPr>
            </w:pPr>
            <w:r>
              <w:rPr>
                <w:b/>
                <w:bCs/>
                <w:color w:val="000000"/>
              </w:rPr>
              <w:t>0.017</w:t>
            </w:r>
          </w:p>
        </w:tc>
        <w:tc>
          <w:tcPr>
            <w:tcW w:w="1272" w:type="dxa"/>
            <w:vMerge w:val="restart"/>
          </w:tcPr>
          <w:p w14:paraId="5A992462" w14:textId="77777777" w:rsidR="008B17E8" w:rsidRDefault="008B17E8" w:rsidP="00F23F75">
            <w:pPr>
              <w:keepNext/>
              <w:adjustRightInd w:val="0"/>
              <w:spacing w:before="58" w:after="58"/>
              <w:jc w:val="center"/>
              <w:rPr>
                <w:b/>
                <w:bCs/>
                <w:color w:val="000000"/>
              </w:rPr>
            </w:pPr>
            <w:r>
              <w:rPr>
                <w:b/>
                <w:bCs/>
                <w:color w:val="000000"/>
              </w:rPr>
              <w:t>0.017</w:t>
            </w:r>
          </w:p>
        </w:tc>
      </w:tr>
      <w:tr w:rsidR="008B17E8" w14:paraId="67740D43" w14:textId="77777777" w:rsidTr="00F23F75">
        <w:trPr>
          <w:trHeight w:val="397"/>
          <w:jc w:val="center"/>
        </w:trPr>
        <w:tc>
          <w:tcPr>
            <w:tcW w:w="2100" w:type="dxa"/>
            <w:vMerge/>
          </w:tcPr>
          <w:p w14:paraId="1B67C5A5" w14:textId="77777777" w:rsidR="008B17E8" w:rsidRDefault="008B17E8" w:rsidP="00F23F75">
            <w:pPr>
              <w:adjustRightInd w:val="0"/>
              <w:rPr>
                <w:sz w:val="24"/>
                <w:szCs w:val="24"/>
              </w:rPr>
            </w:pPr>
          </w:p>
        </w:tc>
        <w:tc>
          <w:tcPr>
            <w:tcW w:w="1267" w:type="dxa"/>
          </w:tcPr>
          <w:p w14:paraId="7715FF17" w14:textId="77777777" w:rsidR="008B17E8" w:rsidRDefault="008B17E8" w:rsidP="00F23F75">
            <w:pPr>
              <w:adjustRightInd w:val="0"/>
              <w:spacing w:before="58" w:after="58"/>
              <w:rPr>
                <w:color w:val="000000"/>
              </w:rPr>
            </w:pPr>
            <w:r>
              <w:rPr>
                <w:color w:val="000000"/>
              </w:rPr>
              <w:t>Sufficient</w:t>
            </w:r>
          </w:p>
        </w:tc>
        <w:tc>
          <w:tcPr>
            <w:tcW w:w="2543" w:type="dxa"/>
          </w:tcPr>
          <w:p w14:paraId="21E7FF62" w14:textId="77777777" w:rsidR="008B17E8" w:rsidRDefault="008B17E8" w:rsidP="00F23F75">
            <w:pPr>
              <w:adjustRightInd w:val="0"/>
              <w:spacing w:before="58" w:after="58"/>
              <w:jc w:val="center"/>
              <w:rPr>
                <w:color w:val="000000"/>
              </w:rPr>
            </w:pPr>
            <w:r>
              <w:rPr>
                <w:color w:val="000000"/>
              </w:rPr>
              <w:t>-</w:t>
            </w:r>
          </w:p>
        </w:tc>
        <w:tc>
          <w:tcPr>
            <w:tcW w:w="1090" w:type="dxa"/>
          </w:tcPr>
          <w:p w14:paraId="5C3D06FA" w14:textId="77777777" w:rsidR="008B17E8" w:rsidRDefault="008B17E8" w:rsidP="00F23F75">
            <w:pPr>
              <w:adjustRightInd w:val="0"/>
              <w:spacing w:before="58" w:after="58"/>
              <w:jc w:val="center"/>
              <w:rPr>
                <w:color w:val="000000"/>
              </w:rPr>
            </w:pPr>
            <w:r>
              <w:rPr>
                <w:color w:val="000000"/>
              </w:rPr>
              <w:t>-</w:t>
            </w:r>
          </w:p>
        </w:tc>
        <w:tc>
          <w:tcPr>
            <w:tcW w:w="1272" w:type="dxa"/>
            <w:vMerge/>
          </w:tcPr>
          <w:p w14:paraId="2C417D63" w14:textId="77777777" w:rsidR="008B17E8" w:rsidRDefault="008B17E8" w:rsidP="00F23F75">
            <w:pPr>
              <w:adjustRightInd w:val="0"/>
              <w:rPr>
                <w:sz w:val="24"/>
                <w:szCs w:val="24"/>
              </w:rPr>
            </w:pPr>
          </w:p>
        </w:tc>
      </w:tr>
      <w:tr w:rsidR="008B17E8" w14:paraId="7768105B" w14:textId="77777777" w:rsidTr="00F23F75">
        <w:trPr>
          <w:trHeight w:val="381"/>
          <w:jc w:val="center"/>
        </w:trPr>
        <w:tc>
          <w:tcPr>
            <w:tcW w:w="2100" w:type="dxa"/>
            <w:vMerge w:val="restart"/>
          </w:tcPr>
          <w:p w14:paraId="6A2DBC6C" w14:textId="77CD2F36" w:rsidR="008B17E8" w:rsidRDefault="00531509" w:rsidP="00F23F75">
            <w:pPr>
              <w:keepNext/>
              <w:adjustRightInd w:val="0"/>
              <w:spacing w:before="58" w:after="58"/>
              <w:rPr>
                <w:color w:val="000000"/>
              </w:rPr>
            </w:pPr>
            <w:r>
              <w:rPr>
                <w:color w:val="000000"/>
              </w:rPr>
              <w:t>Iron</w:t>
            </w:r>
          </w:p>
        </w:tc>
        <w:tc>
          <w:tcPr>
            <w:tcW w:w="1267" w:type="dxa"/>
          </w:tcPr>
          <w:p w14:paraId="77A26973" w14:textId="77777777" w:rsidR="008B17E8" w:rsidRDefault="008B17E8" w:rsidP="00F23F75">
            <w:pPr>
              <w:keepNext/>
              <w:adjustRightInd w:val="0"/>
              <w:spacing w:before="58" w:after="58"/>
              <w:rPr>
                <w:color w:val="000000"/>
              </w:rPr>
            </w:pPr>
            <w:r>
              <w:rPr>
                <w:color w:val="000000"/>
              </w:rPr>
              <w:t>Deficient</w:t>
            </w:r>
          </w:p>
        </w:tc>
        <w:tc>
          <w:tcPr>
            <w:tcW w:w="2543" w:type="dxa"/>
          </w:tcPr>
          <w:p w14:paraId="2CB46866" w14:textId="77777777" w:rsidR="008B17E8" w:rsidRDefault="008B17E8" w:rsidP="00F23F75">
            <w:pPr>
              <w:keepNext/>
              <w:adjustRightInd w:val="0"/>
              <w:spacing w:before="58" w:after="58"/>
              <w:jc w:val="center"/>
              <w:rPr>
                <w:color w:val="000000"/>
              </w:rPr>
            </w:pPr>
            <w:r>
              <w:rPr>
                <w:color w:val="000000"/>
              </w:rPr>
              <w:t>6.08 (4.26-8.68)</w:t>
            </w:r>
          </w:p>
        </w:tc>
        <w:tc>
          <w:tcPr>
            <w:tcW w:w="1090" w:type="dxa"/>
          </w:tcPr>
          <w:p w14:paraId="2015E234" w14:textId="77777777" w:rsidR="008B17E8" w:rsidRDefault="008B17E8" w:rsidP="00F23F75">
            <w:pPr>
              <w:keepNext/>
              <w:adjustRightInd w:val="0"/>
              <w:spacing w:before="58" w:after="58"/>
              <w:jc w:val="center"/>
              <w:rPr>
                <w:b/>
                <w:bCs/>
                <w:color w:val="000000"/>
              </w:rPr>
            </w:pPr>
            <w:r>
              <w:rPr>
                <w:b/>
                <w:bCs/>
                <w:color w:val="000000"/>
              </w:rPr>
              <w:t>&lt;.001</w:t>
            </w:r>
          </w:p>
        </w:tc>
        <w:tc>
          <w:tcPr>
            <w:tcW w:w="1272" w:type="dxa"/>
            <w:vMerge w:val="restart"/>
          </w:tcPr>
          <w:p w14:paraId="0293B3DE" w14:textId="77777777" w:rsidR="008B17E8" w:rsidRDefault="008B17E8" w:rsidP="00F23F75">
            <w:pPr>
              <w:keepNext/>
              <w:adjustRightInd w:val="0"/>
              <w:spacing w:before="58" w:after="58"/>
              <w:jc w:val="center"/>
              <w:rPr>
                <w:b/>
                <w:bCs/>
                <w:color w:val="000000"/>
              </w:rPr>
            </w:pPr>
            <w:r>
              <w:rPr>
                <w:b/>
                <w:bCs/>
                <w:color w:val="000000"/>
              </w:rPr>
              <w:t>&lt;.001</w:t>
            </w:r>
          </w:p>
        </w:tc>
      </w:tr>
      <w:tr w:rsidR="008B17E8" w14:paraId="715903BF" w14:textId="77777777" w:rsidTr="00F23F75">
        <w:trPr>
          <w:trHeight w:val="397"/>
          <w:jc w:val="center"/>
        </w:trPr>
        <w:tc>
          <w:tcPr>
            <w:tcW w:w="2100" w:type="dxa"/>
            <w:vMerge/>
          </w:tcPr>
          <w:p w14:paraId="6E48628D" w14:textId="77777777" w:rsidR="008B17E8" w:rsidRDefault="008B17E8" w:rsidP="00F23F75">
            <w:pPr>
              <w:adjustRightInd w:val="0"/>
              <w:rPr>
                <w:sz w:val="24"/>
                <w:szCs w:val="24"/>
              </w:rPr>
            </w:pPr>
          </w:p>
        </w:tc>
        <w:tc>
          <w:tcPr>
            <w:tcW w:w="1267" w:type="dxa"/>
          </w:tcPr>
          <w:p w14:paraId="69F9B6ED" w14:textId="77777777" w:rsidR="008B17E8" w:rsidRDefault="008B17E8" w:rsidP="00F23F75">
            <w:pPr>
              <w:adjustRightInd w:val="0"/>
              <w:spacing w:before="58" w:after="58"/>
              <w:rPr>
                <w:color w:val="000000"/>
              </w:rPr>
            </w:pPr>
            <w:r>
              <w:rPr>
                <w:color w:val="000000"/>
              </w:rPr>
              <w:t>Sufficient</w:t>
            </w:r>
          </w:p>
        </w:tc>
        <w:tc>
          <w:tcPr>
            <w:tcW w:w="2543" w:type="dxa"/>
          </w:tcPr>
          <w:p w14:paraId="2BEB9E1B" w14:textId="77777777" w:rsidR="008B17E8" w:rsidRDefault="008B17E8" w:rsidP="00F23F75">
            <w:pPr>
              <w:adjustRightInd w:val="0"/>
              <w:spacing w:before="58" w:after="58"/>
              <w:jc w:val="center"/>
              <w:rPr>
                <w:color w:val="000000"/>
              </w:rPr>
            </w:pPr>
            <w:r>
              <w:rPr>
                <w:color w:val="000000"/>
              </w:rPr>
              <w:t>-</w:t>
            </w:r>
          </w:p>
        </w:tc>
        <w:tc>
          <w:tcPr>
            <w:tcW w:w="1090" w:type="dxa"/>
          </w:tcPr>
          <w:p w14:paraId="091D3CE4" w14:textId="77777777" w:rsidR="008B17E8" w:rsidRDefault="008B17E8" w:rsidP="00F23F75">
            <w:pPr>
              <w:adjustRightInd w:val="0"/>
              <w:spacing w:before="58" w:after="58"/>
              <w:jc w:val="center"/>
              <w:rPr>
                <w:color w:val="000000"/>
              </w:rPr>
            </w:pPr>
            <w:r>
              <w:rPr>
                <w:color w:val="000000"/>
              </w:rPr>
              <w:t>-</w:t>
            </w:r>
          </w:p>
        </w:tc>
        <w:tc>
          <w:tcPr>
            <w:tcW w:w="1272" w:type="dxa"/>
            <w:vMerge/>
          </w:tcPr>
          <w:p w14:paraId="41B5AA74" w14:textId="77777777" w:rsidR="008B17E8" w:rsidRDefault="008B17E8" w:rsidP="00F23F75">
            <w:pPr>
              <w:adjustRightInd w:val="0"/>
              <w:rPr>
                <w:sz w:val="24"/>
                <w:szCs w:val="24"/>
              </w:rPr>
            </w:pPr>
          </w:p>
        </w:tc>
      </w:tr>
      <w:tr w:rsidR="008B17E8" w14:paraId="1271B93A" w14:textId="77777777" w:rsidTr="00F23F75">
        <w:trPr>
          <w:trHeight w:val="381"/>
          <w:jc w:val="center"/>
        </w:trPr>
        <w:tc>
          <w:tcPr>
            <w:tcW w:w="2100" w:type="dxa"/>
            <w:vMerge w:val="restart"/>
          </w:tcPr>
          <w:p w14:paraId="7EF1ADE5" w14:textId="77777777" w:rsidR="008B17E8" w:rsidRDefault="008B17E8" w:rsidP="00F23F75">
            <w:pPr>
              <w:keepNext/>
              <w:adjustRightInd w:val="0"/>
              <w:spacing w:before="58" w:after="58"/>
              <w:rPr>
                <w:color w:val="000000"/>
              </w:rPr>
            </w:pPr>
            <w:r>
              <w:rPr>
                <w:color w:val="000000"/>
              </w:rPr>
              <w:t>Inflammation</w:t>
            </w:r>
          </w:p>
        </w:tc>
        <w:tc>
          <w:tcPr>
            <w:tcW w:w="1267" w:type="dxa"/>
          </w:tcPr>
          <w:p w14:paraId="18A91F9B" w14:textId="77777777" w:rsidR="008B17E8" w:rsidRDefault="008B17E8" w:rsidP="00F23F75">
            <w:pPr>
              <w:keepNext/>
              <w:adjustRightInd w:val="0"/>
              <w:spacing w:before="58" w:after="58"/>
              <w:rPr>
                <w:color w:val="000000"/>
              </w:rPr>
            </w:pPr>
            <w:r>
              <w:rPr>
                <w:color w:val="000000"/>
              </w:rPr>
              <w:t>Any</w:t>
            </w:r>
          </w:p>
        </w:tc>
        <w:tc>
          <w:tcPr>
            <w:tcW w:w="2543" w:type="dxa"/>
          </w:tcPr>
          <w:p w14:paraId="2B2E4910" w14:textId="77777777" w:rsidR="008B17E8" w:rsidRDefault="008B17E8" w:rsidP="00F23F75">
            <w:pPr>
              <w:keepNext/>
              <w:adjustRightInd w:val="0"/>
              <w:spacing w:before="58" w:after="58"/>
              <w:jc w:val="center"/>
              <w:rPr>
                <w:color w:val="000000"/>
              </w:rPr>
            </w:pPr>
            <w:r>
              <w:rPr>
                <w:color w:val="000000"/>
              </w:rPr>
              <w:t>1.88 (1.16-3.03)</w:t>
            </w:r>
          </w:p>
        </w:tc>
        <w:tc>
          <w:tcPr>
            <w:tcW w:w="1090" w:type="dxa"/>
          </w:tcPr>
          <w:p w14:paraId="29B5B6CB" w14:textId="77777777" w:rsidR="008B17E8" w:rsidRDefault="008B17E8" w:rsidP="00F23F75">
            <w:pPr>
              <w:keepNext/>
              <w:adjustRightInd w:val="0"/>
              <w:spacing w:before="58" w:after="58"/>
              <w:jc w:val="center"/>
              <w:rPr>
                <w:b/>
                <w:bCs/>
                <w:color w:val="000000"/>
              </w:rPr>
            </w:pPr>
            <w:r>
              <w:rPr>
                <w:b/>
                <w:bCs/>
                <w:color w:val="000000"/>
              </w:rPr>
              <w:t>0.010</w:t>
            </w:r>
          </w:p>
        </w:tc>
        <w:tc>
          <w:tcPr>
            <w:tcW w:w="1272" w:type="dxa"/>
            <w:vMerge w:val="restart"/>
          </w:tcPr>
          <w:p w14:paraId="3B324444" w14:textId="77777777" w:rsidR="008B17E8" w:rsidRDefault="008B17E8" w:rsidP="00F23F75">
            <w:pPr>
              <w:keepNext/>
              <w:adjustRightInd w:val="0"/>
              <w:spacing w:before="58" w:after="58"/>
              <w:jc w:val="center"/>
              <w:rPr>
                <w:b/>
                <w:bCs/>
                <w:color w:val="000000"/>
              </w:rPr>
            </w:pPr>
            <w:r>
              <w:rPr>
                <w:b/>
                <w:bCs/>
                <w:color w:val="000000"/>
              </w:rPr>
              <w:t>0.010</w:t>
            </w:r>
          </w:p>
        </w:tc>
      </w:tr>
      <w:tr w:rsidR="008B17E8" w14:paraId="033548DB" w14:textId="77777777" w:rsidTr="00F23F75">
        <w:trPr>
          <w:trHeight w:val="397"/>
          <w:jc w:val="center"/>
        </w:trPr>
        <w:tc>
          <w:tcPr>
            <w:tcW w:w="2100" w:type="dxa"/>
            <w:vMerge/>
          </w:tcPr>
          <w:p w14:paraId="2FDB955A" w14:textId="77777777" w:rsidR="008B17E8" w:rsidRDefault="008B17E8" w:rsidP="00F23F75">
            <w:pPr>
              <w:adjustRightInd w:val="0"/>
              <w:rPr>
                <w:sz w:val="24"/>
                <w:szCs w:val="24"/>
              </w:rPr>
            </w:pPr>
          </w:p>
        </w:tc>
        <w:tc>
          <w:tcPr>
            <w:tcW w:w="1267" w:type="dxa"/>
          </w:tcPr>
          <w:p w14:paraId="15FD68C7" w14:textId="77777777" w:rsidR="008B17E8" w:rsidRDefault="008B17E8" w:rsidP="00F23F75">
            <w:pPr>
              <w:adjustRightInd w:val="0"/>
              <w:spacing w:before="58" w:after="58"/>
              <w:rPr>
                <w:color w:val="000000"/>
              </w:rPr>
            </w:pPr>
            <w:r>
              <w:rPr>
                <w:color w:val="000000"/>
              </w:rPr>
              <w:t>No</w:t>
            </w:r>
          </w:p>
        </w:tc>
        <w:tc>
          <w:tcPr>
            <w:tcW w:w="2543" w:type="dxa"/>
          </w:tcPr>
          <w:p w14:paraId="35A94DEB" w14:textId="77777777" w:rsidR="008B17E8" w:rsidRDefault="008B17E8" w:rsidP="00F23F75">
            <w:pPr>
              <w:adjustRightInd w:val="0"/>
              <w:spacing w:before="58" w:after="58"/>
              <w:jc w:val="center"/>
              <w:rPr>
                <w:color w:val="000000"/>
              </w:rPr>
            </w:pPr>
            <w:r>
              <w:rPr>
                <w:color w:val="000000"/>
              </w:rPr>
              <w:t>-</w:t>
            </w:r>
          </w:p>
        </w:tc>
        <w:tc>
          <w:tcPr>
            <w:tcW w:w="1090" w:type="dxa"/>
          </w:tcPr>
          <w:p w14:paraId="3B1F0FFB" w14:textId="77777777" w:rsidR="008B17E8" w:rsidRDefault="008B17E8" w:rsidP="00F23F75">
            <w:pPr>
              <w:adjustRightInd w:val="0"/>
              <w:spacing w:before="58" w:after="58"/>
              <w:jc w:val="center"/>
              <w:rPr>
                <w:color w:val="000000"/>
              </w:rPr>
            </w:pPr>
            <w:r>
              <w:rPr>
                <w:color w:val="000000"/>
              </w:rPr>
              <w:t>-</w:t>
            </w:r>
          </w:p>
        </w:tc>
        <w:tc>
          <w:tcPr>
            <w:tcW w:w="1272" w:type="dxa"/>
            <w:vMerge/>
          </w:tcPr>
          <w:p w14:paraId="31B4E155" w14:textId="77777777" w:rsidR="008B17E8" w:rsidRDefault="008B17E8" w:rsidP="00F23F75">
            <w:pPr>
              <w:adjustRightInd w:val="0"/>
              <w:rPr>
                <w:sz w:val="24"/>
                <w:szCs w:val="24"/>
              </w:rPr>
            </w:pPr>
          </w:p>
        </w:tc>
      </w:tr>
      <w:tr w:rsidR="008B17E8" w14:paraId="2C690D12" w14:textId="77777777" w:rsidTr="00F23F75">
        <w:trPr>
          <w:trHeight w:val="381"/>
          <w:jc w:val="center"/>
        </w:trPr>
        <w:tc>
          <w:tcPr>
            <w:tcW w:w="2100" w:type="dxa"/>
            <w:vMerge w:val="restart"/>
          </w:tcPr>
          <w:p w14:paraId="2E38BE45" w14:textId="77777777" w:rsidR="008B17E8" w:rsidRDefault="008B17E8" w:rsidP="00F23F75">
            <w:pPr>
              <w:keepNext/>
              <w:adjustRightInd w:val="0"/>
              <w:spacing w:before="58" w:after="58"/>
              <w:rPr>
                <w:color w:val="000000"/>
              </w:rPr>
            </w:pPr>
            <w:r>
              <w:rPr>
                <w:color w:val="000000"/>
              </w:rPr>
              <w:t xml:space="preserve">SES </w:t>
            </w:r>
          </w:p>
        </w:tc>
        <w:tc>
          <w:tcPr>
            <w:tcW w:w="1267" w:type="dxa"/>
          </w:tcPr>
          <w:p w14:paraId="51E82633" w14:textId="77777777" w:rsidR="008B17E8" w:rsidRDefault="008B17E8" w:rsidP="00F23F75">
            <w:pPr>
              <w:keepNext/>
              <w:adjustRightInd w:val="0"/>
              <w:spacing w:before="58" w:after="58"/>
              <w:rPr>
                <w:color w:val="000000"/>
              </w:rPr>
            </w:pPr>
            <w:r>
              <w:rPr>
                <w:color w:val="000000"/>
              </w:rPr>
              <w:t>Low</w:t>
            </w:r>
          </w:p>
        </w:tc>
        <w:tc>
          <w:tcPr>
            <w:tcW w:w="2543" w:type="dxa"/>
          </w:tcPr>
          <w:p w14:paraId="520E47CC" w14:textId="77777777" w:rsidR="008B17E8" w:rsidRDefault="008B17E8" w:rsidP="00F23F75">
            <w:pPr>
              <w:keepNext/>
              <w:adjustRightInd w:val="0"/>
              <w:spacing w:before="58" w:after="58"/>
              <w:jc w:val="center"/>
              <w:rPr>
                <w:color w:val="000000"/>
              </w:rPr>
            </w:pPr>
            <w:r>
              <w:rPr>
                <w:color w:val="000000"/>
              </w:rPr>
              <w:t>2.07 (1.17-3.68)</w:t>
            </w:r>
          </w:p>
        </w:tc>
        <w:tc>
          <w:tcPr>
            <w:tcW w:w="1090" w:type="dxa"/>
          </w:tcPr>
          <w:p w14:paraId="08E52BB6" w14:textId="77777777" w:rsidR="008B17E8" w:rsidRDefault="008B17E8" w:rsidP="00F23F75">
            <w:pPr>
              <w:keepNext/>
              <w:adjustRightInd w:val="0"/>
              <w:spacing w:before="58" w:after="58"/>
              <w:jc w:val="center"/>
              <w:rPr>
                <w:b/>
                <w:bCs/>
                <w:color w:val="000000"/>
              </w:rPr>
            </w:pPr>
            <w:r>
              <w:rPr>
                <w:b/>
                <w:bCs/>
                <w:color w:val="000000"/>
              </w:rPr>
              <w:t>0.013</w:t>
            </w:r>
          </w:p>
        </w:tc>
        <w:tc>
          <w:tcPr>
            <w:tcW w:w="1272" w:type="dxa"/>
            <w:vMerge w:val="restart"/>
          </w:tcPr>
          <w:p w14:paraId="5ACAAD59" w14:textId="77777777" w:rsidR="008B17E8" w:rsidRDefault="008B17E8" w:rsidP="00F23F75">
            <w:pPr>
              <w:keepNext/>
              <w:adjustRightInd w:val="0"/>
              <w:spacing w:before="58" w:after="58"/>
              <w:jc w:val="center"/>
              <w:rPr>
                <w:b/>
                <w:bCs/>
                <w:color w:val="000000"/>
              </w:rPr>
            </w:pPr>
            <w:r>
              <w:rPr>
                <w:b/>
                <w:bCs/>
                <w:color w:val="000000"/>
              </w:rPr>
              <w:t>0.008</w:t>
            </w:r>
          </w:p>
        </w:tc>
      </w:tr>
      <w:tr w:rsidR="008B17E8" w14:paraId="2D9BB593" w14:textId="77777777" w:rsidTr="00F23F75">
        <w:trPr>
          <w:trHeight w:val="397"/>
          <w:jc w:val="center"/>
        </w:trPr>
        <w:tc>
          <w:tcPr>
            <w:tcW w:w="2100" w:type="dxa"/>
            <w:vMerge/>
          </w:tcPr>
          <w:p w14:paraId="552727EE" w14:textId="77777777" w:rsidR="008B17E8" w:rsidRDefault="008B17E8" w:rsidP="00F23F75">
            <w:pPr>
              <w:keepNext/>
              <w:adjustRightInd w:val="0"/>
              <w:rPr>
                <w:sz w:val="24"/>
                <w:szCs w:val="24"/>
              </w:rPr>
            </w:pPr>
          </w:p>
        </w:tc>
        <w:tc>
          <w:tcPr>
            <w:tcW w:w="1267" w:type="dxa"/>
          </w:tcPr>
          <w:p w14:paraId="5A33BEBC" w14:textId="77777777" w:rsidR="008B17E8" w:rsidRDefault="008B17E8" w:rsidP="00F23F75">
            <w:pPr>
              <w:keepNext/>
              <w:adjustRightInd w:val="0"/>
              <w:spacing w:before="58" w:after="58"/>
              <w:rPr>
                <w:color w:val="000000"/>
              </w:rPr>
            </w:pPr>
            <w:r>
              <w:rPr>
                <w:color w:val="000000"/>
              </w:rPr>
              <w:t>Medium</w:t>
            </w:r>
          </w:p>
        </w:tc>
        <w:tc>
          <w:tcPr>
            <w:tcW w:w="2543" w:type="dxa"/>
          </w:tcPr>
          <w:p w14:paraId="0E291402" w14:textId="77777777" w:rsidR="008B17E8" w:rsidRDefault="008B17E8" w:rsidP="00F23F75">
            <w:pPr>
              <w:keepNext/>
              <w:adjustRightInd w:val="0"/>
              <w:spacing w:before="58" w:after="58"/>
              <w:jc w:val="center"/>
              <w:rPr>
                <w:color w:val="000000"/>
              </w:rPr>
            </w:pPr>
            <w:r>
              <w:rPr>
                <w:color w:val="000000"/>
              </w:rPr>
              <w:t>1.27 (0.69-2.34)</w:t>
            </w:r>
          </w:p>
        </w:tc>
        <w:tc>
          <w:tcPr>
            <w:tcW w:w="1090" w:type="dxa"/>
          </w:tcPr>
          <w:p w14:paraId="58F13ECE" w14:textId="77777777" w:rsidR="008B17E8" w:rsidRDefault="008B17E8" w:rsidP="00F23F75">
            <w:pPr>
              <w:keepNext/>
              <w:adjustRightInd w:val="0"/>
              <w:spacing w:before="58" w:after="58"/>
              <w:jc w:val="center"/>
              <w:rPr>
                <w:color w:val="000000"/>
              </w:rPr>
            </w:pPr>
            <w:r>
              <w:rPr>
                <w:color w:val="000000"/>
              </w:rPr>
              <w:t>0.444</w:t>
            </w:r>
          </w:p>
        </w:tc>
        <w:tc>
          <w:tcPr>
            <w:tcW w:w="1272" w:type="dxa"/>
            <w:vMerge/>
          </w:tcPr>
          <w:p w14:paraId="3A0359E0" w14:textId="77777777" w:rsidR="008B17E8" w:rsidRDefault="008B17E8" w:rsidP="00F23F75">
            <w:pPr>
              <w:keepNext/>
              <w:adjustRightInd w:val="0"/>
              <w:rPr>
                <w:sz w:val="24"/>
                <w:szCs w:val="24"/>
              </w:rPr>
            </w:pPr>
          </w:p>
        </w:tc>
      </w:tr>
      <w:tr w:rsidR="008B17E8" w14:paraId="73D2BB76" w14:textId="77777777" w:rsidTr="00F23F75">
        <w:trPr>
          <w:trHeight w:val="397"/>
          <w:jc w:val="center"/>
        </w:trPr>
        <w:tc>
          <w:tcPr>
            <w:tcW w:w="2100" w:type="dxa"/>
            <w:vMerge/>
          </w:tcPr>
          <w:p w14:paraId="4991A204" w14:textId="77777777" w:rsidR="008B17E8" w:rsidRDefault="008B17E8" w:rsidP="00F23F75">
            <w:pPr>
              <w:adjustRightInd w:val="0"/>
              <w:rPr>
                <w:sz w:val="24"/>
                <w:szCs w:val="24"/>
              </w:rPr>
            </w:pPr>
          </w:p>
        </w:tc>
        <w:tc>
          <w:tcPr>
            <w:tcW w:w="1267" w:type="dxa"/>
          </w:tcPr>
          <w:p w14:paraId="73015695" w14:textId="77777777" w:rsidR="008B17E8" w:rsidRDefault="008B17E8" w:rsidP="00F23F75">
            <w:pPr>
              <w:adjustRightInd w:val="0"/>
              <w:spacing w:before="58" w:after="58"/>
              <w:rPr>
                <w:color w:val="000000"/>
              </w:rPr>
            </w:pPr>
            <w:r>
              <w:rPr>
                <w:color w:val="000000"/>
              </w:rPr>
              <w:t>High</w:t>
            </w:r>
          </w:p>
        </w:tc>
        <w:tc>
          <w:tcPr>
            <w:tcW w:w="2543" w:type="dxa"/>
          </w:tcPr>
          <w:p w14:paraId="156377E2" w14:textId="77777777" w:rsidR="008B17E8" w:rsidRDefault="008B17E8" w:rsidP="00F23F75">
            <w:pPr>
              <w:adjustRightInd w:val="0"/>
              <w:spacing w:before="58" w:after="58"/>
              <w:jc w:val="center"/>
              <w:rPr>
                <w:color w:val="000000"/>
              </w:rPr>
            </w:pPr>
            <w:r>
              <w:rPr>
                <w:color w:val="000000"/>
              </w:rPr>
              <w:t>-</w:t>
            </w:r>
          </w:p>
        </w:tc>
        <w:tc>
          <w:tcPr>
            <w:tcW w:w="1090" w:type="dxa"/>
          </w:tcPr>
          <w:p w14:paraId="23FAE65B" w14:textId="77777777" w:rsidR="008B17E8" w:rsidRDefault="008B17E8" w:rsidP="00F23F75">
            <w:pPr>
              <w:adjustRightInd w:val="0"/>
              <w:spacing w:before="58" w:after="58"/>
              <w:jc w:val="center"/>
              <w:rPr>
                <w:color w:val="000000"/>
              </w:rPr>
            </w:pPr>
            <w:r>
              <w:rPr>
                <w:color w:val="000000"/>
              </w:rPr>
              <w:t>-</w:t>
            </w:r>
          </w:p>
        </w:tc>
        <w:tc>
          <w:tcPr>
            <w:tcW w:w="1272" w:type="dxa"/>
            <w:vMerge/>
          </w:tcPr>
          <w:p w14:paraId="6B63EEF2" w14:textId="77777777" w:rsidR="008B17E8" w:rsidRDefault="008B17E8" w:rsidP="00F23F75">
            <w:pPr>
              <w:adjustRightInd w:val="0"/>
              <w:rPr>
                <w:sz w:val="24"/>
                <w:szCs w:val="24"/>
              </w:rPr>
            </w:pPr>
          </w:p>
        </w:tc>
      </w:tr>
      <w:tr w:rsidR="008B17E8" w14:paraId="45FE826F" w14:textId="77777777" w:rsidTr="00F23F75">
        <w:trPr>
          <w:trHeight w:val="381"/>
          <w:jc w:val="center"/>
        </w:trPr>
        <w:tc>
          <w:tcPr>
            <w:tcW w:w="2100" w:type="dxa"/>
            <w:vMerge w:val="restart"/>
          </w:tcPr>
          <w:p w14:paraId="766EA050" w14:textId="75507D32" w:rsidR="008B17E8" w:rsidRDefault="00531509" w:rsidP="00F23F75">
            <w:pPr>
              <w:keepNext/>
              <w:adjustRightInd w:val="0"/>
              <w:spacing w:before="58" w:after="58"/>
              <w:rPr>
                <w:color w:val="000000"/>
              </w:rPr>
            </w:pPr>
            <w:r>
              <w:rPr>
                <w:color w:val="000000"/>
              </w:rPr>
              <w:t>Education</w:t>
            </w:r>
          </w:p>
        </w:tc>
        <w:tc>
          <w:tcPr>
            <w:tcW w:w="1267" w:type="dxa"/>
          </w:tcPr>
          <w:p w14:paraId="0D092669" w14:textId="77777777" w:rsidR="008B17E8" w:rsidRDefault="008B17E8" w:rsidP="00F23F75">
            <w:pPr>
              <w:keepNext/>
              <w:adjustRightInd w:val="0"/>
              <w:spacing w:before="58" w:after="58"/>
              <w:rPr>
                <w:color w:val="000000"/>
              </w:rPr>
            </w:pPr>
            <w:r>
              <w:rPr>
                <w:color w:val="000000"/>
              </w:rPr>
              <w:t>Low</w:t>
            </w:r>
          </w:p>
        </w:tc>
        <w:tc>
          <w:tcPr>
            <w:tcW w:w="2543" w:type="dxa"/>
          </w:tcPr>
          <w:p w14:paraId="33133BAC" w14:textId="77777777" w:rsidR="008B17E8" w:rsidRDefault="008B17E8" w:rsidP="00F23F75">
            <w:pPr>
              <w:keepNext/>
              <w:adjustRightInd w:val="0"/>
              <w:spacing w:before="58" w:after="58"/>
              <w:jc w:val="center"/>
              <w:rPr>
                <w:color w:val="000000"/>
              </w:rPr>
            </w:pPr>
            <w:r>
              <w:rPr>
                <w:color w:val="000000"/>
              </w:rPr>
              <w:t>0.30 (0.14-0.61)</w:t>
            </w:r>
          </w:p>
        </w:tc>
        <w:tc>
          <w:tcPr>
            <w:tcW w:w="1090" w:type="dxa"/>
          </w:tcPr>
          <w:p w14:paraId="03E511CD" w14:textId="77777777" w:rsidR="008B17E8" w:rsidRDefault="008B17E8" w:rsidP="00F23F75">
            <w:pPr>
              <w:keepNext/>
              <w:adjustRightInd w:val="0"/>
              <w:spacing w:before="58" w:after="58"/>
              <w:jc w:val="center"/>
              <w:rPr>
                <w:b/>
                <w:bCs/>
                <w:color w:val="000000"/>
              </w:rPr>
            </w:pPr>
            <w:r>
              <w:rPr>
                <w:b/>
                <w:bCs/>
                <w:color w:val="000000"/>
              </w:rPr>
              <w:t>&lt;.001</w:t>
            </w:r>
          </w:p>
        </w:tc>
        <w:tc>
          <w:tcPr>
            <w:tcW w:w="1272" w:type="dxa"/>
            <w:vMerge w:val="restart"/>
          </w:tcPr>
          <w:p w14:paraId="05E8908F" w14:textId="77777777" w:rsidR="008B17E8" w:rsidRDefault="008B17E8" w:rsidP="00F23F75">
            <w:pPr>
              <w:keepNext/>
              <w:adjustRightInd w:val="0"/>
              <w:spacing w:before="58" w:after="58"/>
              <w:jc w:val="center"/>
              <w:rPr>
                <w:b/>
                <w:bCs/>
                <w:color w:val="000000"/>
              </w:rPr>
            </w:pPr>
            <w:r>
              <w:rPr>
                <w:b/>
                <w:bCs/>
                <w:color w:val="000000"/>
              </w:rPr>
              <w:t>&lt;.001</w:t>
            </w:r>
          </w:p>
        </w:tc>
      </w:tr>
      <w:tr w:rsidR="008B17E8" w14:paraId="2ADC25F5" w14:textId="77777777" w:rsidTr="00F23F75">
        <w:trPr>
          <w:trHeight w:val="397"/>
          <w:jc w:val="center"/>
        </w:trPr>
        <w:tc>
          <w:tcPr>
            <w:tcW w:w="2100" w:type="dxa"/>
            <w:vMerge/>
          </w:tcPr>
          <w:p w14:paraId="4FDEB6E9" w14:textId="77777777" w:rsidR="008B17E8" w:rsidRDefault="008B17E8" w:rsidP="00F23F75">
            <w:pPr>
              <w:adjustRightInd w:val="0"/>
              <w:rPr>
                <w:sz w:val="24"/>
                <w:szCs w:val="24"/>
              </w:rPr>
            </w:pPr>
          </w:p>
        </w:tc>
        <w:tc>
          <w:tcPr>
            <w:tcW w:w="1267" w:type="dxa"/>
          </w:tcPr>
          <w:p w14:paraId="2E1BF9A3" w14:textId="77777777" w:rsidR="008B17E8" w:rsidRDefault="008B17E8" w:rsidP="00F23F75">
            <w:pPr>
              <w:adjustRightInd w:val="0"/>
              <w:spacing w:before="58" w:after="58"/>
              <w:rPr>
                <w:color w:val="000000"/>
              </w:rPr>
            </w:pPr>
            <w:r>
              <w:rPr>
                <w:color w:val="000000"/>
              </w:rPr>
              <w:t>High</w:t>
            </w:r>
          </w:p>
        </w:tc>
        <w:tc>
          <w:tcPr>
            <w:tcW w:w="2543" w:type="dxa"/>
          </w:tcPr>
          <w:p w14:paraId="0244B8C3" w14:textId="77777777" w:rsidR="008B17E8" w:rsidRDefault="008B17E8" w:rsidP="00F23F75">
            <w:pPr>
              <w:adjustRightInd w:val="0"/>
              <w:spacing w:before="58" w:after="58"/>
              <w:jc w:val="center"/>
              <w:rPr>
                <w:color w:val="000000"/>
              </w:rPr>
            </w:pPr>
            <w:r>
              <w:rPr>
                <w:color w:val="000000"/>
              </w:rPr>
              <w:t>-</w:t>
            </w:r>
          </w:p>
        </w:tc>
        <w:tc>
          <w:tcPr>
            <w:tcW w:w="1090" w:type="dxa"/>
          </w:tcPr>
          <w:p w14:paraId="2170BC73" w14:textId="77777777" w:rsidR="008B17E8" w:rsidRDefault="008B17E8" w:rsidP="00F23F75">
            <w:pPr>
              <w:adjustRightInd w:val="0"/>
              <w:spacing w:before="58" w:after="58"/>
              <w:jc w:val="center"/>
              <w:rPr>
                <w:color w:val="000000"/>
              </w:rPr>
            </w:pPr>
            <w:r>
              <w:rPr>
                <w:color w:val="000000"/>
              </w:rPr>
              <w:t>-</w:t>
            </w:r>
          </w:p>
        </w:tc>
        <w:tc>
          <w:tcPr>
            <w:tcW w:w="1272" w:type="dxa"/>
            <w:vMerge/>
          </w:tcPr>
          <w:p w14:paraId="7CFA56AD" w14:textId="77777777" w:rsidR="008B17E8" w:rsidRDefault="008B17E8" w:rsidP="00F23F75">
            <w:pPr>
              <w:adjustRightInd w:val="0"/>
              <w:rPr>
                <w:sz w:val="24"/>
                <w:szCs w:val="24"/>
              </w:rPr>
            </w:pPr>
          </w:p>
        </w:tc>
      </w:tr>
      <w:tr w:rsidR="008B17E8" w14:paraId="1D7CB264" w14:textId="77777777" w:rsidTr="00F23F75">
        <w:trPr>
          <w:trHeight w:val="381"/>
          <w:jc w:val="center"/>
        </w:trPr>
        <w:tc>
          <w:tcPr>
            <w:tcW w:w="8272" w:type="dxa"/>
            <w:gridSpan w:val="5"/>
          </w:tcPr>
          <w:p w14:paraId="5AA8EC43" w14:textId="77777777" w:rsidR="008B17E8" w:rsidRDefault="008B17E8" w:rsidP="00F23F75">
            <w:pPr>
              <w:keepNext/>
              <w:adjustRightInd w:val="0"/>
              <w:spacing w:before="58" w:after="58"/>
              <w:jc w:val="center"/>
              <w:rPr>
                <w:color w:val="000000"/>
              </w:rPr>
            </w:pPr>
          </w:p>
        </w:tc>
      </w:tr>
      <w:tr w:rsidR="008B17E8" w14:paraId="1418CA6D" w14:textId="77777777" w:rsidTr="00F23F75">
        <w:trPr>
          <w:trHeight w:val="363"/>
          <w:jc w:val="center"/>
        </w:trPr>
        <w:tc>
          <w:tcPr>
            <w:tcW w:w="8272" w:type="dxa"/>
            <w:gridSpan w:val="5"/>
          </w:tcPr>
          <w:p w14:paraId="53D456F5" w14:textId="77777777" w:rsidR="008B17E8" w:rsidRDefault="008B17E8" w:rsidP="00F23F75">
            <w:pPr>
              <w:keepNext/>
              <w:adjustRightInd w:val="0"/>
              <w:spacing w:before="58" w:after="58"/>
              <w:rPr>
                <w:color w:val="000000"/>
              </w:rPr>
            </w:pPr>
            <w:r>
              <w:rPr>
                <w:color w:val="000000"/>
              </w:rPr>
              <w:t>*  Number of observations in the original data set = 3969. Number of observations used = 1708.</w:t>
            </w:r>
          </w:p>
        </w:tc>
      </w:tr>
    </w:tbl>
    <w:p w14:paraId="161A6DC6" w14:textId="77777777" w:rsidR="008B17E8" w:rsidRDefault="008B17E8" w:rsidP="008B17E8">
      <w:pPr>
        <w:rPr>
          <w:rFonts w:asciiTheme="minorHAnsi" w:hAnsiTheme="minorHAnsi"/>
        </w:rPr>
      </w:pPr>
    </w:p>
    <w:p w14:paraId="0EF204EC" w14:textId="77777777" w:rsidR="008B17E8" w:rsidRDefault="008B17E8" w:rsidP="008B17E8">
      <w:pPr>
        <w:rPr>
          <w:rFonts w:asciiTheme="minorHAnsi" w:hAnsiTheme="minorHAnsi"/>
        </w:rPr>
      </w:pPr>
    </w:p>
    <w:p w14:paraId="75B389DA" w14:textId="77777777" w:rsidR="008B17E8" w:rsidRDefault="008B17E8" w:rsidP="008B17E8">
      <w:pPr>
        <w:rPr>
          <w:rFonts w:asciiTheme="minorHAnsi" w:hAnsiTheme="minorHAnsi"/>
        </w:rPr>
      </w:pPr>
    </w:p>
    <w:p w14:paraId="03BC7246" w14:textId="77777777" w:rsidR="008B17E8" w:rsidRDefault="008B17E8" w:rsidP="008B17E8">
      <w:pPr>
        <w:rPr>
          <w:rFonts w:asciiTheme="minorHAnsi" w:hAnsiTheme="minorHAnsi"/>
        </w:rPr>
      </w:pPr>
    </w:p>
    <w:p w14:paraId="6F78A77E" w14:textId="77777777" w:rsidR="008B17E8" w:rsidRDefault="008B17E8" w:rsidP="008B17E8">
      <w:pPr>
        <w:rPr>
          <w:rFonts w:asciiTheme="minorHAnsi" w:hAnsiTheme="minorHAnsi"/>
        </w:rPr>
      </w:pPr>
    </w:p>
    <w:p w14:paraId="02BE723B" w14:textId="77777777" w:rsidR="008B17E8" w:rsidRDefault="008B17E8" w:rsidP="008B17E8">
      <w:pPr>
        <w:rPr>
          <w:rFonts w:asciiTheme="minorHAnsi" w:hAnsiTheme="minorHAnsi"/>
        </w:rPr>
      </w:pPr>
    </w:p>
    <w:p w14:paraId="5F30F2CF" w14:textId="77777777" w:rsidR="008B17E8" w:rsidRDefault="008B17E8" w:rsidP="008B17E8">
      <w:pPr>
        <w:rPr>
          <w:rFonts w:asciiTheme="minorHAnsi" w:hAnsiTheme="minorHAnsi"/>
        </w:rPr>
      </w:pPr>
    </w:p>
    <w:p w14:paraId="73DFE3F0" w14:textId="77777777" w:rsidR="008B17E8" w:rsidRDefault="008B17E8" w:rsidP="008B17E8">
      <w:pPr>
        <w:rPr>
          <w:rFonts w:asciiTheme="minorHAnsi" w:hAnsiTheme="minorHAnsi"/>
        </w:rPr>
      </w:pPr>
    </w:p>
    <w:p w14:paraId="6F385EE1" w14:textId="77777777" w:rsidR="008B17E8" w:rsidRDefault="008B17E8" w:rsidP="008B17E8">
      <w:pPr>
        <w:rPr>
          <w:rFonts w:asciiTheme="minorHAnsi" w:hAnsiTheme="minorHAnsi"/>
        </w:rPr>
      </w:pPr>
    </w:p>
    <w:p w14:paraId="609CBEC5" w14:textId="77777777" w:rsidR="008B17E8" w:rsidRDefault="008B17E8" w:rsidP="008B17E8">
      <w:pPr>
        <w:rPr>
          <w:rFonts w:asciiTheme="minorHAnsi" w:hAnsiTheme="minorHAnsi"/>
        </w:rPr>
      </w:pPr>
    </w:p>
    <w:p w14:paraId="784F6E18" w14:textId="77777777" w:rsidR="008B17E8" w:rsidRDefault="008B17E8" w:rsidP="008B17E8">
      <w:pPr>
        <w:rPr>
          <w:rFonts w:asciiTheme="minorHAnsi" w:hAnsiTheme="minorHAnsi"/>
        </w:rPr>
      </w:pPr>
    </w:p>
    <w:p w14:paraId="1A3F8974" w14:textId="77777777" w:rsidR="008B17E8" w:rsidRDefault="008B17E8" w:rsidP="008B17E8">
      <w:pPr>
        <w:rPr>
          <w:rFonts w:asciiTheme="minorHAnsi" w:hAnsiTheme="minorHAnsi"/>
        </w:rPr>
      </w:pPr>
    </w:p>
    <w:p w14:paraId="1288EF00" w14:textId="77777777" w:rsidR="008B17E8" w:rsidRDefault="008B17E8" w:rsidP="008B17E8">
      <w:pPr>
        <w:rPr>
          <w:rFonts w:asciiTheme="minorHAnsi" w:hAnsiTheme="minorHAnsi"/>
        </w:rPr>
      </w:pPr>
    </w:p>
    <w:p w14:paraId="2A458DE5" w14:textId="77777777" w:rsidR="008B17E8" w:rsidRDefault="008B17E8" w:rsidP="008B17E8">
      <w:pPr>
        <w:rPr>
          <w:rFonts w:asciiTheme="minorHAnsi" w:hAnsiTheme="minorHAnsi"/>
        </w:rPr>
      </w:pPr>
    </w:p>
    <w:p w14:paraId="49615B30" w14:textId="77777777" w:rsidR="008B17E8" w:rsidRDefault="008B17E8" w:rsidP="008B17E8">
      <w:pPr>
        <w:rPr>
          <w:rFonts w:asciiTheme="minorHAnsi" w:hAnsiTheme="minorHAnsi"/>
        </w:rPr>
      </w:pPr>
    </w:p>
    <w:p w14:paraId="36F427D7" w14:textId="77777777" w:rsidR="008B17E8" w:rsidRDefault="008B17E8" w:rsidP="008B17E8">
      <w:pPr>
        <w:rPr>
          <w:rFonts w:asciiTheme="minorHAnsi" w:hAnsiTheme="minorHAnsi"/>
        </w:rPr>
      </w:pPr>
    </w:p>
    <w:p w14:paraId="4FA9300E" w14:textId="77777777" w:rsidR="008B17E8" w:rsidRDefault="008B17E8" w:rsidP="008B17E8">
      <w:pPr>
        <w:rPr>
          <w:rFonts w:asciiTheme="minorHAnsi" w:hAnsiTheme="minorHAnsi"/>
        </w:rPr>
      </w:pPr>
    </w:p>
    <w:p w14:paraId="28A577D5" w14:textId="77777777" w:rsidR="008B17E8" w:rsidRDefault="008B17E8" w:rsidP="008B17E8">
      <w:pPr>
        <w:rPr>
          <w:rFonts w:asciiTheme="minorHAnsi" w:hAnsiTheme="minorHAnsi"/>
        </w:rPr>
      </w:pPr>
    </w:p>
    <w:p w14:paraId="6EF2EBAF" w14:textId="77777777" w:rsidR="008B17E8" w:rsidRDefault="008B17E8" w:rsidP="008B17E8">
      <w:pPr>
        <w:rPr>
          <w:rFonts w:asciiTheme="minorHAnsi" w:hAnsiTheme="minorHAnsi"/>
        </w:rPr>
      </w:pPr>
    </w:p>
    <w:p w14:paraId="78489973" w14:textId="77777777" w:rsidR="008B17E8" w:rsidRDefault="008B17E8" w:rsidP="008B17E8">
      <w:pPr>
        <w:rPr>
          <w:rFonts w:asciiTheme="minorHAnsi" w:hAnsiTheme="minorHAnsi"/>
        </w:rPr>
      </w:pPr>
    </w:p>
    <w:p w14:paraId="1433BACE" w14:textId="77777777" w:rsidR="008B17E8" w:rsidRDefault="008B17E8" w:rsidP="008B17E8">
      <w:pPr>
        <w:rPr>
          <w:rFonts w:asciiTheme="minorHAnsi" w:hAnsiTheme="minorHAnsi"/>
        </w:rPr>
      </w:pPr>
    </w:p>
    <w:p w14:paraId="1F922537" w14:textId="77777777" w:rsidR="008B17E8" w:rsidRDefault="008B17E8" w:rsidP="008B17E8">
      <w:pPr>
        <w:rPr>
          <w:rFonts w:asciiTheme="minorHAnsi" w:hAnsiTheme="minorHAnsi"/>
        </w:rPr>
      </w:pPr>
    </w:p>
    <w:p w14:paraId="44AA612F" w14:textId="77777777" w:rsidR="008B17E8" w:rsidRDefault="008B17E8" w:rsidP="008B17E8">
      <w:pPr>
        <w:rPr>
          <w:rFonts w:asciiTheme="minorHAnsi" w:hAnsiTheme="minorHAnsi"/>
        </w:rPr>
      </w:pPr>
    </w:p>
    <w:p w14:paraId="575F1660" w14:textId="77777777" w:rsidR="008B17E8" w:rsidRDefault="008B17E8" w:rsidP="008B17E8">
      <w:pPr>
        <w:rPr>
          <w:rFonts w:asciiTheme="minorHAnsi" w:hAnsiTheme="minorHAnsi"/>
        </w:rPr>
      </w:pPr>
    </w:p>
    <w:p w14:paraId="75EA3398" w14:textId="77777777" w:rsidR="008B17E8" w:rsidRDefault="008B17E8" w:rsidP="008B17E8">
      <w:pPr>
        <w:rPr>
          <w:rFonts w:asciiTheme="minorHAnsi" w:hAnsiTheme="minorHAnsi"/>
        </w:rPr>
      </w:pPr>
    </w:p>
    <w:p w14:paraId="34CA3C70" w14:textId="77777777" w:rsidR="008B17E8" w:rsidRPr="005D6958" w:rsidRDefault="008B17E8" w:rsidP="008B17E8">
      <w:pPr>
        <w:jc w:val="center"/>
        <w:rPr>
          <w:b/>
          <w:sz w:val="22"/>
        </w:rPr>
      </w:pPr>
      <w:r w:rsidRPr="005D6958">
        <w:rPr>
          <w:b/>
          <w:sz w:val="22"/>
        </w:rPr>
        <w:t>Table 9 Multivariable logistic model in moderate infection burden group</w:t>
      </w:r>
    </w:p>
    <w:p w14:paraId="4D7D7605" w14:textId="77777777" w:rsidR="008B17E8" w:rsidRDefault="008B17E8" w:rsidP="008B17E8">
      <w:pPr>
        <w:rPr>
          <w:rFonts w:asciiTheme="minorHAnsi" w:hAnsiTheme="minorHAnsi"/>
        </w:rPr>
      </w:pPr>
    </w:p>
    <w:tbl>
      <w:tblPr>
        <w:tblStyle w:val="TableGrid"/>
        <w:tblW w:w="0" w:type="auto"/>
        <w:jc w:val="center"/>
        <w:tblLayout w:type="fixed"/>
        <w:tblLook w:val="0000" w:firstRow="0" w:lastRow="0" w:firstColumn="0" w:lastColumn="0" w:noHBand="0" w:noVBand="0"/>
      </w:tblPr>
      <w:tblGrid>
        <w:gridCol w:w="2628"/>
        <w:gridCol w:w="1383"/>
        <w:gridCol w:w="2390"/>
        <w:gridCol w:w="1170"/>
        <w:gridCol w:w="1170"/>
      </w:tblGrid>
      <w:tr w:rsidR="008B17E8" w14:paraId="0F0E3084" w14:textId="77777777" w:rsidTr="00F23F75">
        <w:trPr>
          <w:jc w:val="center"/>
        </w:trPr>
        <w:tc>
          <w:tcPr>
            <w:tcW w:w="4011" w:type="dxa"/>
            <w:gridSpan w:val="2"/>
          </w:tcPr>
          <w:p w14:paraId="612575C8" w14:textId="77777777" w:rsidR="008B17E8" w:rsidRDefault="008B17E8" w:rsidP="00F23F75">
            <w:pPr>
              <w:keepNext/>
              <w:adjustRightInd w:val="0"/>
              <w:spacing w:before="58" w:after="58"/>
              <w:jc w:val="center"/>
              <w:rPr>
                <w:b/>
                <w:bCs/>
                <w:color w:val="000000"/>
              </w:rPr>
            </w:pPr>
          </w:p>
        </w:tc>
        <w:tc>
          <w:tcPr>
            <w:tcW w:w="4730" w:type="dxa"/>
            <w:gridSpan w:val="3"/>
          </w:tcPr>
          <w:p w14:paraId="75245CEF" w14:textId="77777777" w:rsidR="008B17E8" w:rsidRDefault="008B17E8" w:rsidP="00F23F75">
            <w:pPr>
              <w:keepNext/>
              <w:adjustRightInd w:val="0"/>
              <w:spacing w:before="58" w:after="58"/>
              <w:jc w:val="center"/>
              <w:rPr>
                <w:b/>
                <w:bCs/>
                <w:color w:val="000000"/>
              </w:rPr>
            </w:pPr>
            <w:r>
              <w:rPr>
                <w:b/>
                <w:bCs/>
                <w:color w:val="000000"/>
              </w:rPr>
              <w:t>Anemia</w:t>
            </w:r>
          </w:p>
        </w:tc>
      </w:tr>
      <w:tr w:rsidR="008B17E8" w14:paraId="33E65423" w14:textId="77777777" w:rsidTr="00F23F75">
        <w:trPr>
          <w:jc w:val="center"/>
        </w:trPr>
        <w:tc>
          <w:tcPr>
            <w:tcW w:w="2628" w:type="dxa"/>
          </w:tcPr>
          <w:p w14:paraId="2E67FCD0" w14:textId="77777777" w:rsidR="008B17E8" w:rsidRDefault="008B17E8" w:rsidP="00F23F75">
            <w:pPr>
              <w:keepNext/>
              <w:adjustRightInd w:val="0"/>
              <w:spacing w:before="58" w:after="58"/>
              <w:jc w:val="center"/>
              <w:rPr>
                <w:b/>
                <w:bCs/>
                <w:color w:val="000000"/>
              </w:rPr>
            </w:pPr>
            <w:r>
              <w:rPr>
                <w:b/>
                <w:bCs/>
                <w:color w:val="000000"/>
              </w:rPr>
              <w:t>Covariate</w:t>
            </w:r>
          </w:p>
        </w:tc>
        <w:tc>
          <w:tcPr>
            <w:tcW w:w="1383" w:type="dxa"/>
          </w:tcPr>
          <w:p w14:paraId="665A8EA1" w14:textId="77777777" w:rsidR="008B17E8" w:rsidRDefault="008B17E8" w:rsidP="00F23F75">
            <w:pPr>
              <w:keepNext/>
              <w:adjustRightInd w:val="0"/>
              <w:spacing w:before="58" w:after="58"/>
              <w:jc w:val="center"/>
              <w:rPr>
                <w:b/>
                <w:bCs/>
                <w:color w:val="000000"/>
              </w:rPr>
            </w:pPr>
            <w:r>
              <w:rPr>
                <w:b/>
                <w:bCs/>
                <w:color w:val="000000"/>
              </w:rPr>
              <w:t>Level</w:t>
            </w:r>
          </w:p>
        </w:tc>
        <w:tc>
          <w:tcPr>
            <w:tcW w:w="2390" w:type="dxa"/>
          </w:tcPr>
          <w:p w14:paraId="3B1E92E0" w14:textId="77777777" w:rsidR="008B17E8" w:rsidRDefault="008B17E8" w:rsidP="00F23F75">
            <w:pPr>
              <w:keepNext/>
              <w:adjustRightInd w:val="0"/>
              <w:spacing w:before="58" w:after="58"/>
              <w:jc w:val="center"/>
              <w:rPr>
                <w:b/>
                <w:bCs/>
                <w:color w:val="000000"/>
              </w:rPr>
            </w:pPr>
            <w:r>
              <w:rPr>
                <w:b/>
                <w:bCs/>
                <w:color w:val="000000"/>
              </w:rPr>
              <w:t>Odds Ratio</w:t>
            </w:r>
            <w:r>
              <w:rPr>
                <w:b/>
                <w:bCs/>
                <w:color w:val="000000"/>
              </w:rPr>
              <w:br/>
              <w:t>(95% CI)</w:t>
            </w:r>
          </w:p>
        </w:tc>
        <w:tc>
          <w:tcPr>
            <w:tcW w:w="1170" w:type="dxa"/>
          </w:tcPr>
          <w:p w14:paraId="1EF573CB" w14:textId="77777777" w:rsidR="008B17E8" w:rsidRDefault="008B17E8" w:rsidP="00F23F75">
            <w:pPr>
              <w:keepNext/>
              <w:adjustRightInd w:val="0"/>
              <w:spacing w:before="58" w:after="58"/>
              <w:jc w:val="center"/>
              <w:rPr>
                <w:b/>
                <w:bCs/>
                <w:color w:val="000000"/>
              </w:rPr>
            </w:pPr>
            <w:r>
              <w:rPr>
                <w:b/>
                <w:bCs/>
                <w:color w:val="000000"/>
              </w:rPr>
              <w:t>OR P-value</w:t>
            </w:r>
          </w:p>
        </w:tc>
        <w:tc>
          <w:tcPr>
            <w:tcW w:w="1170" w:type="dxa"/>
          </w:tcPr>
          <w:p w14:paraId="4967F31C" w14:textId="77777777" w:rsidR="008B17E8" w:rsidRDefault="008B17E8" w:rsidP="00F23F75">
            <w:pPr>
              <w:keepNext/>
              <w:adjustRightInd w:val="0"/>
              <w:spacing w:before="58" w:after="58"/>
              <w:jc w:val="center"/>
              <w:rPr>
                <w:b/>
                <w:bCs/>
                <w:color w:val="000000"/>
              </w:rPr>
            </w:pPr>
            <w:r>
              <w:rPr>
                <w:b/>
                <w:bCs/>
                <w:color w:val="000000"/>
              </w:rPr>
              <w:t>Type3 P-value</w:t>
            </w:r>
          </w:p>
        </w:tc>
      </w:tr>
      <w:tr w:rsidR="008B17E8" w14:paraId="1B89D5DC" w14:textId="77777777" w:rsidTr="00F23F75">
        <w:trPr>
          <w:jc w:val="center"/>
        </w:trPr>
        <w:tc>
          <w:tcPr>
            <w:tcW w:w="2628" w:type="dxa"/>
            <w:vMerge w:val="restart"/>
          </w:tcPr>
          <w:p w14:paraId="263689D3" w14:textId="25DDDA32" w:rsidR="008B17E8" w:rsidRDefault="006A5DB7" w:rsidP="00F23F75">
            <w:pPr>
              <w:keepNext/>
              <w:adjustRightInd w:val="0"/>
              <w:spacing w:before="58" w:after="58"/>
              <w:rPr>
                <w:color w:val="000000"/>
              </w:rPr>
            </w:pPr>
            <w:r>
              <w:rPr>
                <w:color w:val="000000"/>
              </w:rPr>
              <w:t xml:space="preserve">Plasma/Serum folate </w:t>
            </w:r>
          </w:p>
        </w:tc>
        <w:tc>
          <w:tcPr>
            <w:tcW w:w="1383" w:type="dxa"/>
          </w:tcPr>
          <w:p w14:paraId="15522598" w14:textId="77777777" w:rsidR="008B17E8" w:rsidRDefault="008B17E8" w:rsidP="00F23F75">
            <w:pPr>
              <w:keepNext/>
              <w:adjustRightInd w:val="0"/>
              <w:spacing w:before="58" w:after="58"/>
              <w:rPr>
                <w:color w:val="000000"/>
              </w:rPr>
            </w:pPr>
            <w:r>
              <w:rPr>
                <w:color w:val="000000"/>
              </w:rPr>
              <w:t>Deficient</w:t>
            </w:r>
          </w:p>
        </w:tc>
        <w:tc>
          <w:tcPr>
            <w:tcW w:w="2390" w:type="dxa"/>
          </w:tcPr>
          <w:p w14:paraId="0B78E5B4" w14:textId="77777777" w:rsidR="008B17E8" w:rsidRDefault="008B17E8" w:rsidP="00F23F75">
            <w:pPr>
              <w:keepNext/>
              <w:adjustRightInd w:val="0"/>
              <w:spacing w:before="58" w:after="58"/>
              <w:jc w:val="center"/>
              <w:rPr>
                <w:color w:val="000000"/>
              </w:rPr>
            </w:pPr>
            <w:r>
              <w:rPr>
                <w:color w:val="000000"/>
              </w:rPr>
              <w:t>2.59 (1.87-3.59)</w:t>
            </w:r>
          </w:p>
        </w:tc>
        <w:tc>
          <w:tcPr>
            <w:tcW w:w="1170" w:type="dxa"/>
          </w:tcPr>
          <w:p w14:paraId="3810E7AF" w14:textId="77777777" w:rsidR="008B17E8" w:rsidRDefault="008B17E8" w:rsidP="00F23F75">
            <w:pPr>
              <w:keepNext/>
              <w:adjustRightInd w:val="0"/>
              <w:spacing w:before="58" w:after="58"/>
              <w:jc w:val="center"/>
              <w:rPr>
                <w:b/>
                <w:bCs/>
                <w:color w:val="000000"/>
              </w:rPr>
            </w:pPr>
            <w:r>
              <w:rPr>
                <w:b/>
                <w:bCs/>
                <w:color w:val="000000"/>
              </w:rPr>
              <w:t>&lt;.001</w:t>
            </w:r>
          </w:p>
        </w:tc>
        <w:tc>
          <w:tcPr>
            <w:tcW w:w="1170" w:type="dxa"/>
            <w:vMerge w:val="restart"/>
          </w:tcPr>
          <w:p w14:paraId="7B94EE60" w14:textId="77777777" w:rsidR="008B17E8" w:rsidRDefault="008B17E8" w:rsidP="00F23F75">
            <w:pPr>
              <w:keepNext/>
              <w:adjustRightInd w:val="0"/>
              <w:spacing w:before="58" w:after="58"/>
              <w:jc w:val="center"/>
              <w:rPr>
                <w:b/>
                <w:bCs/>
                <w:color w:val="000000"/>
              </w:rPr>
            </w:pPr>
            <w:r>
              <w:rPr>
                <w:b/>
                <w:bCs/>
                <w:color w:val="000000"/>
              </w:rPr>
              <w:t>&lt;.001</w:t>
            </w:r>
          </w:p>
        </w:tc>
      </w:tr>
      <w:tr w:rsidR="008B17E8" w14:paraId="6791348F" w14:textId="77777777" w:rsidTr="00F23F75">
        <w:trPr>
          <w:jc w:val="center"/>
        </w:trPr>
        <w:tc>
          <w:tcPr>
            <w:tcW w:w="2628" w:type="dxa"/>
            <w:vMerge/>
          </w:tcPr>
          <w:p w14:paraId="11DE0B80" w14:textId="77777777" w:rsidR="008B17E8" w:rsidRDefault="008B17E8" w:rsidP="00F23F75">
            <w:pPr>
              <w:adjustRightInd w:val="0"/>
              <w:rPr>
                <w:sz w:val="24"/>
                <w:szCs w:val="24"/>
              </w:rPr>
            </w:pPr>
          </w:p>
        </w:tc>
        <w:tc>
          <w:tcPr>
            <w:tcW w:w="1383" w:type="dxa"/>
          </w:tcPr>
          <w:p w14:paraId="0E6BF848" w14:textId="77777777" w:rsidR="008B17E8" w:rsidRDefault="008B17E8" w:rsidP="00F23F75">
            <w:pPr>
              <w:adjustRightInd w:val="0"/>
              <w:spacing w:before="58" w:after="58"/>
              <w:rPr>
                <w:color w:val="000000"/>
              </w:rPr>
            </w:pPr>
            <w:r>
              <w:rPr>
                <w:color w:val="000000"/>
              </w:rPr>
              <w:t>Sufficient</w:t>
            </w:r>
          </w:p>
        </w:tc>
        <w:tc>
          <w:tcPr>
            <w:tcW w:w="2390" w:type="dxa"/>
          </w:tcPr>
          <w:p w14:paraId="5F20A045" w14:textId="77777777" w:rsidR="008B17E8" w:rsidRDefault="008B17E8" w:rsidP="00F23F75">
            <w:pPr>
              <w:adjustRightInd w:val="0"/>
              <w:spacing w:before="58" w:after="58"/>
              <w:jc w:val="center"/>
              <w:rPr>
                <w:color w:val="000000"/>
              </w:rPr>
            </w:pPr>
            <w:r>
              <w:rPr>
                <w:color w:val="000000"/>
              </w:rPr>
              <w:t>-</w:t>
            </w:r>
          </w:p>
        </w:tc>
        <w:tc>
          <w:tcPr>
            <w:tcW w:w="1170" w:type="dxa"/>
          </w:tcPr>
          <w:p w14:paraId="01B1672A" w14:textId="77777777" w:rsidR="008B17E8" w:rsidRDefault="008B17E8" w:rsidP="00F23F75">
            <w:pPr>
              <w:adjustRightInd w:val="0"/>
              <w:spacing w:before="58" w:after="58"/>
              <w:jc w:val="center"/>
              <w:rPr>
                <w:color w:val="000000"/>
              </w:rPr>
            </w:pPr>
            <w:r>
              <w:rPr>
                <w:color w:val="000000"/>
              </w:rPr>
              <w:t>-</w:t>
            </w:r>
          </w:p>
        </w:tc>
        <w:tc>
          <w:tcPr>
            <w:tcW w:w="1170" w:type="dxa"/>
            <w:vMerge/>
          </w:tcPr>
          <w:p w14:paraId="0DCF5F8C" w14:textId="77777777" w:rsidR="008B17E8" w:rsidRDefault="008B17E8" w:rsidP="00F23F75">
            <w:pPr>
              <w:adjustRightInd w:val="0"/>
              <w:rPr>
                <w:sz w:val="24"/>
                <w:szCs w:val="24"/>
              </w:rPr>
            </w:pPr>
          </w:p>
        </w:tc>
      </w:tr>
      <w:tr w:rsidR="008B17E8" w14:paraId="69E33C90" w14:textId="77777777" w:rsidTr="00F23F75">
        <w:trPr>
          <w:jc w:val="center"/>
        </w:trPr>
        <w:tc>
          <w:tcPr>
            <w:tcW w:w="2628" w:type="dxa"/>
            <w:vMerge w:val="restart"/>
          </w:tcPr>
          <w:p w14:paraId="489A335B" w14:textId="44AFCE84" w:rsidR="008B17E8" w:rsidRDefault="00531509" w:rsidP="00F23F75">
            <w:pPr>
              <w:keepNext/>
              <w:adjustRightInd w:val="0"/>
              <w:spacing w:before="58" w:after="58"/>
              <w:rPr>
                <w:color w:val="000000"/>
              </w:rPr>
            </w:pPr>
            <w:r>
              <w:rPr>
                <w:color w:val="000000"/>
              </w:rPr>
              <w:t xml:space="preserve">Iron </w:t>
            </w:r>
          </w:p>
        </w:tc>
        <w:tc>
          <w:tcPr>
            <w:tcW w:w="1383" w:type="dxa"/>
          </w:tcPr>
          <w:p w14:paraId="5EB108FE" w14:textId="77777777" w:rsidR="008B17E8" w:rsidRDefault="008B17E8" w:rsidP="00F23F75">
            <w:pPr>
              <w:keepNext/>
              <w:adjustRightInd w:val="0"/>
              <w:spacing w:before="58" w:after="58"/>
              <w:rPr>
                <w:color w:val="000000"/>
              </w:rPr>
            </w:pPr>
            <w:r>
              <w:rPr>
                <w:color w:val="000000"/>
              </w:rPr>
              <w:t>Deficient</w:t>
            </w:r>
          </w:p>
        </w:tc>
        <w:tc>
          <w:tcPr>
            <w:tcW w:w="2390" w:type="dxa"/>
          </w:tcPr>
          <w:p w14:paraId="48B2D76F" w14:textId="77777777" w:rsidR="008B17E8" w:rsidRDefault="008B17E8" w:rsidP="00F23F75">
            <w:pPr>
              <w:keepNext/>
              <w:adjustRightInd w:val="0"/>
              <w:spacing w:before="58" w:after="58"/>
              <w:jc w:val="center"/>
              <w:rPr>
                <w:color w:val="000000"/>
              </w:rPr>
            </w:pPr>
            <w:r>
              <w:rPr>
                <w:color w:val="000000"/>
              </w:rPr>
              <w:t>7.20 (5.81-8.93)</w:t>
            </w:r>
          </w:p>
        </w:tc>
        <w:tc>
          <w:tcPr>
            <w:tcW w:w="1170" w:type="dxa"/>
          </w:tcPr>
          <w:p w14:paraId="0FFF8B07" w14:textId="77777777" w:rsidR="008B17E8" w:rsidRDefault="008B17E8" w:rsidP="00F23F75">
            <w:pPr>
              <w:keepNext/>
              <w:adjustRightInd w:val="0"/>
              <w:spacing w:before="58" w:after="58"/>
              <w:jc w:val="center"/>
              <w:rPr>
                <w:b/>
                <w:bCs/>
                <w:color w:val="000000"/>
              </w:rPr>
            </w:pPr>
            <w:r>
              <w:rPr>
                <w:b/>
                <w:bCs/>
                <w:color w:val="000000"/>
              </w:rPr>
              <w:t>&lt;.001</w:t>
            </w:r>
          </w:p>
        </w:tc>
        <w:tc>
          <w:tcPr>
            <w:tcW w:w="1170" w:type="dxa"/>
            <w:vMerge w:val="restart"/>
          </w:tcPr>
          <w:p w14:paraId="59854CE1" w14:textId="77777777" w:rsidR="008B17E8" w:rsidRDefault="008B17E8" w:rsidP="00F23F75">
            <w:pPr>
              <w:keepNext/>
              <w:adjustRightInd w:val="0"/>
              <w:spacing w:before="58" w:after="58"/>
              <w:jc w:val="center"/>
              <w:rPr>
                <w:b/>
                <w:bCs/>
                <w:color w:val="000000"/>
              </w:rPr>
            </w:pPr>
            <w:r>
              <w:rPr>
                <w:b/>
                <w:bCs/>
                <w:color w:val="000000"/>
              </w:rPr>
              <w:t>&lt;.001</w:t>
            </w:r>
          </w:p>
        </w:tc>
      </w:tr>
      <w:tr w:rsidR="008B17E8" w14:paraId="5E27BA76" w14:textId="77777777" w:rsidTr="00F23F75">
        <w:trPr>
          <w:jc w:val="center"/>
        </w:trPr>
        <w:tc>
          <w:tcPr>
            <w:tcW w:w="2628" w:type="dxa"/>
            <w:vMerge/>
          </w:tcPr>
          <w:p w14:paraId="4D973E92" w14:textId="77777777" w:rsidR="008B17E8" w:rsidRDefault="008B17E8" w:rsidP="00F23F75">
            <w:pPr>
              <w:adjustRightInd w:val="0"/>
              <w:rPr>
                <w:sz w:val="24"/>
                <w:szCs w:val="24"/>
              </w:rPr>
            </w:pPr>
          </w:p>
        </w:tc>
        <w:tc>
          <w:tcPr>
            <w:tcW w:w="1383" w:type="dxa"/>
          </w:tcPr>
          <w:p w14:paraId="3E485436" w14:textId="77777777" w:rsidR="008B17E8" w:rsidRDefault="008B17E8" w:rsidP="00F23F75">
            <w:pPr>
              <w:adjustRightInd w:val="0"/>
              <w:spacing w:before="58" w:after="58"/>
              <w:rPr>
                <w:color w:val="000000"/>
              </w:rPr>
            </w:pPr>
            <w:r>
              <w:rPr>
                <w:color w:val="000000"/>
              </w:rPr>
              <w:t>Sufficient</w:t>
            </w:r>
          </w:p>
        </w:tc>
        <w:tc>
          <w:tcPr>
            <w:tcW w:w="2390" w:type="dxa"/>
          </w:tcPr>
          <w:p w14:paraId="77D3680A" w14:textId="77777777" w:rsidR="008B17E8" w:rsidRDefault="008B17E8" w:rsidP="00F23F75">
            <w:pPr>
              <w:adjustRightInd w:val="0"/>
              <w:spacing w:before="58" w:after="58"/>
              <w:jc w:val="center"/>
              <w:rPr>
                <w:color w:val="000000"/>
              </w:rPr>
            </w:pPr>
            <w:r>
              <w:rPr>
                <w:color w:val="000000"/>
              </w:rPr>
              <w:t>-</w:t>
            </w:r>
          </w:p>
        </w:tc>
        <w:tc>
          <w:tcPr>
            <w:tcW w:w="1170" w:type="dxa"/>
          </w:tcPr>
          <w:p w14:paraId="044B5254" w14:textId="77777777" w:rsidR="008B17E8" w:rsidRDefault="008B17E8" w:rsidP="00F23F75">
            <w:pPr>
              <w:adjustRightInd w:val="0"/>
              <w:spacing w:before="58" w:after="58"/>
              <w:jc w:val="center"/>
              <w:rPr>
                <w:color w:val="000000"/>
              </w:rPr>
            </w:pPr>
            <w:r>
              <w:rPr>
                <w:color w:val="000000"/>
              </w:rPr>
              <w:t>-</w:t>
            </w:r>
          </w:p>
        </w:tc>
        <w:tc>
          <w:tcPr>
            <w:tcW w:w="1170" w:type="dxa"/>
            <w:vMerge/>
          </w:tcPr>
          <w:p w14:paraId="58A21C62" w14:textId="77777777" w:rsidR="008B17E8" w:rsidRDefault="008B17E8" w:rsidP="00F23F75">
            <w:pPr>
              <w:adjustRightInd w:val="0"/>
              <w:rPr>
                <w:sz w:val="24"/>
                <w:szCs w:val="24"/>
              </w:rPr>
            </w:pPr>
          </w:p>
        </w:tc>
      </w:tr>
      <w:tr w:rsidR="008B17E8" w14:paraId="2742DAA2" w14:textId="77777777" w:rsidTr="00F23F75">
        <w:trPr>
          <w:jc w:val="center"/>
        </w:trPr>
        <w:tc>
          <w:tcPr>
            <w:tcW w:w="2628" w:type="dxa"/>
            <w:vMerge w:val="restart"/>
          </w:tcPr>
          <w:p w14:paraId="3529190F" w14:textId="77777777" w:rsidR="008B17E8" w:rsidRDefault="008B17E8" w:rsidP="00F23F75">
            <w:pPr>
              <w:keepNext/>
              <w:adjustRightInd w:val="0"/>
              <w:spacing w:before="58" w:after="58"/>
              <w:rPr>
                <w:color w:val="000000"/>
              </w:rPr>
            </w:pPr>
            <w:r>
              <w:rPr>
                <w:color w:val="000000"/>
              </w:rPr>
              <w:t>Inflammation</w:t>
            </w:r>
          </w:p>
        </w:tc>
        <w:tc>
          <w:tcPr>
            <w:tcW w:w="1383" w:type="dxa"/>
          </w:tcPr>
          <w:p w14:paraId="04B32646" w14:textId="77777777" w:rsidR="008B17E8" w:rsidRDefault="008B17E8" w:rsidP="00F23F75">
            <w:pPr>
              <w:keepNext/>
              <w:adjustRightInd w:val="0"/>
              <w:spacing w:before="58" w:after="58"/>
              <w:rPr>
                <w:color w:val="000000"/>
              </w:rPr>
            </w:pPr>
            <w:r>
              <w:rPr>
                <w:color w:val="000000"/>
              </w:rPr>
              <w:t>Deficient</w:t>
            </w:r>
          </w:p>
        </w:tc>
        <w:tc>
          <w:tcPr>
            <w:tcW w:w="2390" w:type="dxa"/>
          </w:tcPr>
          <w:p w14:paraId="67D00C64" w14:textId="77777777" w:rsidR="008B17E8" w:rsidRDefault="008B17E8" w:rsidP="00F23F75">
            <w:pPr>
              <w:keepNext/>
              <w:adjustRightInd w:val="0"/>
              <w:spacing w:before="58" w:after="58"/>
              <w:jc w:val="center"/>
              <w:rPr>
                <w:color w:val="000000"/>
              </w:rPr>
            </w:pPr>
            <w:r>
              <w:rPr>
                <w:color w:val="000000"/>
              </w:rPr>
              <w:t>1.91 (1.40-2.60)</w:t>
            </w:r>
          </w:p>
        </w:tc>
        <w:tc>
          <w:tcPr>
            <w:tcW w:w="1170" w:type="dxa"/>
          </w:tcPr>
          <w:p w14:paraId="337844AD" w14:textId="77777777" w:rsidR="008B17E8" w:rsidRDefault="008B17E8" w:rsidP="00F23F75">
            <w:pPr>
              <w:keepNext/>
              <w:adjustRightInd w:val="0"/>
              <w:spacing w:before="58" w:after="58"/>
              <w:jc w:val="center"/>
              <w:rPr>
                <w:b/>
                <w:bCs/>
                <w:color w:val="000000"/>
              </w:rPr>
            </w:pPr>
            <w:r>
              <w:rPr>
                <w:b/>
                <w:bCs/>
                <w:color w:val="000000"/>
              </w:rPr>
              <w:t>&lt;.001</w:t>
            </w:r>
          </w:p>
        </w:tc>
        <w:tc>
          <w:tcPr>
            <w:tcW w:w="1170" w:type="dxa"/>
            <w:vMerge w:val="restart"/>
          </w:tcPr>
          <w:p w14:paraId="27EF6D5A" w14:textId="77777777" w:rsidR="008B17E8" w:rsidRDefault="008B17E8" w:rsidP="00F23F75">
            <w:pPr>
              <w:keepNext/>
              <w:adjustRightInd w:val="0"/>
              <w:spacing w:before="58" w:after="58"/>
              <w:jc w:val="center"/>
              <w:rPr>
                <w:b/>
                <w:bCs/>
                <w:color w:val="000000"/>
              </w:rPr>
            </w:pPr>
            <w:r>
              <w:rPr>
                <w:b/>
                <w:bCs/>
                <w:color w:val="000000"/>
              </w:rPr>
              <w:t>&lt;.001</w:t>
            </w:r>
          </w:p>
        </w:tc>
      </w:tr>
      <w:tr w:rsidR="008B17E8" w14:paraId="5E8B519B" w14:textId="77777777" w:rsidTr="00F23F75">
        <w:trPr>
          <w:jc w:val="center"/>
        </w:trPr>
        <w:tc>
          <w:tcPr>
            <w:tcW w:w="2628" w:type="dxa"/>
            <w:vMerge/>
          </w:tcPr>
          <w:p w14:paraId="4ACA3086" w14:textId="77777777" w:rsidR="008B17E8" w:rsidRDefault="008B17E8" w:rsidP="00F23F75">
            <w:pPr>
              <w:adjustRightInd w:val="0"/>
              <w:rPr>
                <w:sz w:val="24"/>
                <w:szCs w:val="24"/>
              </w:rPr>
            </w:pPr>
          </w:p>
        </w:tc>
        <w:tc>
          <w:tcPr>
            <w:tcW w:w="1383" w:type="dxa"/>
          </w:tcPr>
          <w:p w14:paraId="49B45CF2" w14:textId="77777777" w:rsidR="008B17E8" w:rsidRDefault="008B17E8" w:rsidP="00F23F75">
            <w:pPr>
              <w:adjustRightInd w:val="0"/>
              <w:spacing w:before="58" w:after="58"/>
              <w:rPr>
                <w:color w:val="000000"/>
              </w:rPr>
            </w:pPr>
            <w:r>
              <w:rPr>
                <w:color w:val="000000"/>
              </w:rPr>
              <w:t>Sufficient</w:t>
            </w:r>
          </w:p>
        </w:tc>
        <w:tc>
          <w:tcPr>
            <w:tcW w:w="2390" w:type="dxa"/>
          </w:tcPr>
          <w:p w14:paraId="275E88B5" w14:textId="77777777" w:rsidR="008B17E8" w:rsidRDefault="008B17E8" w:rsidP="00F23F75">
            <w:pPr>
              <w:adjustRightInd w:val="0"/>
              <w:spacing w:before="58" w:after="58"/>
              <w:jc w:val="center"/>
              <w:rPr>
                <w:color w:val="000000"/>
              </w:rPr>
            </w:pPr>
            <w:r>
              <w:rPr>
                <w:color w:val="000000"/>
              </w:rPr>
              <w:t>-</w:t>
            </w:r>
          </w:p>
        </w:tc>
        <w:tc>
          <w:tcPr>
            <w:tcW w:w="1170" w:type="dxa"/>
          </w:tcPr>
          <w:p w14:paraId="70AF4498" w14:textId="77777777" w:rsidR="008B17E8" w:rsidRDefault="008B17E8" w:rsidP="00F23F75">
            <w:pPr>
              <w:adjustRightInd w:val="0"/>
              <w:spacing w:before="58" w:after="58"/>
              <w:jc w:val="center"/>
              <w:rPr>
                <w:color w:val="000000"/>
              </w:rPr>
            </w:pPr>
            <w:r>
              <w:rPr>
                <w:color w:val="000000"/>
              </w:rPr>
              <w:t>-</w:t>
            </w:r>
          </w:p>
        </w:tc>
        <w:tc>
          <w:tcPr>
            <w:tcW w:w="1170" w:type="dxa"/>
            <w:vMerge/>
          </w:tcPr>
          <w:p w14:paraId="0EE767F1" w14:textId="77777777" w:rsidR="008B17E8" w:rsidRDefault="008B17E8" w:rsidP="00F23F75">
            <w:pPr>
              <w:adjustRightInd w:val="0"/>
              <w:rPr>
                <w:sz w:val="24"/>
                <w:szCs w:val="24"/>
              </w:rPr>
            </w:pPr>
          </w:p>
        </w:tc>
      </w:tr>
      <w:tr w:rsidR="008B17E8" w14:paraId="432FA15C" w14:textId="77777777" w:rsidTr="00F23F75">
        <w:trPr>
          <w:jc w:val="center"/>
        </w:trPr>
        <w:tc>
          <w:tcPr>
            <w:tcW w:w="2628" w:type="dxa"/>
          </w:tcPr>
          <w:p w14:paraId="21C684F9" w14:textId="77777777" w:rsidR="008B17E8" w:rsidRDefault="008B17E8" w:rsidP="00F23F75">
            <w:pPr>
              <w:adjustRightInd w:val="0"/>
              <w:spacing w:before="58" w:after="58"/>
              <w:rPr>
                <w:color w:val="000000"/>
              </w:rPr>
            </w:pPr>
            <w:r>
              <w:rPr>
                <w:color w:val="000000"/>
              </w:rPr>
              <w:t>Age in Years</w:t>
            </w:r>
          </w:p>
        </w:tc>
        <w:tc>
          <w:tcPr>
            <w:tcW w:w="1383" w:type="dxa"/>
          </w:tcPr>
          <w:p w14:paraId="57E7F9E1" w14:textId="77777777" w:rsidR="008B17E8" w:rsidRDefault="008B17E8" w:rsidP="00F23F75">
            <w:pPr>
              <w:adjustRightInd w:val="0"/>
              <w:spacing w:before="58" w:after="58"/>
              <w:rPr>
                <w:color w:val="000000"/>
              </w:rPr>
            </w:pPr>
          </w:p>
        </w:tc>
        <w:tc>
          <w:tcPr>
            <w:tcW w:w="2390" w:type="dxa"/>
          </w:tcPr>
          <w:p w14:paraId="796A1A21" w14:textId="77777777" w:rsidR="008B17E8" w:rsidRDefault="008B17E8" w:rsidP="00F23F75">
            <w:pPr>
              <w:adjustRightInd w:val="0"/>
              <w:spacing w:before="58" w:after="58"/>
              <w:jc w:val="center"/>
              <w:rPr>
                <w:color w:val="000000"/>
              </w:rPr>
            </w:pPr>
            <w:r>
              <w:rPr>
                <w:color w:val="000000"/>
              </w:rPr>
              <w:t>1.20 (1.15-1.25)</w:t>
            </w:r>
          </w:p>
        </w:tc>
        <w:tc>
          <w:tcPr>
            <w:tcW w:w="1170" w:type="dxa"/>
          </w:tcPr>
          <w:p w14:paraId="76796BAE" w14:textId="77777777" w:rsidR="008B17E8" w:rsidRDefault="008B17E8" w:rsidP="00F23F75">
            <w:pPr>
              <w:adjustRightInd w:val="0"/>
              <w:spacing w:before="58" w:after="58"/>
              <w:jc w:val="center"/>
              <w:rPr>
                <w:b/>
                <w:bCs/>
                <w:color w:val="000000"/>
              </w:rPr>
            </w:pPr>
            <w:r>
              <w:rPr>
                <w:b/>
                <w:bCs/>
                <w:color w:val="000000"/>
              </w:rPr>
              <w:t>&lt;.001</w:t>
            </w:r>
          </w:p>
        </w:tc>
        <w:tc>
          <w:tcPr>
            <w:tcW w:w="1170" w:type="dxa"/>
          </w:tcPr>
          <w:p w14:paraId="2B24F09E" w14:textId="77777777" w:rsidR="008B17E8" w:rsidRDefault="008B17E8" w:rsidP="00F23F75">
            <w:pPr>
              <w:adjustRightInd w:val="0"/>
              <w:spacing w:before="58" w:after="58"/>
              <w:jc w:val="center"/>
              <w:rPr>
                <w:b/>
                <w:bCs/>
                <w:color w:val="000000"/>
              </w:rPr>
            </w:pPr>
            <w:r>
              <w:rPr>
                <w:b/>
                <w:bCs/>
                <w:color w:val="000000"/>
              </w:rPr>
              <w:t>&lt;.001</w:t>
            </w:r>
          </w:p>
        </w:tc>
      </w:tr>
      <w:tr w:rsidR="008B17E8" w14:paraId="6FC5ACB1" w14:textId="77777777" w:rsidTr="00F23F75">
        <w:trPr>
          <w:jc w:val="center"/>
        </w:trPr>
        <w:tc>
          <w:tcPr>
            <w:tcW w:w="8741" w:type="dxa"/>
            <w:gridSpan w:val="5"/>
          </w:tcPr>
          <w:p w14:paraId="154E1699" w14:textId="77777777" w:rsidR="008B17E8" w:rsidRDefault="008B17E8" w:rsidP="00F23F75">
            <w:pPr>
              <w:keepNext/>
              <w:adjustRightInd w:val="0"/>
              <w:spacing w:before="58" w:after="58"/>
              <w:jc w:val="center"/>
              <w:rPr>
                <w:color w:val="000000"/>
              </w:rPr>
            </w:pPr>
          </w:p>
        </w:tc>
      </w:tr>
      <w:tr w:rsidR="008B17E8" w14:paraId="5BACCAC0" w14:textId="77777777" w:rsidTr="00F23F75">
        <w:trPr>
          <w:jc w:val="center"/>
        </w:trPr>
        <w:tc>
          <w:tcPr>
            <w:tcW w:w="8741" w:type="dxa"/>
            <w:gridSpan w:val="5"/>
          </w:tcPr>
          <w:p w14:paraId="0D7EFC96" w14:textId="77777777" w:rsidR="008B17E8" w:rsidRDefault="008B17E8" w:rsidP="00F23F75">
            <w:pPr>
              <w:keepNext/>
              <w:adjustRightInd w:val="0"/>
              <w:spacing w:before="58" w:after="58"/>
              <w:rPr>
                <w:color w:val="000000"/>
              </w:rPr>
            </w:pPr>
            <w:r>
              <w:rPr>
                <w:color w:val="000000"/>
              </w:rPr>
              <w:t>*  Number of observations in the original data set = 15451. Number of observations used = 5936.</w:t>
            </w:r>
          </w:p>
        </w:tc>
      </w:tr>
    </w:tbl>
    <w:p w14:paraId="0EEB13CD" w14:textId="77777777" w:rsidR="008B17E8" w:rsidRDefault="008B17E8" w:rsidP="008B17E8">
      <w:pPr>
        <w:rPr>
          <w:rFonts w:asciiTheme="minorHAnsi" w:hAnsiTheme="minorHAnsi"/>
        </w:rPr>
      </w:pPr>
    </w:p>
    <w:p w14:paraId="6B635019" w14:textId="77777777" w:rsidR="008B17E8" w:rsidRDefault="008B17E8" w:rsidP="008B17E8">
      <w:pPr>
        <w:rPr>
          <w:rFonts w:asciiTheme="minorHAnsi" w:hAnsiTheme="minorHAnsi"/>
        </w:rPr>
      </w:pPr>
    </w:p>
    <w:p w14:paraId="5C04CADD" w14:textId="77777777" w:rsidR="008B17E8" w:rsidRDefault="008B17E8" w:rsidP="008B17E8">
      <w:pPr>
        <w:rPr>
          <w:rFonts w:asciiTheme="minorHAnsi" w:hAnsiTheme="minorHAnsi"/>
        </w:rPr>
      </w:pPr>
    </w:p>
    <w:p w14:paraId="3EE75CD2" w14:textId="77777777" w:rsidR="008B17E8" w:rsidRDefault="008B17E8" w:rsidP="008B17E8">
      <w:pPr>
        <w:rPr>
          <w:rFonts w:asciiTheme="minorHAnsi" w:hAnsiTheme="minorHAnsi"/>
        </w:rPr>
      </w:pPr>
    </w:p>
    <w:p w14:paraId="4CE0CAA4" w14:textId="77777777" w:rsidR="008B17E8" w:rsidRDefault="008B17E8" w:rsidP="008B17E8">
      <w:pPr>
        <w:rPr>
          <w:rFonts w:asciiTheme="minorHAnsi" w:hAnsiTheme="minorHAnsi"/>
        </w:rPr>
      </w:pPr>
    </w:p>
    <w:p w14:paraId="66CAD410" w14:textId="77777777" w:rsidR="008B17E8" w:rsidRDefault="008B17E8" w:rsidP="008B17E8">
      <w:pPr>
        <w:rPr>
          <w:rFonts w:asciiTheme="minorHAnsi" w:hAnsiTheme="minorHAnsi"/>
        </w:rPr>
      </w:pPr>
    </w:p>
    <w:p w14:paraId="0E364587" w14:textId="77777777" w:rsidR="008B17E8" w:rsidRDefault="008B17E8" w:rsidP="008B17E8">
      <w:pPr>
        <w:rPr>
          <w:rFonts w:asciiTheme="minorHAnsi" w:hAnsiTheme="minorHAnsi"/>
        </w:rPr>
      </w:pPr>
    </w:p>
    <w:p w14:paraId="53160C1B" w14:textId="77777777" w:rsidR="008B17E8" w:rsidRDefault="008B17E8" w:rsidP="008B17E8">
      <w:pPr>
        <w:rPr>
          <w:rFonts w:asciiTheme="minorHAnsi" w:hAnsiTheme="minorHAnsi"/>
        </w:rPr>
      </w:pPr>
    </w:p>
    <w:p w14:paraId="0FDB4D44" w14:textId="77777777" w:rsidR="008B17E8" w:rsidRDefault="008B17E8" w:rsidP="008B17E8">
      <w:pPr>
        <w:rPr>
          <w:rFonts w:asciiTheme="minorHAnsi" w:hAnsiTheme="minorHAnsi"/>
        </w:rPr>
      </w:pPr>
    </w:p>
    <w:p w14:paraId="6B2FDAEE" w14:textId="77777777" w:rsidR="008B17E8" w:rsidRDefault="008B17E8" w:rsidP="008B17E8">
      <w:pPr>
        <w:rPr>
          <w:rFonts w:asciiTheme="minorHAnsi" w:hAnsiTheme="minorHAnsi"/>
        </w:rPr>
      </w:pPr>
    </w:p>
    <w:p w14:paraId="25EEC344" w14:textId="77777777" w:rsidR="008B17E8" w:rsidRDefault="008B17E8" w:rsidP="008B17E8">
      <w:pPr>
        <w:rPr>
          <w:rFonts w:asciiTheme="minorHAnsi" w:hAnsiTheme="minorHAnsi"/>
        </w:rPr>
      </w:pPr>
    </w:p>
    <w:p w14:paraId="53C5C345" w14:textId="77777777" w:rsidR="008B17E8" w:rsidRDefault="008B17E8" w:rsidP="008B17E8">
      <w:pPr>
        <w:rPr>
          <w:rFonts w:asciiTheme="minorHAnsi" w:hAnsiTheme="minorHAnsi"/>
        </w:rPr>
      </w:pPr>
    </w:p>
    <w:p w14:paraId="64E1176A" w14:textId="77777777" w:rsidR="008B17E8" w:rsidRDefault="008B17E8" w:rsidP="008B17E8">
      <w:pPr>
        <w:rPr>
          <w:rFonts w:asciiTheme="minorHAnsi" w:hAnsiTheme="minorHAnsi"/>
        </w:rPr>
      </w:pPr>
    </w:p>
    <w:p w14:paraId="2A4C262F" w14:textId="77777777" w:rsidR="008B17E8" w:rsidRDefault="008B17E8" w:rsidP="008B17E8">
      <w:pPr>
        <w:rPr>
          <w:rFonts w:asciiTheme="minorHAnsi" w:hAnsiTheme="minorHAnsi"/>
        </w:rPr>
      </w:pPr>
    </w:p>
    <w:p w14:paraId="4661A966" w14:textId="77777777" w:rsidR="008B17E8" w:rsidRDefault="008B17E8" w:rsidP="008B17E8">
      <w:pPr>
        <w:rPr>
          <w:rFonts w:asciiTheme="minorHAnsi" w:hAnsiTheme="minorHAnsi"/>
        </w:rPr>
      </w:pPr>
    </w:p>
    <w:p w14:paraId="2BAC7D1B" w14:textId="77777777" w:rsidR="008B17E8" w:rsidRDefault="008B17E8" w:rsidP="008B17E8">
      <w:pPr>
        <w:rPr>
          <w:rFonts w:asciiTheme="minorHAnsi" w:hAnsiTheme="minorHAnsi"/>
        </w:rPr>
      </w:pPr>
    </w:p>
    <w:p w14:paraId="1348407D" w14:textId="77777777" w:rsidR="008B17E8" w:rsidRDefault="008B17E8" w:rsidP="008B17E8">
      <w:pPr>
        <w:rPr>
          <w:rFonts w:asciiTheme="minorHAnsi" w:hAnsiTheme="minorHAnsi"/>
        </w:rPr>
      </w:pPr>
    </w:p>
    <w:p w14:paraId="55DEC06B" w14:textId="77777777" w:rsidR="008B17E8" w:rsidRDefault="008B17E8" w:rsidP="008B17E8">
      <w:pPr>
        <w:rPr>
          <w:rFonts w:asciiTheme="minorHAnsi" w:hAnsiTheme="minorHAnsi"/>
        </w:rPr>
      </w:pPr>
    </w:p>
    <w:p w14:paraId="5D88ADDF" w14:textId="77777777" w:rsidR="008B17E8" w:rsidRDefault="008B17E8" w:rsidP="008B17E8">
      <w:pPr>
        <w:rPr>
          <w:rFonts w:asciiTheme="minorHAnsi" w:hAnsiTheme="minorHAnsi"/>
        </w:rPr>
      </w:pPr>
    </w:p>
    <w:p w14:paraId="5F833E85" w14:textId="77777777" w:rsidR="008B17E8" w:rsidRDefault="008B17E8" w:rsidP="008B17E8">
      <w:pPr>
        <w:rPr>
          <w:rFonts w:asciiTheme="minorHAnsi" w:hAnsiTheme="minorHAnsi"/>
        </w:rPr>
      </w:pPr>
    </w:p>
    <w:p w14:paraId="49024D7B" w14:textId="77777777" w:rsidR="008B17E8" w:rsidRDefault="008B17E8" w:rsidP="008B17E8">
      <w:pPr>
        <w:rPr>
          <w:rFonts w:asciiTheme="minorHAnsi" w:hAnsiTheme="minorHAnsi"/>
        </w:rPr>
      </w:pPr>
    </w:p>
    <w:p w14:paraId="7863475D" w14:textId="77777777" w:rsidR="008B17E8" w:rsidRDefault="008B17E8" w:rsidP="008B17E8">
      <w:pPr>
        <w:rPr>
          <w:rFonts w:asciiTheme="minorHAnsi" w:hAnsiTheme="minorHAnsi"/>
        </w:rPr>
      </w:pPr>
    </w:p>
    <w:p w14:paraId="13B5B944" w14:textId="77777777" w:rsidR="008B17E8" w:rsidRDefault="008B17E8" w:rsidP="008B17E8">
      <w:pPr>
        <w:rPr>
          <w:rFonts w:asciiTheme="minorHAnsi" w:hAnsiTheme="minorHAnsi"/>
        </w:rPr>
      </w:pPr>
    </w:p>
    <w:p w14:paraId="3D91308F" w14:textId="77777777" w:rsidR="008B17E8" w:rsidRDefault="008B17E8" w:rsidP="008B17E8">
      <w:pPr>
        <w:rPr>
          <w:rFonts w:asciiTheme="minorHAnsi" w:hAnsiTheme="minorHAnsi"/>
        </w:rPr>
      </w:pPr>
    </w:p>
    <w:p w14:paraId="0600A309" w14:textId="77777777" w:rsidR="008B17E8" w:rsidRDefault="008B17E8" w:rsidP="008B17E8">
      <w:pPr>
        <w:rPr>
          <w:rFonts w:asciiTheme="minorHAnsi" w:hAnsiTheme="minorHAnsi"/>
        </w:rPr>
      </w:pPr>
    </w:p>
    <w:p w14:paraId="617B55E0" w14:textId="77777777" w:rsidR="008B17E8" w:rsidRDefault="008B17E8" w:rsidP="008B17E8">
      <w:pPr>
        <w:rPr>
          <w:rFonts w:asciiTheme="minorHAnsi" w:hAnsiTheme="minorHAnsi"/>
        </w:rPr>
      </w:pPr>
    </w:p>
    <w:p w14:paraId="539A68C3" w14:textId="77777777" w:rsidR="008B17E8" w:rsidRDefault="008B17E8" w:rsidP="008B17E8">
      <w:pPr>
        <w:rPr>
          <w:rFonts w:asciiTheme="minorHAnsi" w:hAnsiTheme="minorHAnsi"/>
        </w:rPr>
      </w:pPr>
    </w:p>
    <w:p w14:paraId="65B1DA61" w14:textId="77777777" w:rsidR="008B17E8" w:rsidRDefault="008B17E8" w:rsidP="008B17E8">
      <w:pPr>
        <w:rPr>
          <w:rFonts w:asciiTheme="minorHAnsi" w:hAnsiTheme="minorHAnsi"/>
        </w:rPr>
      </w:pPr>
    </w:p>
    <w:p w14:paraId="73139766" w14:textId="77777777" w:rsidR="008B17E8" w:rsidRDefault="008B17E8" w:rsidP="008B17E8">
      <w:pPr>
        <w:rPr>
          <w:rFonts w:asciiTheme="minorHAnsi" w:hAnsiTheme="minorHAnsi"/>
        </w:rPr>
      </w:pPr>
    </w:p>
    <w:p w14:paraId="51A40DED" w14:textId="408C014B" w:rsidR="008B17E8" w:rsidRDefault="008B17E8" w:rsidP="008B17E8">
      <w:pPr>
        <w:rPr>
          <w:rFonts w:asciiTheme="minorHAnsi" w:hAnsiTheme="minorHAnsi"/>
        </w:rPr>
      </w:pPr>
    </w:p>
    <w:p w14:paraId="561A5E6E" w14:textId="77777777" w:rsidR="003D4BCA" w:rsidRDefault="003D4BCA" w:rsidP="008B17E8">
      <w:pPr>
        <w:rPr>
          <w:rFonts w:asciiTheme="minorHAnsi" w:hAnsiTheme="minorHAnsi"/>
        </w:rPr>
      </w:pPr>
    </w:p>
    <w:p w14:paraId="1DB73044" w14:textId="77777777" w:rsidR="008B17E8" w:rsidRDefault="008B17E8" w:rsidP="008B17E8">
      <w:pPr>
        <w:rPr>
          <w:rFonts w:asciiTheme="minorHAnsi" w:hAnsiTheme="minorHAnsi"/>
        </w:rPr>
      </w:pPr>
    </w:p>
    <w:p w14:paraId="17C35B26" w14:textId="77777777" w:rsidR="008B17E8" w:rsidRDefault="008B17E8" w:rsidP="008B17E8">
      <w:pPr>
        <w:rPr>
          <w:rFonts w:asciiTheme="minorHAnsi" w:hAnsiTheme="minorHAnsi"/>
        </w:rPr>
      </w:pPr>
    </w:p>
    <w:p w14:paraId="3695B323" w14:textId="77777777" w:rsidR="008D7986" w:rsidRDefault="008D7986" w:rsidP="008B17E8">
      <w:pPr>
        <w:jc w:val="center"/>
        <w:rPr>
          <w:b/>
        </w:rPr>
      </w:pPr>
    </w:p>
    <w:p w14:paraId="3C8C8E5B" w14:textId="17BFDD33" w:rsidR="008B17E8" w:rsidRDefault="008B17E8" w:rsidP="008B17E8">
      <w:pPr>
        <w:jc w:val="center"/>
        <w:rPr>
          <w:b/>
        </w:rPr>
      </w:pPr>
      <w:r>
        <w:rPr>
          <w:b/>
        </w:rPr>
        <w:t>Table 10</w:t>
      </w:r>
      <w:r w:rsidRPr="00D836A1">
        <w:rPr>
          <w:b/>
        </w:rPr>
        <w:t xml:space="preserve"> Multivariable logistic model </w:t>
      </w:r>
      <w:r>
        <w:rPr>
          <w:b/>
        </w:rPr>
        <w:t>in high</w:t>
      </w:r>
      <w:r w:rsidRPr="00D836A1">
        <w:rPr>
          <w:b/>
        </w:rPr>
        <w:t xml:space="preserve"> infection burden group</w:t>
      </w:r>
    </w:p>
    <w:p w14:paraId="773E12D2" w14:textId="77777777" w:rsidR="008B17E8" w:rsidRPr="00D836A1" w:rsidRDefault="008B17E8" w:rsidP="008B17E8">
      <w:pPr>
        <w:jc w:val="center"/>
        <w:rPr>
          <w:b/>
        </w:rPr>
      </w:pPr>
    </w:p>
    <w:tbl>
      <w:tblPr>
        <w:tblStyle w:val="TableGrid"/>
        <w:tblW w:w="0" w:type="auto"/>
        <w:jc w:val="center"/>
        <w:tblLayout w:type="fixed"/>
        <w:tblLook w:val="0000" w:firstRow="0" w:lastRow="0" w:firstColumn="0" w:lastColumn="0" w:noHBand="0" w:noVBand="0"/>
      </w:tblPr>
      <w:tblGrid>
        <w:gridCol w:w="2711"/>
        <w:gridCol w:w="1440"/>
        <w:gridCol w:w="2070"/>
        <w:gridCol w:w="1530"/>
        <w:gridCol w:w="900"/>
      </w:tblGrid>
      <w:tr w:rsidR="008B17E8" w14:paraId="016FD9C4" w14:textId="77777777" w:rsidTr="00F23F75">
        <w:trPr>
          <w:jc w:val="center"/>
        </w:trPr>
        <w:tc>
          <w:tcPr>
            <w:tcW w:w="4151" w:type="dxa"/>
            <w:gridSpan w:val="2"/>
          </w:tcPr>
          <w:p w14:paraId="2364F35C" w14:textId="77777777" w:rsidR="008B17E8" w:rsidRDefault="008B17E8" w:rsidP="00F23F75">
            <w:pPr>
              <w:keepNext/>
              <w:adjustRightInd w:val="0"/>
              <w:spacing w:before="58" w:after="58"/>
              <w:jc w:val="center"/>
              <w:rPr>
                <w:b/>
                <w:bCs/>
                <w:color w:val="000000"/>
              </w:rPr>
            </w:pPr>
          </w:p>
        </w:tc>
        <w:tc>
          <w:tcPr>
            <w:tcW w:w="4500" w:type="dxa"/>
            <w:gridSpan w:val="3"/>
          </w:tcPr>
          <w:p w14:paraId="72D8C7A4" w14:textId="77777777" w:rsidR="008B17E8" w:rsidRDefault="008B17E8" w:rsidP="00F23F75">
            <w:pPr>
              <w:keepNext/>
              <w:adjustRightInd w:val="0"/>
              <w:spacing w:before="58" w:after="58"/>
              <w:jc w:val="center"/>
              <w:rPr>
                <w:b/>
                <w:bCs/>
                <w:color w:val="000000"/>
              </w:rPr>
            </w:pPr>
            <w:r>
              <w:rPr>
                <w:b/>
                <w:bCs/>
                <w:color w:val="000000"/>
              </w:rPr>
              <w:t>Anemia</w:t>
            </w:r>
          </w:p>
        </w:tc>
      </w:tr>
      <w:tr w:rsidR="008B17E8" w14:paraId="14D7EE74" w14:textId="77777777" w:rsidTr="00F23F75">
        <w:trPr>
          <w:jc w:val="center"/>
        </w:trPr>
        <w:tc>
          <w:tcPr>
            <w:tcW w:w="2711" w:type="dxa"/>
          </w:tcPr>
          <w:p w14:paraId="3B01D8FE" w14:textId="77777777" w:rsidR="008B17E8" w:rsidRDefault="008B17E8" w:rsidP="00F23F75">
            <w:pPr>
              <w:keepNext/>
              <w:adjustRightInd w:val="0"/>
              <w:spacing w:before="58" w:after="58"/>
              <w:jc w:val="center"/>
              <w:rPr>
                <w:b/>
                <w:bCs/>
                <w:color w:val="000000"/>
              </w:rPr>
            </w:pPr>
            <w:r>
              <w:rPr>
                <w:b/>
                <w:bCs/>
                <w:color w:val="000000"/>
              </w:rPr>
              <w:t>Covariate</w:t>
            </w:r>
          </w:p>
        </w:tc>
        <w:tc>
          <w:tcPr>
            <w:tcW w:w="1440" w:type="dxa"/>
          </w:tcPr>
          <w:p w14:paraId="50EE693B" w14:textId="77777777" w:rsidR="008B17E8" w:rsidRDefault="008B17E8" w:rsidP="00F23F75">
            <w:pPr>
              <w:keepNext/>
              <w:adjustRightInd w:val="0"/>
              <w:spacing w:before="58" w:after="58"/>
              <w:jc w:val="center"/>
              <w:rPr>
                <w:b/>
                <w:bCs/>
                <w:color w:val="000000"/>
              </w:rPr>
            </w:pPr>
            <w:r>
              <w:rPr>
                <w:b/>
                <w:bCs/>
                <w:color w:val="000000"/>
              </w:rPr>
              <w:t>Level</w:t>
            </w:r>
          </w:p>
        </w:tc>
        <w:tc>
          <w:tcPr>
            <w:tcW w:w="2070" w:type="dxa"/>
          </w:tcPr>
          <w:p w14:paraId="6547E362" w14:textId="77777777" w:rsidR="008B17E8" w:rsidRDefault="008B17E8" w:rsidP="00F23F75">
            <w:pPr>
              <w:keepNext/>
              <w:adjustRightInd w:val="0"/>
              <w:spacing w:before="58" w:after="58"/>
              <w:jc w:val="center"/>
              <w:rPr>
                <w:b/>
                <w:bCs/>
                <w:color w:val="000000"/>
              </w:rPr>
            </w:pPr>
            <w:r>
              <w:rPr>
                <w:b/>
                <w:bCs/>
                <w:color w:val="000000"/>
              </w:rPr>
              <w:t>Odds Ratio</w:t>
            </w:r>
            <w:r>
              <w:rPr>
                <w:b/>
                <w:bCs/>
                <w:color w:val="000000"/>
              </w:rPr>
              <w:br/>
              <w:t>(95% CI)</w:t>
            </w:r>
          </w:p>
        </w:tc>
        <w:tc>
          <w:tcPr>
            <w:tcW w:w="1530" w:type="dxa"/>
          </w:tcPr>
          <w:p w14:paraId="11EB1679" w14:textId="77777777" w:rsidR="008B17E8" w:rsidRDefault="008B17E8" w:rsidP="00F23F75">
            <w:pPr>
              <w:keepNext/>
              <w:adjustRightInd w:val="0"/>
              <w:spacing w:before="58" w:after="58"/>
              <w:jc w:val="center"/>
              <w:rPr>
                <w:b/>
                <w:bCs/>
                <w:color w:val="000000"/>
              </w:rPr>
            </w:pPr>
            <w:r>
              <w:rPr>
                <w:b/>
                <w:bCs/>
                <w:color w:val="000000"/>
              </w:rPr>
              <w:t>OR P-value</w:t>
            </w:r>
          </w:p>
        </w:tc>
        <w:tc>
          <w:tcPr>
            <w:tcW w:w="900" w:type="dxa"/>
          </w:tcPr>
          <w:p w14:paraId="02C9DAB4" w14:textId="77777777" w:rsidR="008B17E8" w:rsidRDefault="008B17E8" w:rsidP="00F23F75">
            <w:pPr>
              <w:keepNext/>
              <w:adjustRightInd w:val="0"/>
              <w:spacing w:before="58" w:after="58"/>
              <w:jc w:val="center"/>
              <w:rPr>
                <w:b/>
                <w:bCs/>
                <w:color w:val="000000"/>
              </w:rPr>
            </w:pPr>
            <w:r>
              <w:rPr>
                <w:b/>
                <w:bCs/>
                <w:color w:val="000000"/>
              </w:rPr>
              <w:t>Type3 P-value</w:t>
            </w:r>
          </w:p>
        </w:tc>
      </w:tr>
      <w:tr w:rsidR="008B17E8" w14:paraId="3F109256" w14:textId="77777777" w:rsidTr="00F23F75">
        <w:trPr>
          <w:jc w:val="center"/>
        </w:trPr>
        <w:tc>
          <w:tcPr>
            <w:tcW w:w="2711" w:type="dxa"/>
            <w:vMerge w:val="restart"/>
          </w:tcPr>
          <w:p w14:paraId="3AE3A16C" w14:textId="77777777" w:rsidR="008B17E8" w:rsidRDefault="008B17E8" w:rsidP="00F23F75">
            <w:pPr>
              <w:keepNext/>
              <w:adjustRightInd w:val="0"/>
              <w:spacing w:before="58" w:after="58"/>
              <w:rPr>
                <w:color w:val="000000"/>
              </w:rPr>
            </w:pPr>
            <w:r>
              <w:rPr>
                <w:color w:val="000000"/>
              </w:rPr>
              <w:t xml:space="preserve">Plasma/Serum folate (SFO) </w:t>
            </w:r>
          </w:p>
        </w:tc>
        <w:tc>
          <w:tcPr>
            <w:tcW w:w="1440" w:type="dxa"/>
          </w:tcPr>
          <w:p w14:paraId="49B48F70" w14:textId="77777777" w:rsidR="008B17E8" w:rsidRDefault="008B17E8" w:rsidP="00F23F75">
            <w:pPr>
              <w:keepNext/>
              <w:adjustRightInd w:val="0"/>
              <w:spacing w:before="58" w:after="58"/>
              <w:rPr>
                <w:color w:val="000000"/>
              </w:rPr>
            </w:pPr>
            <w:r>
              <w:rPr>
                <w:color w:val="000000"/>
              </w:rPr>
              <w:t>Deficient</w:t>
            </w:r>
          </w:p>
        </w:tc>
        <w:tc>
          <w:tcPr>
            <w:tcW w:w="2070" w:type="dxa"/>
          </w:tcPr>
          <w:p w14:paraId="2EEFA869" w14:textId="77777777" w:rsidR="008B17E8" w:rsidRDefault="008B17E8" w:rsidP="00F23F75">
            <w:pPr>
              <w:keepNext/>
              <w:adjustRightInd w:val="0"/>
              <w:spacing w:before="58" w:after="58"/>
              <w:jc w:val="center"/>
              <w:rPr>
                <w:color w:val="000000"/>
              </w:rPr>
            </w:pPr>
            <w:r>
              <w:rPr>
                <w:color w:val="000000"/>
              </w:rPr>
              <w:t>2.48 (1.46-4.18)</w:t>
            </w:r>
          </w:p>
        </w:tc>
        <w:tc>
          <w:tcPr>
            <w:tcW w:w="1530" w:type="dxa"/>
          </w:tcPr>
          <w:p w14:paraId="3B1C8D20" w14:textId="77777777" w:rsidR="008B17E8" w:rsidRDefault="008B17E8" w:rsidP="00F23F75">
            <w:pPr>
              <w:keepNext/>
              <w:adjustRightInd w:val="0"/>
              <w:spacing w:before="58" w:after="58"/>
              <w:jc w:val="center"/>
              <w:rPr>
                <w:b/>
                <w:bCs/>
                <w:color w:val="000000"/>
              </w:rPr>
            </w:pPr>
            <w:r>
              <w:rPr>
                <w:b/>
                <w:bCs/>
                <w:color w:val="000000"/>
              </w:rPr>
              <w:t>&lt;.001</w:t>
            </w:r>
          </w:p>
        </w:tc>
        <w:tc>
          <w:tcPr>
            <w:tcW w:w="900" w:type="dxa"/>
            <w:vMerge w:val="restart"/>
          </w:tcPr>
          <w:p w14:paraId="515EDB51" w14:textId="77777777" w:rsidR="008B17E8" w:rsidRDefault="008B17E8" w:rsidP="00F23F75">
            <w:pPr>
              <w:keepNext/>
              <w:adjustRightInd w:val="0"/>
              <w:spacing w:before="58" w:after="58"/>
              <w:jc w:val="center"/>
              <w:rPr>
                <w:b/>
                <w:bCs/>
                <w:color w:val="000000"/>
              </w:rPr>
            </w:pPr>
            <w:r>
              <w:rPr>
                <w:b/>
                <w:bCs/>
                <w:color w:val="000000"/>
              </w:rPr>
              <w:t>&lt;.001</w:t>
            </w:r>
          </w:p>
        </w:tc>
      </w:tr>
      <w:tr w:rsidR="008B17E8" w14:paraId="3C2BD1B2" w14:textId="77777777" w:rsidTr="00F23F75">
        <w:trPr>
          <w:jc w:val="center"/>
        </w:trPr>
        <w:tc>
          <w:tcPr>
            <w:tcW w:w="2711" w:type="dxa"/>
            <w:vMerge/>
          </w:tcPr>
          <w:p w14:paraId="79CAB3E5" w14:textId="77777777" w:rsidR="008B17E8" w:rsidRDefault="008B17E8" w:rsidP="00F23F75">
            <w:pPr>
              <w:adjustRightInd w:val="0"/>
              <w:rPr>
                <w:sz w:val="24"/>
                <w:szCs w:val="24"/>
              </w:rPr>
            </w:pPr>
          </w:p>
        </w:tc>
        <w:tc>
          <w:tcPr>
            <w:tcW w:w="1440" w:type="dxa"/>
          </w:tcPr>
          <w:p w14:paraId="70646368" w14:textId="77777777" w:rsidR="008B17E8" w:rsidRDefault="008B17E8" w:rsidP="00F23F75">
            <w:pPr>
              <w:adjustRightInd w:val="0"/>
              <w:spacing w:before="58" w:after="58"/>
              <w:rPr>
                <w:color w:val="000000"/>
              </w:rPr>
            </w:pPr>
            <w:r>
              <w:rPr>
                <w:color w:val="000000"/>
              </w:rPr>
              <w:t>Sufficient</w:t>
            </w:r>
          </w:p>
        </w:tc>
        <w:tc>
          <w:tcPr>
            <w:tcW w:w="2070" w:type="dxa"/>
          </w:tcPr>
          <w:p w14:paraId="56467980" w14:textId="77777777" w:rsidR="008B17E8" w:rsidRDefault="008B17E8" w:rsidP="00F23F75">
            <w:pPr>
              <w:adjustRightInd w:val="0"/>
              <w:spacing w:before="58" w:after="58"/>
              <w:jc w:val="center"/>
              <w:rPr>
                <w:color w:val="000000"/>
              </w:rPr>
            </w:pPr>
            <w:r>
              <w:rPr>
                <w:color w:val="000000"/>
              </w:rPr>
              <w:t>-</w:t>
            </w:r>
          </w:p>
        </w:tc>
        <w:tc>
          <w:tcPr>
            <w:tcW w:w="1530" w:type="dxa"/>
          </w:tcPr>
          <w:p w14:paraId="68B012EB" w14:textId="77777777" w:rsidR="008B17E8" w:rsidRDefault="008B17E8" w:rsidP="00F23F75">
            <w:pPr>
              <w:adjustRightInd w:val="0"/>
              <w:spacing w:before="58" w:after="58"/>
              <w:jc w:val="center"/>
              <w:rPr>
                <w:color w:val="000000"/>
              </w:rPr>
            </w:pPr>
            <w:r>
              <w:rPr>
                <w:color w:val="000000"/>
              </w:rPr>
              <w:t>-</w:t>
            </w:r>
          </w:p>
        </w:tc>
        <w:tc>
          <w:tcPr>
            <w:tcW w:w="900" w:type="dxa"/>
            <w:vMerge/>
          </w:tcPr>
          <w:p w14:paraId="45D29F08" w14:textId="77777777" w:rsidR="008B17E8" w:rsidRDefault="008B17E8" w:rsidP="00F23F75">
            <w:pPr>
              <w:adjustRightInd w:val="0"/>
              <w:rPr>
                <w:sz w:val="24"/>
                <w:szCs w:val="24"/>
              </w:rPr>
            </w:pPr>
          </w:p>
        </w:tc>
      </w:tr>
      <w:tr w:rsidR="008B17E8" w14:paraId="4A88561E" w14:textId="77777777" w:rsidTr="00F23F75">
        <w:trPr>
          <w:jc w:val="center"/>
        </w:trPr>
        <w:tc>
          <w:tcPr>
            <w:tcW w:w="2711" w:type="dxa"/>
            <w:vMerge w:val="restart"/>
          </w:tcPr>
          <w:p w14:paraId="781860B1" w14:textId="33B558C7" w:rsidR="008B17E8" w:rsidRDefault="00531509" w:rsidP="00F23F75">
            <w:pPr>
              <w:keepNext/>
              <w:adjustRightInd w:val="0"/>
              <w:spacing w:before="58" w:after="58"/>
              <w:rPr>
                <w:color w:val="000000"/>
              </w:rPr>
            </w:pPr>
            <w:r>
              <w:rPr>
                <w:color w:val="000000"/>
              </w:rPr>
              <w:t>Iron</w:t>
            </w:r>
          </w:p>
        </w:tc>
        <w:tc>
          <w:tcPr>
            <w:tcW w:w="1440" w:type="dxa"/>
          </w:tcPr>
          <w:p w14:paraId="5A426DFF" w14:textId="77777777" w:rsidR="008B17E8" w:rsidRDefault="008B17E8" w:rsidP="00F23F75">
            <w:pPr>
              <w:keepNext/>
              <w:adjustRightInd w:val="0"/>
              <w:spacing w:before="58" w:after="58"/>
              <w:rPr>
                <w:color w:val="000000"/>
              </w:rPr>
            </w:pPr>
            <w:r>
              <w:rPr>
                <w:color w:val="000000"/>
              </w:rPr>
              <w:t>Deficient</w:t>
            </w:r>
          </w:p>
        </w:tc>
        <w:tc>
          <w:tcPr>
            <w:tcW w:w="2070" w:type="dxa"/>
          </w:tcPr>
          <w:p w14:paraId="4182A7AD" w14:textId="77777777" w:rsidR="008B17E8" w:rsidRDefault="008B17E8" w:rsidP="00F23F75">
            <w:pPr>
              <w:keepNext/>
              <w:adjustRightInd w:val="0"/>
              <w:spacing w:before="58" w:after="58"/>
              <w:jc w:val="center"/>
              <w:rPr>
                <w:color w:val="000000"/>
              </w:rPr>
            </w:pPr>
            <w:r>
              <w:rPr>
                <w:color w:val="000000"/>
              </w:rPr>
              <w:t>2.45 (1.29-4.64)</w:t>
            </w:r>
          </w:p>
        </w:tc>
        <w:tc>
          <w:tcPr>
            <w:tcW w:w="1530" w:type="dxa"/>
          </w:tcPr>
          <w:p w14:paraId="4C678218" w14:textId="77777777" w:rsidR="008B17E8" w:rsidRDefault="008B17E8" w:rsidP="00F23F75">
            <w:pPr>
              <w:keepNext/>
              <w:adjustRightInd w:val="0"/>
              <w:spacing w:before="58" w:after="58"/>
              <w:jc w:val="center"/>
              <w:rPr>
                <w:b/>
                <w:bCs/>
                <w:color w:val="000000"/>
              </w:rPr>
            </w:pPr>
            <w:r>
              <w:rPr>
                <w:b/>
                <w:bCs/>
                <w:color w:val="000000"/>
              </w:rPr>
              <w:t>0.006</w:t>
            </w:r>
          </w:p>
        </w:tc>
        <w:tc>
          <w:tcPr>
            <w:tcW w:w="900" w:type="dxa"/>
            <w:vMerge w:val="restart"/>
          </w:tcPr>
          <w:p w14:paraId="39F6C24A" w14:textId="77777777" w:rsidR="008B17E8" w:rsidRDefault="008B17E8" w:rsidP="00F23F75">
            <w:pPr>
              <w:keepNext/>
              <w:adjustRightInd w:val="0"/>
              <w:spacing w:before="58" w:after="58"/>
              <w:jc w:val="center"/>
              <w:rPr>
                <w:b/>
                <w:bCs/>
                <w:color w:val="000000"/>
              </w:rPr>
            </w:pPr>
            <w:r>
              <w:rPr>
                <w:b/>
                <w:bCs/>
                <w:color w:val="000000"/>
              </w:rPr>
              <w:t>0.006</w:t>
            </w:r>
          </w:p>
        </w:tc>
      </w:tr>
      <w:tr w:rsidR="008B17E8" w14:paraId="774CB9FB" w14:textId="77777777" w:rsidTr="00F23F75">
        <w:trPr>
          <w:jc w:val="center"/>
        </w:trPr>
        <w:tc>
          <w:tcPr>
            <w:tcW w:w="2711" w:type="dxa"/>
            <w:vMerge/>
          </w:tcPr>
          <w:p w14:paraId="6B5C9071" w14:textId="77777777" w:rsidR="008B17E8" w:rsidRDefault="008B17E8" w:rsidP="00F23F75">
            <w:pPr>
              <w:adjustRightInd w:val="0"/>
              <w:rPr>
                <w:sz w:val="24"/>
                <w:szCs w:val="24"/>
              </w:rPr>
            </w:pPr>
          </w:p>
        </w:tc>
        <w:tc>
          <w:tcPr>
            <w:tcW w:w="1440" w:type="dxa"/>
          </w:tcPr>
          <w:p w14:paraId="591E2D32" w14:textId="77777777" w:rsidR="008B17E8" w:rsidRDefault="008B17E8" w:rsidP="00F23F75">
            <w:pPr>
              <w:adjustRightInd w:val="0"/>
              <w:spacing w:before="58" w:after="58"/>
              <w:rPr>
                <w:color w:val="000000"/>
              </w:rPr>
            </w:pPr>
            <w:r>
              <w:rPr>
                <w:color w:val="000000"/>
              </w:rPr>
              <w:t>Sufficient</w:t>
            </w:r>
          </w:p>
        </w:tc>
        <w:tc>
          <w:tcPr>
            <w:tcW w:w="2070" w:type="dxa"/>
          </w:tcPr>
          <w:p w14:paraId="75B8B199" w14:textId="77777777" w:rsidR="008B17E8" w:rsidRDefault="008B17E8" w:rsidP="00F23F75">
            <w:pPr>
              <w:adjustRightInd w:val="0"/>
              <w:spacing w:before="58" w:after="58"/>
              <w:jc w:val="center"/>
              <w:rPr>
                <w:color w:val="000000"/>
              </w:rPr>
            </w:pPr>
            <w:r>
              <w:rPr>
                <w:color w:val="000000"/>
              </w:rPr>
              <w:t>-</w:t>
            </w:r>
          </w:p>
        </w:tc>
        <w:tc>
          <w:tcPr>
            <w:tcW w:w="1530" w:type="dxa"/>
          </w:tcPr>
          <w:p w14:paraId="49824400" w14:textId="77777777" w:rsidR="008B17E8" w:rsidRDefault="008B17E8" w:rsidP="00F23F75">
            <w:pPr>
              <w:adjustRightInd w:val="0"/>
              <w:spacing w:before="58" w:after="58"/>
              <w:jc w:val="center"/>
              <w:rPr>
                <w:color w:val="000000"/>
              </w:rPr>
            </w:pPr>
            <w:r>
              <w:rPr>
                <w:color w:val="000000"/>
              </w:rPr>
              <w:t>-</w:t>
            </w:r>
          </w:p>
        </w:tc>
        <w:tc>
          <w:tcPr>
            <w:tcW w:w="900" w:type="dxa"/>
            <w:vMerge/>
          </w:tcPr>
          <w:p w14:paraId="257792F0" w14:textId="77777777" w:rsidR="008B17E8" w:rsidRDefault="008B17E8" w:rsidP="00F23F75">
            <w:pPr>
              <w:adjustRightInd w:val="0"/>
              <w:rPr>
                <w:sz w:val="24"/>
                <w:szCs w:val="24"/>
              </w:rPr>
            </w:pPr>
          </w:p>
        </w:tc>
      </w:tr>
      <w:tr w:rsidR="008B17E8" w14:paraId="22CEEF30" w14:textId="77777777" w:rsidTr="00F23F75">
        <w:trPr>
          <w:jc w:val="center"/>
        </w:trPr>
        <w:tc>
          <w:tcPr>
            <w:tcW w:w="2711" w:type="dxa"/>
            <w:vMerge w:val="restart"/>
          </w:tcPr>
          <w:p w14:paraId="5587C63F" w14:textId="77777777" w:rsidR="008B17E8" w:rsidRDefault="008B17E8" w:rsidP="00F23F75">
            <w:pPr>
              <w:keepNext/>
              <w:adjustRightInd w:val="0"/>
              <w:spacing w:before="58" w:after="58"/>
              <w:rPr>
                <w:color w:val="000000"/>
              </w:rPr>
            </w:pPr>
            <w:r>
              <w:rPr>
                <w:color w:val="000000"/>
              </w:rPr>
              <w:t>Inflammation</w:t>
            </w:r>
          </w:p>
        </w:tc>
        <w:tc>
          <w:tcPr>
            <w:tcW w:w="1440" w:type="dxa"/>
          </w:tcPr>
          <w:p w14:paraId="54CD46A9" w14:textId="77777777" w:rsidR="008B17E8" w:rsidRDefault="008B17E8" w:rsidP="00F23F75">
            <w:pPr>
              <w:keepNext/>
              <w:adjustRightInd w:val="0"/>
              <w:spacing w:before="58" w:after="58"/>
              <w:rPr>
                <w:color w:val="000000"/>
              </w:rPr>
            </w:pPr>
            <w:r>
              <w:rPr>
                <w:color w:val="000000"/>
              </w:rPr>
              <w:t>Any</w:t>
            </w:r>
          </w:p>
        </w:tc>
        <w:tc>
          <w:tcPr>
            <w:tcW w:w="2070" w:type="dxa"/>
          </w:tcPr>
          <w:p w14:paraId="621CB130" w14:textId="77777777" w:rsidR="008B17E8" w:rsidRDefault="008B17E8" w:rsidP="00F23F75">
            <w:pPr>
              <w:keepNext/>
              <w:adjustRightInd w:val="0"/>
              <w:spacing w:before="58" w:after="58"/>
              <w:jc w:val="center"/>
              <w:rPr>
                <w:color w:val="000000"/>
              </w:rPr>
            </w:pPr>
            <w:r>
              <w:rPr>
                <w:color w:val="000000"/>
              </w:rPr>
              <w:t>2.14 (1.18-3.87)</w:t>
            </w:r>
          </w:p>
        </w:tc>
        <w:tc>
          <w:tcPr>
            <w:tcW w:w="1530" w:type="dxa"/>
          </w:tcPr>
          <w:p w14:paraId="01C65895" w14:textId="77777777" w:rsidR="008B17E8" w:rsidRDefault="008B17E8" w:rsidP="00F23F75">
            <w:pPr>
              <w:keepNext/>
              <w:adjustRightInd w:val="0"/>
              <w:spacing w:before="58" w:after="58"/>
              <w:jc w:val="center"/>
              <w:rPr>
                <w:b/>
                <w:bCs/>
                <w:color w:val="000000"/>
              </w:rPr>
            </w:pPr>
            <w:r>
              <w:rPr>
                <w:b/>
                <w:bCs/>
                <w:color w:val="000000"/>
              </w:rPr>
              <w:t>0.012</w:t>
            </w:r>
          </w:p>
        </w:tc>
        <w:tc>
          <w:tcPr>
            <w:tcW w:w="900" w:type="dxa"/>
            <w:vMerge w:val="restart"/>
          </w:tcPr>
          <w:p w14:paraId="3140ECF3" w14:textId="77777777" w:rsidR="008B17E8" w:rsidRDefault="008B17E8" w:rsidP="00F23F75">
            <w:pPr>
              <w:keepNext/>
              <w:adjustRightInd w:val="0"/>
              <w:spacing w:before="58" w:after="58"/>
              <w:jc w:val="center"/>
              <w:rPr>
                <w:b/>
                <w:bCs/>
                <w:color w:val="000000"/>
              </w:rPr>
            </w:pPr>
            <w:r>
              <w:rPr>
                <w:b/>
                <w:bCs/>
                <w:color w:val="000000"/>
              </w:rPr>
              <w:t>0.012</w:t>
            </w:r>
          </w:p>
        </w:tc>
      </w:tr>
      <w:tr w:rsidR="008B17E8" w14:paraId="6AA1A4F3" w14:textId="77777777" w:rsidTr="00F23F75">
        <w:trPr>
          <w:jc w:val="center"/>
        </w:trPr>
        <w:tc>
          <w:tcPr>
            <w:tcW w:w="2711" w:type="dxa"/>
            <w:vMerge/>
          </w:tcPr>
          <w:p w14:paraId="77BAC4CC" w14:textId="77777777" w:rsidR="008B17E8" w:rsidRDefault="008B17E8" w:rsidP="00F23F75">
            <w:pPr>
              <w:adjustRightInd w:val="0"/>
              <w:rPr>
                <w:sz w:val="24"/>
                <w:szCs w:val="24"/>
              </w:rPr>
            </w:pPr>
          </w:p>
        </w:tc>
        <w:tc>
          <w:tcPr>
            <w:tcW w:w="1440" w:type="dxa"/>
          </w:tcPr>
          <w:p w14:paraId="531CC76F" w14:textId="77777777" w:rsidR="008B17E8" w:rsidRDefault="008B17E8" w:rsidP="00F23F75">
            <w:pPr>
              <w:adjustRightInd w:val="0"/>
              <w:spacing w:before="58" w:after="58"/>
              <w:rPr>
                <w:color w:val="000000"/>
              </w:rPr>
            </w:pPr>
            <w:r>
              <w:rPr>
                <w:color w:val="000000"/>
              </w:rPr>
              <w:t>No</w:t>
            </w:r>
          </w:p>
        </w:tc>
        <w:tc>
          <w:tcPr>
            <w:tcW w:w="2070" w:type="dxa"/>
          </w:tcPr>
          <w:p w14:paraId="121BDAF3" w14:textId="77777777" w:rsidR="008B17E8" w:rsidRDefault="008B17E8" w:rsidP="00F23F75">
            <w:pPr>
              <w:adjustRightInd w:val="0"/>
              <w:spacing w:before="58" w:after="58"/>
              <w:jc w:val="center"/>
              <w:rPr>
                <w:color w:val="000000"/>
              </w:rPr>
            </w:pPr>
            <w:r>
              <w:rPr>
                <w:color w:val="000000"/>
              </w:rPr>
              <w:t>-</w:t>
            </w:r>
          </w:p>
        </w:tc>
        <w:tc>
          <w:tcPr>
            <w:tcW w:w="1530" w:type="dxa"/>
          </w:tcPr>
          <w:p w14:paraId="51AB45C9" w14:textId="77777777" w:rsidR="008B17E8" w:rsidRDefault="008B17E8" w:rsidP="00F23F75">
            <w:pPr>
              <w:adjustRightInd w:val="0"/>
              <w:spacing w:before="58" w:after="58"/>
              <w:jc w:val="center"/>
              <w:rPr>
                <w:color w:val="000000"/>
              </w:rPr>
            </w:pPr>
            <w:r>
              <w:rPr>
                <w:color w:val="000000"/>
              </w:rPr>
              <w:t>-</w:t>
            </w:r>
          </w:p>
        </w:tc>
        <w:tc>
          <w:tcPr>
            <w:tcW w:w="900" w:type="dxa"/>
            <w:vMerge/>
          </w:tcPr>
          <w:p w14:paraId="32A121FD" w14:textId="77777777" w:rsidR="008B17E8" w:rsidRDefault="008B17E8" w:rsidP="00F23F75">
            <w:pPr>
              <w:adjustRightInd w:val="0"/>
              <w:rPr>
                <w:sz w:val="24"/>
                <w:szCs w:val="24"/>
              </w:rPr>
            </w:pPr>
          </w:p>
        </w:tc>
      </w:tr>
      <w:tr w:rsidR="008B17E8" w14:paraId="39572E30" w14:textId="77777777" w:rsidTr="00F23F75">
        <w:trPr>
          <w:jc w:val="center"/>
        </w:trPr>
        <w:tc>
          <w:tcPr>
            <w:tcW w:w="8651" w:type="dxa"/>
            <w:gridSpan w:val="5"/>
          </w:tcPr>
          <w:p w14:paraId="5641E767" w14:textId="77777777" w:rsidR="008B17E8" w:rsidRDefault="008B17E8" w:rsidP="00F23F75">
            <w:pPr>
              <w:keepNext/>
              <w:adjustRightInd w:val="0"/>
              <w:spacing w:before="58" w:after="58"/>
              <w:jc w:val="center"/>
              <w:rPr>
                <w:color w:val="000000"/>
              </w:rPr>
            </w:pPr>
          </w:p>
        </w:tc>
      </w:tr>
      <w:tr w:rsidR="008B17E8" w14:paraId="1FD7CD8D" w14:textId="77777777" w:rsidTr="00F23F75">
        <w:trPr>
          <w:jc w:val="center"/>
        </w:trPr>
        <w:tc>
          <w:tcPr>
            <w:tcW w:w="8651" w:type="dxa"/>
            <w:gridSpan w:val="5"/>
          </w:tcPr>
          <w:p w14:paraId="6093C41F" w14:textId="77777777" w:rsidR="008B17E8" w:rsidRDefault="008B17E8" w:rsidP="00F23F75">
            <w:pPr>
              <w:keepNext/>
              <w:adjustRightInd w:val="0"/>
              <w:spacing w:before="58" w:after="58"/>
              <w:rPr>
                <w:color w:val="000000"/>
              </w:rPr>
            </w:pPr>
            <w:r>
              <w:rPr>
                <w:color w:val="000000"/>
              </w:rPr>
              <w:t>*  Number of observations in the original data set = 1299. Number of observations used = 266.</w:t>
            </w:r>
          </w:p>
        </w:tc>
      </w:tr>
    </w:tbl>
    <w:p w14:paraId="34F57077" w14:textId="77777777" w:rsidR="008B17E8" w:rsidRDefault="008B17E8" w:rsidP="008B17E8">
      <w:pPr>
        <w:rPr>
          <w:rFonts w:asciiTheme="minorHAnsi" w:hAnsiTheme="minorHAnsi"/>
        </w:rPr>
      </w:pPr>
    </w:p>
    <w:p w14:paraId="46E861B1" w14:textId="77777777" w:rsidR="008B17E8" w:rsidRDefault="008B17E8" w:rsidP="008B17E8">
      <w:pPr>
        <w:rPr>
          <w:rFonts w:asciiTheme="minorHAnsi" w:hAnsiTheme="minorHAnsi"/>
        </w:rPr>
      </w:pPr>
    </w:p>
    <w:p w14:paraId="5BF8A2AF" w14:textId="77777777" w:rsidR="008B17E8" w:rsidRDefault="008B17E8" w:rsidP="008B17E8">
      <w:pPr>
        <w:rPr>
          <w:rFonts w:asciiTheme="minorHAnsi" w:hAnsiTheme="minorHAnsi"/>
        </w:rPr>
      </w:pPr>
    </w:p>
    <w:p w14:paraId="6C85F62D" w14:textId="77777777" w:rsidR="008B17E8" w:rsidRDefault="008B17E8" w:rsidP="008B17E8">
      <w:pPr>
        <w:rPr>
          <w:rFonts w:asciiTheme="minorHAnsi" w:hAnsiTheme="minorHAnsi"/>
        </w:rPr>
      </w:pPr>
    </w:p>
    <w:p w14:paraId="6A421E0C" w14:textId="77777777" w:rsidR="008B17E8" w:rsidRDefault="008B17E8" w:rsidP="008B17E8">
      <w:pPr>
        <w:rPr>
          <w:rFonts w:asciiTheme="minorHAnsi" w:hAnsiTheme="minorHAnsi"/>
        </w:rPr>
      </w:pPr>
    </w:p>
    <w:p w14:paraId="05879C63" w14:textId="77777777" w:rsidR="008B17E8" w:rsidRDefault="008B17E8" w:rsidP="008B17E8">
      <w:pPr>
        <w:rPr>
          <w:rFonts w:asciiTheme="minorHAnsi" w:hAnsiTheme="minorHAnsi"/>
        </w:rPr>
      </w:pPr>
    </w:p>
    <w:p w14:paraId="3E873644" w14:textId="77777777" w:rsidR="008B17E8" w:rsidRDefault="008B17E8" w:rsidP="008B17E8">
      <w:pPr>
        <w:rPr>
          <w:rFonts w:asciiTheme="minorHAnsi" w:hAnsiTheme="minorHAnsi"/>
        </w:rPr>
      </w:pPr>
    </w:p>
    <w:p w14:paraId="6439A04C" w14:textId="77777777" w:rsidR="008B17E8" w:rsidRDefault="008B17E8" w:rsidP="008B17E8">
      <w:pPr>
        <w:rPr>
          <w:rFonts w:asciiTheme="minorHAnsi" w:hAnsiTheme="minorHAnsi"/>
        </w:rPr>
      </w:pPr>
    </w:p>
    <w:p w14:paraId="11C77C66" w14:textId="77777777" w:rsidR="008B17E8" w:rsidRDefault="008B17E8" w:rsidP="008B17E8">
      <w:pPr>
        <w:rPr>
          <w:rFonts w:asciiTheme="minorHAnsi" w:hAnsiTheme="minorHAnsi"/>
        </w:rPr>
      </w:pPr>
    </w:p>
    <w:p w14:paraId="2CFC010A" w14:textId="77777777" w:rsidR="008B17E8" w:rsidRDefault="008B17E8" w:rsidP="008B17E8">
      <w:pPr>
        <w:rPr>
          <w:rFonts w:asciiTheme="minorHAnsi" w:hAnsiTheme="minorHAnsi"/>
        </w:rPr>
      </w:pPr>
    </w:p>
    <w:p w14:paraId="5AC0A802" w14:textId="77777777" w:rsidR="008B17E8" w:rsidRDefault="008B17E8" w:rsidP="008B17E8">
      <w:pPr>
        <w:rPr>
          <w:rFonts w:asciiTheme="minorHAnsi" w:hAnsiTheme="minorHAnsi"/>
        </w:rPr>
      </w:pPr>
    </w:p>
    <w:p w14:paraId="2BFA4A97" w14:textId="77777777" w:rsidR="008B17E8" w:rsidRDefault="008B17E8" w:rsidP="008B17E8">
      <w:pPr>
        <w:rPr>
          <w:rFonts w:asciiTheme="minorHAnsi" w:hAnsiTheme="minorHAnsi"/>
        </w:rPr>
      </w:pPr>
    </w:p>
    <w:p w14:paraId="3C0C51FB" w14:textId="77777777" w:rsidR="008B17E8" w:rsidRDefault="008B17E8" w:rsidP="008B17E8">
      <w:pPr>
        <w:rPr>
          <w:rFonts w:asciiTheme="minorHAnsi" w:hAnsiTheme="minorHAnsi"/>
        </w:rPr>
      </w:pPr>
    </w:p>
    <w:p w14:paraId="3FB1DCD4" w14:textId="77777777" w:rsidR="008B17E8" w:rsidRDefault="008B17E8" w:rsidP="008B17E8">
      <w:pPr>
        <w:rPr>
          <w:rFonts w:asciiTheme="minorHAnsi" w:hAnsiTheme="minorHAnsi"/>
        </w:rPr>
      </w:pPr>
    </w:p>
    <w:p w14:paraId="25719845" w14:textId="77777777" w:rsidR="008B17E8" w:rsidRDefault="008B17E8" w:rsidP="008B17E8">
      <w:pPr>
        <w:rPr>
          <w:rFonts w:asciiTheme="minorHAnsi" w:hAnsiTheme="minorHAnsi"/>
        </w:rPr>
      </w:pPr>
    </w:p>
    <w:p w14:paraId="11EB4E16" w14:textId="77777777" w:rsidR="008B17E8" w:rsidRDefault="008B17E8" w:rsidP="008B17E8">
      <w:pPr>
        <w:rPr>
          <w:rFonts w:asciiTheme="minorHAnsi" w:hAnsiTheme="minorHAnsi"/>
        </w:rPr>
      </w:pPr>
    </w:p>
    <w:p w14:paraId="0B1F4C41" w14:textId="77777777" w:rsidR="008B17E8" w:rsidRDefault="008B17E8" w:rsidP="008B17E8">
      <w:pPr>
        <w:rPr>
          <w:rFonts w:asciiTheme="minorHAnsi" w:hAnsiTheme="minorHAnsi"/>
        </w:rPr>
      </w:pPr>
    </w:p>
    <w:p w14:paraId="4ABD1E2C" w14:textId="77777777" w:rsidR="008B17E8" w:rsidRDefault="008B17E8" w:rsidP="008B17E8">
      <w:pPr>
        <w:rPr>
          <w:rFonts w:asciiTheme="minorHAnsi" w:hAnsiTheme="minorHAnsi"/>
        </w:rPr>
      </w:pPr>
    </w:p>
    <w:p w14:paraId="543B5F8A" w14:textId="77777777" w:rsidR="008B17E8" w:rsidRDefault="008B17E8" w:rsidP="008B17E8">
      <w:pPr>
        <w:rPr>
          <w:rFonts w:asciiTheme="minorHAnsi" w:hAnsiTheme="minorHAnsi"/>
        </w:rPr>
      </w:pPr>
    </w:p>
    <w:p w14:paraId="24DADB03" w14:textId="77777777" w:rsidR="00666D6E" w:rsidRDefault="00666D6E" w:rsidP="001B499F">
      <w:pPr>
        <w:rPr>
          <w:rFonts w:asciiTheme="minorHAnsi" w:hAnsiTheme="minorHAnsi"/>
        </w:rPr>
      </w:pPr>
    </w:p>
    <w:p w14:paraId="7B10C167" w14:textId="77777777" w:rsidR="008F4743" w:rsidRDefault="008F4743" w:rsidP="001B499F">
      <w:pPr>
        <w:rPr>
          <w:rFonts w:asciiTheme="minorHAnsi" w:hAnsiTheme="minorHAnsi"/>
        </w:rPr>
      </w:pPr>
    </w:p>
    <w:p w14:paraId="476D269E" w14:textId="0A4555A9" w:rsidR="009D506B" w:rsidRDefault="009D506B" w:rsidP="001B499F">
      <w:pPr>
        <w:rPr>
          <w:rFonts w:asciiTheme="minorHAnsi" w:hAnsiTheme="minorHAnsi"/>
        </w:rPr>
      </w:pPr>
    </w:p>
    <w:p w14:paraId="20F3F5F6" w14:textId="4A2F8F5F" w:rsidR="008276B6" w:rsidRDefault="008276B6" w:rsidP="001B499F">
      <w:pPr>
        <w:rPr>
          <w:rFonts w:asciiTheme="minorHAnsi" w:hAnsiTheme="minorHAnsi"/>
        </w:rPr>
      </w:pPr>
    </w:p>
    <w:p w14:paraId="1D9C0169" w14:textId="5337BC5D" w:rsidR="008276B6" w:rsidRDefault="008276B6" w:rsidP="001B499F">
      <w:pPr>
        <w:rPr>
          <w:rFonts w:asciiTheme="minorHAnsi" w:hAnsiTheme="minorHAnsi"/>
        </w:rPr>
      </w:pPr>
    </w:p>
    <w:p w14:paraId="1C421FAB" w14:textId="2FC59B78" w:rsidR="008276B6" w:rsidRDefault="008276B6" w:rsidP="001B499F">
      <w:pPr>
        <w:rPr>
          <w:rFonts w:asciiTheme="minorHAnsi" w:hAnsiTheme="minorHAnsi"/>
        </w:rPr>
      </w:pPr>
    </w:p>
    <w:p w14:paraId="4AEA14D9" w14:textId="112EA2E6" w:rsidR="008276B6" w:rsidRDefault="008276B6" w:rsidP="001B499F">
      <w:pPr>
        <w:rPr>
          <w:rFonts w:asciiTheme="minorHAnsi" w:hAnsiTheme="minorHAnsi"/>
        </w:rPr>
      </w:pPr>
    </w:p>
    <w:p w14:paraId="670A8C55" w14:textId="1B9C3512" w:rsidR="008276B6" w:rsidRDefault="008276B6" w:rsidP="001B499F">
      <w:pPr>
        <w:rPr>
          <w:rFonts w:asciiTheme="minorHAnsi" w:hAnsiTheme="minorHAnsi"/>
        </w:rPr>
      </w:pPr>
    </w:p>
    <w:p w14:paraId="64B20AA2" w14:textId="1D4EE011" w:rsidR="008276B6" w:rsidRDefault="008276B6" w:rsidP="001B499F">
      <w:pPr>
        <w:rPr>
          <w:rFonts w:asciiTheme="minorHAnsi" w:hAnsiTheme="minorHAnsi"/>
        </w:rPr>
      </w:pPr>
    </w:p>
    <w:p w14:paraId="75F69F46" w14:textId="77777777" w:rsidR="008276B6" w:rsidRDefault="008276B6" w:rsidP="001B499F">
      <w:pPr>
        <w:rPr>
          <w:rFonts w:asciiTheme="minorHAnsi" w:hAnsiTheme="minorHAnsi"/>
        </w:rPr>
      </w:pPr>
    </w:p>
    <w:p w14:paraId="33C10F18" w14:textId="53E8E0A9" w:rsidR="009D506B" w:rsidRDefault="009D506B" w:rsidP="001B499F">
      <w:pPr>
        <w:rPr>
          <w:rFonts w:asciiTheme="minorHAnsi" w:hAnsiTheme="minorHAnsi"/>
        </w:rPr>
      </w:pPr>
    </w:p>
    <w:p w14:paraId="27FF872B" w14:textId="10F132F3" w:rsidR="003D4BCA" w:rsidRDefault="003D4BCA" w:rsidP="001B499F">
      <w:pPr>
        <w:rPr>
          <w:rFonts w:asciiTheme="minorHAnsi" w:hAnsiTheme="minorHAnsi"/>
        </w:rPr>
      </w:pPr>
    </w:p>
    <w:p w14:paraId="103C3BD8" w14:textId="71D07D58" w:rsidR="003D4BCA" w:rsidRDefault="003D4BCA" w:rsidP="001B499F">
      <w:pPr>
        <w:rPr>
          <w:rFonts w:asciiTheme="minorHAnsi" w:hAnsiTheme="minorHAnsi"/>
        </w:rPr>
      </w:pPr>
    </w:p>
    <w:p w14:paraId="66659BCB" w14:textId="63169A47" w:rsidR="003D4BCA" w:rsidRDefault="003D4BCA" w:rsidP="001B499F">
      <w:pPr>
        <w:rPr>
          <w:rFonts w:asciiTheme="minorHAnsi" w:hAnsiTheme="minorHAnsi"/>
        </w:rPr>
      </w:pPr>
    </w:p>
    <w:p w14:paraId="75298655" w14:textId="55136456" w:rsidR="003D4BCA" w:rsidRDefault="003D4BCA" w:rsidP="001B499F">
      <w:pPr>
        <w:rPr>
          <w:rFonts w:asciiTheme="minorHAnsi" w:hAnsiTheme="minorHAnsi"/>
        </w:rPr>
      </w:pPr>
    </w:p>
    <w:p w14:paraId="63FD2203" w14:textId="46157226" w:rsidR="003D4BCA" w:rsidRPr="00C50862" w:rsidRDefault="00C50862" w:rsidP="001B499F">
      <w:pPr>
        <w:rPr>
          <w:b/>
          <w:sz w:val="18"/>
        </w:rPr>
      </w:pPr>
      <w:r w:rsidRPr="00C50862">
        <w:rPr>
          <w:b/>
          <w:sz w:val="18"/>
        </w:rPr>
        <w:lastRenderedPageBreak/>
        <w:t>Supplement Table 1: Criteria of categorize as infection burden group</w:t>
      </w:r>
    </w:p>
    <w:tbl>
      <w:tblPr>
        <w:tblStyle w:val="TableGrid"/>
        <w:tblW w:w="10975" w:type="dxa"/>
        <w:jc w:val="center"/>
        <w:tblLayout w:type="fixed"/>
        <w:tblLook w:val="04A0" w:firstRow="1" w:lastRow="0" w:firstColumn="1" w:lastColumn="0" w:noHBand="0" w:noVBand="1"/>
      </w:tblPr>
      <w:tblGrid>
        <w:gridCol w:w="1070"/>
        <w:gridCol w:w="720"/>
        <w:gridCol w:w="635"/>
        <w:gridCol w:w="805"/>
        <w:gridCol w:w="635"/>
        <w:gridCol w:w="1075"/>
        <w:gridCol w:w="720"/>
        <w:gridCol w:w="810"/>
        <w:gridCol w:w="630"/>
        <w:gridCol w:w="815"/>
        <w:gridCol w:w="895"/>
        <w:gridCol w:w="720"/>
        <w:gridCol w:w="720"/>
        <w:gridCol w:w="725"/>
      </w:tblGrid>
      <w:tr w:rsidR="00C20482" w:rsidRPr="00C50862" w14:paraId="2341BF18" w14:textId="77777777" w:rsidTr="00C50862">
        <w:trPr>
          <w:trHeight w:val="465"/>
          <w:jc w:val="center"/>
        </w:trPr>
        <w:tc>
          <w:tcPr>
            <w:tcW w:w="1070" w:type="dxa"/>
            <w:noWrap/>
            <w:hideMark/>
          </w:tcPr>
          <w:p w14:paraId="093F0874" w14:textId="77777777" w:rsidR="00C20482" w:rsidRPr="00C50862" w:rsidRDefault="00C20482" w:rsidP="00C20482">
            <w:pPr>
              <w:jc w:val="center"/>
              <w:rPr>
                <w:rFonts w:eastAsia="Times New Roman"/>
                <w:b/>
                <w:bCs/>
                <w:sz w:val="16"/>
                <w:szCs w:val="18"/>
              </w:rPr>
            </w:pPr>
          </w:p>
        </w:tc>
        <w:tc>
          <w:tcPr>
            <w:tcW w:w="1355" w:type="dxa"/>
            <w:gridSpan w:val="2"/>
            <w:noWrap/>
            <w:hideMark/>
          </w:tcPr>
          <w:p w14:paraId="5233F85F"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Malaria intensity</w:t>
            </w:r>
            <w:r w:rsidRPr="00C50862">
              <w:rPr>
                <w:rFonts w:eastAsia="Times New Roman"/>
                <w:b/>
                <w:bCs/>
                <w:sz w:val="16"/>
                <w:szCs w:val="18"/>
                <w:vertAlign w:val="superscript"/>
              </w:rPr>
              <w:t>1</w:t>
            </w:r>
          </w:p>
        </w:tc>
        <w:tc>
          <w:tcPr>
            <w:tcW w:w="1440" w:type="dxa"/>
            <w:gridSpan w:val="2"/>
          </w:tcPr>
          <w:p w14:paraId="2ECC3120"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HIV prevalence in adults</w:t>
            </w:r>
            <w:r w:rsidRPr="00C50862">
              <w:rPr>
                <w:rFonts w:eastAsia="Times New Roman"/>
                <w:b/>
                <w:bCs/>
                <w:sz w:val="16"/>
                <w:szCs w:val="18"/>
                <w:vertAlign w:val="superscript"/>
              </w:rPr>
              <w:t>3</w:t>
            </w:r>
          </w:p>
        </w:tc>
        <w:tc>
          <w:tcPr>
            <w:tcW w:w="1795" w:type="dxa"/>
            <w:gridSpan w:val="2"/>
            <w:noWrap/>
            <w:hideMark/>
          </w:tcPr>
          <w:p w14:paraId="6A855F94"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Drinking water quality</w:t>
            </w:r>
            <w:r w:rsidRPr="00C50862">
              <w:rPr>
                <w:rFonts w:eastAsia="Times New Roman"/>
                <w:b/>
                <w:bCs/>
                <w:sz w:val="16"/>
                <w:szCs w:val="18"/>
                <w:vertAlign w:val="superscript"/>
              </w:rPr>
              <w:t>4</w:t>
            </w:r>
          </w:p>
        </w:tc>
        <w:tc>
          <w:tcPr>
            <w:tcW w:w="1440" w:type="dxa"/>
            <w:gridSpan w:val="2"/>
            <w:noWrap/>
            <w:hideMark/>
          </w:tcPr>
          <w:p w14:paraId="19B0B17F"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Sanitary situation</w:t>
            </w:r>
            <w:r w:rsidRPr="00C50862">
              <w:rPr>
                <w:rFonts w:eastAsia="Times New Roman"/>
                <w:b/>
                <w:bCs/>
                <w:sz w:val="16"/>
                <w:szCs w:val="18"/>
                <w:vertAlign w:val="superscript"/>
              </w:rPr>
              <w:t>4</w:t>
            </w:r>
          </w:p>
        </w:tc>
        <w:tc>
          <w:tcPr>
            <w:tcW w:w="815" w:type="dxa"/>
          </w:tcPr>
          <w:p w14:paraId="2A960ADD"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Overall hygiene score</w:t>
            </w:r>
          </w:p>
        </w:tc>
        <w:tc>
          <w:tcPr>
            <w:tcW w:w="1615" w:type="dxa"/>
            <w:gridSpan w:val="2"/>
            <w:noWrap/>
            <w:hideMark/>
          </w:tcPr>
          <w:p w14:paraId="592B7CD3"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Schistosomiasis prevalence</w:t>
            </w:r>
            <w:r w:rsidRPr="00C50862">
              <w:rPr>
                <w:rFonts w:eastAsia="Times New Roman"/>
                <w:b/>
                <w:bCs/>
                <w:sz w:val="16"/>
                <w:szCs w:val="18"/>
                <w:vertAlign w:val="superscript"/>
              </w:rPr>
              <w:t>5</w:t>
            </w:r>
          </w:p>
        </w:tc>
        <w:tc>
          <w:tcPr>
            <w:tcW w:w="720" w:type="dxa"/>
            <w:hideMark/>
          </w:tcPr>
          <w:p w14:paraId="7460A1DC"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Total points</w:t>
            </w:r>
          </w:p>
        </w:tc>
        <w:tc>
          <w:tcPr>
            <w:tcW w:w="725" w:type="dxa"/>
            <w:noWrap/>
            <w:hideMark/>
          </w:tcPr>
          <w:p w14:paraId="3A2E74C0"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Infection categories</w:t>
            </w:r>
          </w:p>
        </w:tc>
      </w:tr>
      <w:tr w:rsidR="00C20482" w:rsidRPr="00C50862" w14:paraId="3D6B8E4B" w14:textId="77777777" w:rsidTr="00C50862">
        <w:trPr>
          <w:trHeight w:val="578"/>
          <w:jc w:val="center"/>
        </w:trPr>
        <w:tc>
          <w:tcPr>
            <w:tcW w:w="1070" w:type="dxa"/>
            <w:noWrap/>
            <w:hideMark/>
          </w:tcPr>
          <w:p w14:paraId="2C4CD14A"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Country</w:t>
            </w:r>
          </w:p>
        </w:tc>
        <w:tc>
          <w:tcPr>
            <w:tcW w:w="1355" w:type="dxa"/>
            <w:gridSpan w:val="2"/>
            <w:noWrap/>
            <w:hideMark/>
          </w:tcPr>
          <w:p w14:paraId="1A05C7FF"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Presumed and confirmed malaria cases per 100 in 2013</w:t>
            </w:r>
          </w:p>
        </w:tc>
        <w:tc>
          <w:tcPr>
            <w:tcW w:w="1440" w:type="dxa"/>
            <w:gridSpan w:val="2"/>
          </w:tcPr>
          <w:p w14:paraId="6AD63962"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of adults with HIV/Aids</w:t>
            </w:r>
          </w:p>
          <w:p w14:paraId="376443D6"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2017</w:t>
            </w:r>
          </w:p>
        </w:tc>
        <w:tc>
          <w:tcPr>
            <w:tcW w:w="1795" w:type="dxa"/>
            <w:gridSpan w:val="2"/>
            <w:noWrap/>
            <w:hideMark/>
          </w:tcPr>
          <w:p w14:paraId="1C8B3D7D"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of population using improved drinking water sources (%), 2015</w:t>
            </w:r>
          </w:p>
        </w:tc>
        <w:tc>
          <w:tcPr>
            <w:tcW w:w="1440" w:type="dxa"/>
            <w:gridSpan w:val="2"/>
            <w:noWrap/>
            <w:hideMark/>
          </w:tcPr>
          <w:p w14:paraId="24C2A899"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of population using improved sanitation facilities (%) 2015</w:t>
            </w:r>
          </w:p>
        </w:tc>
        <w:tc>
          <w:tcPr>
            <w:tcW w:w="815" w:type="dxa"/>
          </w:tcPr>
          <w:p w14:paraId="5ACAB44C"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 xml:space="preserve">Average of drinking water quality </w:t>
            </w:r>
          </w:p>
        </w:tc>
        <w:tc>
          <w:tcPr>
            <w:tcW w:w="1615" w:type="dxa"/>
            <w:gridSpan w:val="2"/>
            <w:noWrap/>
            <w:hideMark/>
          </w:tcPr>
          <w:p w14:paraId="2D73A2B9"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Distribution of Schistosomiasis (%)</w:t>
            </w:r>
          </w:p>
        </w:tc>
        <w:tc>
          <w:tcPr>
            <w:tcW w:w="720" w:type="dxa"/>
            <w:noWrap/>
            <w:hideMark/>
          </w:tcPr>
          <w:p w14:paraId="48366840" w14:textId="0EA7CEEB" w:rsidR="00C20482" w:rsidRPr="00C50862" w:rsidRDefault="00C20482" w:rsidP="00C20482">
            <w:pPr>
              <w:jc w:val="center"/>
              <w:rPr>
                <w:rFonts w:eastAsia="Times New Roman"/>
                <w:b/>
                <w:bCs/>
                <w:sz w:val="16"/>
                <w:szCs w:val="18"/>
              </w:rPr>
            </w:pPr>
          </w:p>
        </w:tc>
        <w:tc>
          <w:tcPr>
            <w:tcW w:w="725" w:type="dxa"/>
            <w:noWrap/>
            <w:hideMark/>
          </w:tcPr>
          <w:p w14:paraId="6A4A3F4E" w14:textId="77777777" w:rsidR="00C20482" w:rsidRPr="00C50862" w:rsidRDefault="00C20482" w:rsidP="00C20482">
            <w:pPr>
              <w:jc w:val="center"/>
              <w:rPr>
                <w:rFonts w:eastAsia="Times New Roman"/>
                <w:b/>
                <w:bCs/>
                <w:sz w:val="16"/>
                <w:szCs w:val="18"/>
              </w:rPr>
            </w:pPr>
          </w:p>
        </w:tc>
      </w:tr>
      <w:tr w:rsidR="00C20482" w:rsidRPr="00C50862" w14:paraId="7B2F6A78" w14:textId="77777777" w:rsidTr="00C50862">
        <w:trPr>
          <w:trHeight w:val="289"/>
          <w:jc w:val="center"/>
        </w:trPr>
        <w:tc>
          <w:tcPr>
            <w:tcW w:w="1070" w:type="dxa"/>
            <w:noWrap/>
            <w:hideMark/>
          </w:tcPr>
          <w:p w14:paraId="623EAFDB" w14:textId="77777777" w:rsidR="00C20482" w:rsidRPr="00C50862" w:rsidRDefault="00C20482" w:rsidP="00C20482">
            <w:pPr>
              <w:jc w:val="center"/>
              <w:rPr>
                <w:rFonts w:eastAsia="Times New Roman"/>
                <w:b/>
                <w:bCs/>
                <w:sz w:val="16"/>
                <w:szCs w:val="18"/>
              </w:rPr>
            </w:pPr>
          </w:p>
        </w:tc>
        <w:tc>
          <w:tcPr>
            <w:tcW w:w="1355" w:type="dxa"/>
            <w:gridSpan w:val="2"/>
            <w:noWrap/>
            <w:hideMark/>
          </w:tcPr>
          <w:p w14:paraId="19ED51E2"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(0-&lt;5% = 0; 5%-&lt;15%= 1; 15%-&lt;25%= 2; ≥ 25%=3)</w:t>
            </w:r>
          </w:p>
        </w:tc>
        <w:tc>
          <w:tcPr>
            <w:tcW w:w="1440" w:type="dxa"/>
            <w:gridSpan w:val="2"/>
          </w:tcPr>
          <w:p w14:paraId="406AFF1A"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(0= &lt;1%; 1= 1-9.9</w:t>
            </w:r>
            <w:proofErr w:type="gramStart"/>
            <w:r w:rsidRPr="00C50862">
              <w:rPr>
                <w:rFonts w:eastAsia="Times New Roman"/>
                <w:b/>
                <w:bCs/>
                <w:sz w:val="16"/>
                <w:szCs w:val="18"/>
              </w:rPr>
              <w:t xml:space="preserve">%;   </w:t>
            </w:r>
            <w:proofErr w:type="gramEnd"/>
            <w:r w:rsidRPr="00C50862">
              <w:rPr>
                <w:rFonts w:eastAsia="Times New Roman"/>
                <w:b/>
                <w:bCs/>
                <w:sz w:val="16"/>
                <w:szCs w:val="18"/>
              </w:rPr>
              <w:t>2= 10-19.9%;   3= ≥ 20%)</w:t>
            </w:r>
          </w:p>
        </w:tc>
        <w:tc>
          <w:tcPr>
            <w:tcW w:w="1795" w:type="dxa"/>
            <w:gridSpan w:val="2"/>
            <w:noWrap/>
            <w:hideMark/>
          </w:tcPr>
          <w:p w14:paraId="63C96488"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(&gt;90%= 0; 76-90%= 1; 75-50%= 2; &lt; 50%= 3)</w:t>
            </w:r>
          </w:p>
        </w:tc>
        <w:tc>
          <w:tcPr>
            <w:tcW w:w="1440" w:type="dxa"/>
            <w:gridSpan w:val="2"/>
            <w:noWrap/>
            <w:hideMark/>
          </w:tcPr>
          <w:p w14:paraId="40229850"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(&gt;90%= 0; 76-90%= 1; 75-50%= 2; &lt; 50%= 3)</w:t>
            </w:r>
          </w:p>
        </w:tc>
        <w:tc>
          <w:tcPr>
            <w:tcW w:w="815" w:type="dxa"/>
          </w:tcPr>
          <w:p w14:paraId="0A3A05EA"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and sanitation situation</w:t>
            </w:r>
          </w:p>
        </w:tc>
        <w:tc>
          <w:tcPr>
            <w:tcW w:w="1615" w:type="dxa"/>
            <w:gridSpan w:val="2"/>
            <w:noWrap/>
            <w:hideMark/>
          </w:tcPr>
          <w:p w14:paraId="6F01951B"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(0%= 0; &lt;10%= 1; 10-49%= 2; &gt; 50%=3)</w:t>
            </w:r>
          </w:p>
        </w:tc>
        <w:tc>
          <w:tcPr>
            <w:tcW w:w="720" w:type="dxa"/>
            <w:noWrap/>
            <w:hideMark/>
          </w:tcPr>
          <w:p w14:paraId="2AC2285E"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Maximum 12 points</w:t>
            </w:r>
          </w:p>
        </w:tc>
        <w:tc>
          <w:tcPr>
            <w:tcW w:w="725" w:type="dxa"/>
            <w:noWrap/>
            <w:hideMark/>
          </w:tcPr>
          <w:p w14:paraId="759365DA"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Low = 0-0.49;</w:t>
            </w:r>
          </w:p>
          <w:p w14:paraId="32B755E1"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Medium= 0.5-2.9;</w:t>
            </w:r>
          </w:p>
          <w:p w14:paraId="3E6671FA"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High=≥3</w:t>
            </w:r>
          </w:p>
        </w:tc>
      </w:tr>
      <w:tr w:rsidR="00C20482" w:rsidRPr="00C50862" w14:paraId="790EDFED" w14:textId="77777777" w:rsidTr="00C50862">
        <w:trPr>
          <w:trHeight w:val="289"/>
          <w:jc w:val="center"/>
        </w:trPr>
        <w:tc>
          <w:tcPr>
            <w:tcW w:w="1070" w:type="dxa"/>
            <w:noWrap/>
            <w:hideMark/>
          </w:tcPr>
          <w:p w14:paraId="651477F3" w14:textId="77777777" w:rsidR="00C20482" w:rsidRPr="00C50862" w:rsidRDefault="00C20482" w:rsidP="00C20482">
            <w:pPr>
              <w:rPr>
                <w:rFonts w:eastAsia="Times New Roman"/>
                <w:b/>
                <w:bCs/>
                <w:sz w:val="16"/>
                <w:szCs w:val="18"/>
              </w:rPr>
            </w:pPr>
          </w:p>
        </w:tc>
        <w:tc>
          <w:tcPr>
            <w:tcW w:w="720" w:type="dxa"/>
            <w:noWrap/>
            <w:hideMark/>
          </w:tcPr>
          <w:p w14:paraId="5D4A96F1"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w:t>
            </w:r>
          </w:p>
        </w:tc>
        <w:tc>
          <w:tcPr>
            <w:tcW w:w="635" w:type="dxa"/>
            <w:noWrap/>
            <w:hideMark/>
          </w:tcPr>
          <w:p w14:paraId="118D8A73"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Category</w:t>
            </w:r>
          </w:p>
        </w:tc>
        <w:tc>
          <w:tcPr>
            <w:tcW w:w="805" w:type="dxa"/>
          </w:tcPr>
          <w:p w14:paraId="7E050AA8"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w:t>
            </w:r>
          </w:p>
        </w:tc>
        <w:tc>
          <w:tcPr>
            <w:tcW w:w="635" w:type="dxa"/>
          </w:tcPr>
          <w:p w14:paraId="2276C7AB"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Category</w:t>
            </w:r>
          </w:p>
        </w:tc>
        <w:tc>
          <w:tcPr>
            <w:tcW w:w="1075" w:type="dxa"/>
            <w:noWrap/>
            <w:hideMark/>
          </w:tcPr>
          <w:p w14:paraId="41D6AFAE"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w:t>
            </w:r>
          </w:p>
        </w:tc>
        <w:tc>
          <w:tcPr>
            <w:tcW w:w="720" w:type="dxa"/>
            <w:noWrap/>
            <w:hideMark/>
          </w:tcPr>
          <w:p w14:paraId="641E87C4"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Category</w:t>
            </w:r>
          </w:p>
        </w:tc>
        <w:tc>
          <w:tcPr>
            <w:tcW w:w="810" w:type="dxa"/>
            <w:noWrap/>
            <w:hideMark/>
          </w:tcPr>
          <w:p w14:paraId="024B5714"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w:t>
            </w:r>
          </w:p>
        </w:tc>
        <w:tc>
          <w:tcPr>
            <w:tcW w:w="630" w:type="dxa"/>
            <w:noWrap/>
            <w:hideMark/>
          </w:tcPr>
          <w:p w14:paraId="1F584AD2"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Category</w:t>
            </w:r>
          </w:p>
        </w:tc>
        <w:tc>
          <w:tcPr>
            <w:tcW w:w="815" w:type="dxa"/>
          </w:tcPr>
          <w:p w14:paraId="193B28BE"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Score</w:t>
            </w:r>
          </w:p>
        </w:tc>
        <w:tc>
          <w:tcPr>
            <w:tcW w:w="895" w:type="dxa"/>
            <w:noWrap/>
            <w:hideMark/>
          </w:tcPr>
          <w:p w14:paraId="0D96D253"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Proportion (%)</w:t>
            </w:r>
          </w:p>
        </w:tc>
        <w:tc>
          <w:tcPr>
            <w:tcW w:w="720" w:type="dxa"/>
            <w:noWrap/>
            <w:hideMark/>
          </w:tcPr>
          <w:p w14:paraId="6E0F70B3"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Category</w:t>
            </w:r>
          </w:p>
        </w:tc>
        <w:tc>
          <w:tcPr>
            <w:tcW w:w="720" w:type="dxa"/>
            <w:noWrap/>
            <w:hideMark/>
          </w:tcPr>
          <w:p w14:paraId="616365DB" w14:textId="77777777" w:rsidR="00C20482" w:rsidRPr="00C50862" w:rsidRDefault="00C20482" w:rsidP="00C20482">
            <w:pPr>
              <w:jc w:val="center"/>
              <w:rPr>
                <w:rFonts w:eastAsia="Times New Roman"/>
                <w:b/>
                <w:bCs/>
                <w:sz w:val="16"/>
                <w:szCs w:val="18"/>
              </w:rPr>
            </w:pPr>
          </w:p>
        </w:tc>
        <w:tc>
          <w:tcPr>
            <w:tcW w:w="725" w:type="dxa"/>
            <w:noWrap/>
            <w:hideMark/>
          </w:tcPr>
          <w:p w14:paraId="3D4772E0" w14:textId="77777777" w:rsidR="00C20482" w:rsidRPr="00C50862" w:rsidRDefault="00C20482" w:rsidP="00C20482">
            <w:pPr>
              <w:jc w:val="center"/>
              <w:rPr>
                <w:rFonts w:eastAsia="Times New Roman"/>
                <w:b/>
                <w:bCs/>
                <w:sz w:val="16"/>
                <w:szCs w:val="18"/>
              </w:rPr>
            </w:pPr>
            <w:r w:rsidRPr="00C50862">
              <w:rPr>
                <w:rFonts w:eastAsia="Times New Roman"/>
                <w:b/>
                <w:bCs/>
                <w:sz w:val="16"/>
                <w:szCs w:val="18"/>
              </w:rPr>
              <w:t>Category</w:t>
            </w:r>
          </w:p>
        </w:tc>
      </w:tr>
      <w:tr w:rsidR="00C20482" w:rsidRPr="00C50862" w14:paraId="018BDB8C" w14:textId="77777777" w:rsidTr="00C50862">
        <w:trPr>
          <w:trHeight w:val="289"/>
          <w:jc w:val="center"/>
        </w:trPr>
        <w:tc>
          <w:tcPr>
            <w:tcW w:w="1070" w:type="dxa"/>
            <w:noWrap/>
            <w:hideMark/>
          </w:tcPr>
          <w:p w14:paraId="4AB17E29" w14:textId="77777777" w:rsidR="00C20482" w:rsidRPr="00C50862" w:rsidRDefault="00C20482" w:rsidP="00C20482">
            <w:pPr>
              <w:rPr>
                <w:rFonts w:eastAsia="Times New Roman"/>
                <w:sz w:val="16"/>
                <w:szCs w:val="18"/>
              </w:rPr>
            </w:pPr>
            <w:r w:rsidRPr="00C50862">
              <w:rPr>
                <w:rFonts w:eastAsia="Times New Roman"/>
                <w:sz w:val="16"/>
                <w:szCs w:val="18"/>
              </w:rPr>
              <w:t>Cameroon</w:t>
            </w:r>
          </w:p>
        </w:tc>
        <w:tc>
          <w:tcPr>
            <w:tcW w:w="720" w:type="dxa"/>
            <w:noWrap/>
            <w:hideMark/>
          </w:tcPr>
          <w:p w14:paraId="1641B680" w14:textId="77777777" w:rsidR="00C20482" w:rsidRPr="00C50862" w:rsidRDefault="00C20482" w:rsidP="00C20482">
            <w:pPr>
              <w:jc w:val="center"/>
              <w:rPr>
                <w:rFonts w:eastAsia="Times New Roman"/>
                <w:sz w:val="16"/>
                <w:szCs w:val="18"/>
              </w:rPr>
            </w:pPr>
            <w:r w:rsidRPr="00C50862">
              <w:rPr>
                <w:rFonts w:eastAsia="Times New Roman"/>
                <w:sz w:val="16"/>
                <w:szCs w:val="18"/>
              </w:rPr>
              <w:t>23</w:t>
            </w:r>
          </w:p>
        </w:tc>
        <w:tc>
          <w:tcPr>
            <w:tcW w:w="635" w:type="dxa"/>
            <w:noWrap/>
            <w:hideMark/>
          </w:tcPr>
          <w:p w14:paraId="72030A8A"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05" w:type="dxa"/>
          </w:tcPr>
          <w:p w14:paraId="79B83941" w14:textId="77777777" w:rsidR="00C20482" w:rsidRPr="00C50862" w:rsidRDefault="00C20482" w:rsidP="00C20482">
            <w:pPr>
              <w:jc w:val="center"/>
              <w:rPr>
                <w:rFonts w:eastAsia="Times New Roman"/>
                <w:sz w:val="16"/>
                <w:szCs w:val="18"/>
              </w:rPr>
            </w:pPr>
            <w:r w:rsidRPr="00C50862">
              <w:rPr>
                <w:rFonts w:eastAsia="Times New Roman"/>
                <w:sz w:val="16"/>
                <w:szCs w:val="18"/>
              </w:rPr>
              <w:t>3.7</w:t>
            </w:r>
          </w:p>
        </w:tc>
        <w:tc>
          <w:tcPr>
            <w:tcW w:w="635" w:type="dxa"/>
          </w:tcPr>
          <w:p w14:paraId="2B796CD3"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1075" w:type="dxa"/>
            <w:noWrap/>
            <w:hideMark/>
          </w:tcPr>
          <w:p w14:paraId="6C509804" w14:textId="77777777" w:rsidR="00C20482" w:rsidRPr="00C50862" w:rsidRDefault="00C20482" w:rsidP="00C20482">
            <w:pPr>
              <w:jc w:val="center"/>
              <w:rPr>
                <w:rFonts w:eastAsia="Times New Roman"/>
                <w:sz w:val="16"/>
                <w:szCs w:val="18"/>
              </w:rPr>
            </w:pPr>
            <w:r w:rsidRPr="00C50862">
              <w:rPr>
                <w:rFonts w:eastAsia="Times New Roman"/>
                <w:sz w:val="16"/>
                <w:szCs w:val="18"/>
              </w:rPr>
              <w:t>50-75</w:t>
            </w:r>
          </w:p>
        </w:tc>
        <w:tc>
          <w:tcPr>
            <w:tcW w:w="720" w:type="dxa"/>
            <w:noWrap/>
            <w:hideMark/>
          </w:tcPr>
          <w:p w14:paraId="6AE4C896"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10" w:type="dxa"/>
            <w:noWrap/>
            <w:hideMark/>
          </w:tcPr>
          <w:p w14:paraId="65F01B80"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630" w:type="dxa"/>
            <w:noWrap/>
            <w:hideMark/>
          </w:tcPr>
          <w:p w14:paraId="475BE4D3"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5" w:type="dxa"/>
          </w:tcPr>
          <w:p w14:paraId="2B665F00" w14:textId="77777777" w:rsidR="00C20482" w:rsidRPr="00C50862" w:rsidRDefault="00C20482" w:rsidP="00C20482">
            <w:pPr>
              <w:jc w:val="center"/>
              <w:rPr>
                <w:rFonts w:eastAsia="Times New Roman"/>
                <w:sz w:val="16"/>
                <w:szCs w:val="18"/>
              </w:rPr>
            </w:pPr>
            <w:r w:rsidRPr="00C50862">
              <w:rPr>
                <w:rFonts w:eastAsia="Times New Roman"/>
                <w:sz w:val="16"/>
                <w:szCs w:val="18"/>
              </w:rPr>
              <w:t>2.5</w:t>
            </w:r>
          </w:p>
        </w:tc>
        <w:tc>
          <w:tcPr>
            <w:tcW w:w="895" w:type="dxa"/>
            <w:noWrap/>
            <w:hideMark/>
          </w:tcPr>
          <w:p w14:paraId="11574F81" w14:textId="77777777" w:rsidR="00C20482" w:rsidRPr="00C50862" w:rsidRDefault="00C20482" w:rsidP="00C20482">
            <w:pPr>
              <w:jc w:val="center"/>
              <w:rPr>
                <w:rFonts w:eastAsia="Times New Roman"/>
                <w:sz w:val="16"/>
                <w:szCs w:val="18"/>
              </w:rPr>
            </w:pPr>
            <w:r w:rsidRPr="00C50862">
              <w:rPr>
                <w:rFonts w:eastAsia="Times New Roman"/>
                <w:sz w:val="16"/>
                <w:szCs w:val="18"/>
              </w:rPr>
              <w:t>10-49</w:t>
            </w:r>
          </w:p>
        </w:tc>
        <w:tc>
          <w:tcPr>
            <w:tcW w:w="720" w:type="dxa"/>
            <w:noWrap/>
            <w:hideMark/>
          </w:tcPr>
          <w:p w14:paraId="5D91CCCC"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720" w:type="dxa"/>
            <w:noWrap/>
            <w:hideMark/>
          </w:tcPr>
          <w:p w14:paraId="3D6A8C25" w14:textId="77777777" w:rsidR="00C20482" w:rsidRPr="00C50862" w:rsidRDefault="00C20482" w:rsidP="00C20482">
            <w:pPr>
              <w:jc w:val="center"/>
              <w:rPr>
                <w:rFonts w:eastAsia="Times New Roman"/>
                <w:sz w:val="16"/>
                <w:szCs w:val="18"/>
              </w:rPr>
            </w:pPr>
            <w:r w:rsidRPr="00C50862">
              <w:rPr>
                <w:rFonts w:eastAsia="Times New Roman"/>
                <w:sz w:val="16"/>
                <w:szCs w:val="18"/>
              </w:rPr>
              <w:t>7.5</w:t>
            </w:r>
          </w:p>
        </w:tc>
        <w:tc>
          <w:tcPr>
            <w:tcW w:w="725" w:type="dxa"/>
            <w:noWrap/>
            <w:hideMark/>
          </w:tcPr>
          <w:p w14:paraId="3B8F3FB5" w14:textId="77777777" w:rsidR="00C20482" w:rsidRPr="00C50862" w:rsidRDefault="00C20482" w:rsidP="00C20482">
            <w:pPr>
              <w:jc w:val="center"/>
              <w:rPr>
                <w:rFonts w:eastAsia="Times New Roman"/>
                <w:sz w:val="16"/>
                <w:szCs w:val="18"/>
              </w:rPr>
            </w:pPr>
            <w:r w:rsidRPr="00C50862">
              <w:rPr>
                <w:rFonts w:eastAsia="Times New Roman"/>
                <w:sz w:val="16"/>
                <w:szCs w:val="18"/>
              </w:rPr>
              <w:t>High</w:t>
            </w:r>
          </w:p>
        </w:tc>
      </w:tr>
      <w:tr w:rsidR="00C20482" w:rsidRPr="00C50862" w14:paraId="4C029B37" w14:textId="77777777" w:rsidTr="00C50862">
        <w:trPr>
          <w:trHeight w:val="289"/>
          <w:jc w:val="center"/>
        </w:trPr>
        <w:tc>
          <w:tcPr>
            <w:tcW w:w="1070" w:type="dxa"/>
            <w:noWrap/>
            <w:hideMark/>
          </w:tcPr>
          <w:p w14:paraId="6D7246B3" w14:textId="77777777" w:rsidR="00C20482" w:rsidRPr="00C50862" w:rsidRDefault="00C20482" w:rsidP="00C20482">
            <w:pPr>
              <w:rPr>
                <w:rFonts w:eastAsia="Times New Roman"/>
                <w:sz w:val="16"/>
                <w:szCs w:val="18"/>
              </w:rPr>
            </w:pPr>
            <w:r w:rsidRPr="00C50862">
              <w:rPr>
                <w:rFonts w:eastAsia="Times New Roman"/>
                <w:sz w:val="16"/>
                <w:szCs w:val="18"/>
              </w:rPr>
              <w:t xml:space="preserve">Colombia </w:t>
            </w:r>
          </w:p>
        </w:tc>
        <w:tc>
          <w:tcPr>
            <w:tcW w:w="720" w:type="dxa"/>
            <w:noWrap/>
            <w:hideMark/>
          </w:tcPr>
          <w:p w14:paraId="540F2DC0"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hideMark/>
          </w:tcPr>
          <w:p w14:paraId="655AF358"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6D365394" w14:textId="77777777" w:rsidR="00C20482" w:rsidRPr="00C50862" w:rsidRDefault="00C20482" w:rsidP="00C20482">
            <w:pPr>
              <w:jc w:val="center"/>
              <w:rPr>
                <w:rFonts w:eastAsia="Times New Roman"/>
                <w:sz w:val="16"/>
                <w:szCs w:val="18"/>
              </w:rPr>
            </w:pPr>
            <w:r w:rsidRPr="00C50862">
              <w:rPr>
                <w:rFonts w:eastAsia="Times New Roman"/>
                <w:sz w:val="16"/>
                <w:szCs w:val="18"/>
              </w:rPr>
              <w:t>0.5</w:t>
            </w:r>
          </w:p>
        </w:tc>
        <w:tc>
          <w:tcPr>
            <w:tcW w:w="635" w:type="dxa"/>
          </w:tcPr>
          <w:p w14:paraId="58314216"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hideMark/>
          </w:tcPr>
          <w:p w14:paraId="74C1206E" w14:textId="77777777" w:rsidR="00C20482" w:rsidRPr="00C50862" w:rsidRDefault="00C20482" w:rsidP="00C20482">
            <w:pPr>
              <w:jc w:val="center"/>
              <w:rPr>
                <w:rFonts w:eastAsia="Times New Roman"/>
                <w:sz w:val="16"/>
                <w:szCs w:val="18"/>
              </w:rPr>
            </w:pPr>
            <w:r w:rsidRPr="00C50862">
              <w:rPr>
                <w:rFonts w:eastAsia="Times New Roman"/>
                <w:sz w:val="16"/>
                <w:szCs w:val="18"/>
              </w:rPr>
              <w:t>&gt; 90</w:t>
            </w:r>
          </w:p>
        </w:tc>
        <w:tc>
          <w:tcPr>
            <w:tcW w:w="720" w:type="dxa"/>
            <w:noWrap/>
            <w:hideMark/>
          </w:tcPr>
          <w:p w14:paraId="3005FF04"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0" w:type="dxa"/>
            <w:noWrap/>
            <w:hideMark/>
          </w:tcPr>
          <w:p w14:paraId="71151B62"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630" w:type="dxa"/>
            <w:noWrap/>
            <w:hideMark/>
          </w:tcPr>
          <w:p w14:paraId="51C8841F"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5" w:type="dxa"/>
          </w:tcPr>
          <w:p w14:paraId="14818D7A" w14:textId="77777777" w:rsidR="00C20482" w:rsidRPr="00C50862" w:rsidRDefault="00C20482" w:rsidP="00C20482">
            <w:pPr>
              <w:jc w:val="center"/>
              <w:rPr>
                <w:rFonts w:eastAsia="Times New Roman"/>
                <w:sz w:val="16"/>
                <w:szCs w:val="18"/>
              </w:rPr>
            </w:pPr>
            <w:r w:rsidRPr="00C50862">
              <w:rPr>
                <w:rFonts w:eastAsia="Times New Roman"/>
                <w:sz w:val="16"/>
                <w:szCs w:val="18"/>
              </w:rPr>
              <w:t>0.5</w:t>
            </w:r>
          </w:p>
        </w:tc>
        <w:tc>
          <w:tcPr>
            <w:tcW w:w="895" w:type="dxa"/>
            <w:noWrap/>
            <w:hideMark/>
          </w:tcPr>
          <w:p w14:paraId="491D5098"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04A9B7CE"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7DFD127A" w14:textId="77777777" w:rsidR="00C20482" w:rsidRPr="00C50862" w:rsidRDefault="00C20482" w:rsidP="00C20482">
            <w:pPr>
              <w:jc w:val="center"/>
              <w:rPr>
                <w:rFonts w:eastAsia="Times New Roman"/>
                <w:sz w:val="16"/>
                <w:szCs w:val="18"/>
              </w:rPr>
            </w:pPr>
            <w:r w:rsidRPr="00C50862">
              <w:rPr>
                <w:rFonts w:eastAsia="Times New Roman"/>
                <w:sz w:val="16"/>
                <w:szCs w:val="18"/>
              </w:rPr>
              <w:t>0.5</w:t>
            </w:r>
          </w:p>
        </w:tc>
        <w:tc>
          <w:tcPr>
            <w:tcW w:w="725" w:type="dxa"/>
            <w:noWrap/>
            <w:hideMark/>
          </w:tcPr>
          <w:p w14:paraId="70BADECF"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5BA4CFE4" w14:textId="77777777" w:rsidTr="00C50862">
        <w:trPr>
          <w:trHeight w:val="289"/>
          <w:jc w:val="center"/>
        </w:trPr>
        <w:tc>
          <w:tcPr>
            <w:tcW w:w="1070" w:type="dxa"/>
            <w:noWrap/>
            <w:hideMark/>
          </w:tcPr>
          <w:p w14:paraId="1B097C1A" w14:textId="77777777" w:rsidR="00C20482" w:rsidRPr="00C50862" w:rsidRDefault="00C20482" w:rsidP="00C20482">
            <w:pPr>
              <w:rPr>
                <w:rFonts w:eastAsia="Times New Roman"/>
                <w:sz w:val="16"/>
                <w:szCs w:val="18"/>
              </w:rPr>
            </w:pPr>
            <w:r w:rsidRPr="00C50862">
              <w:rPr>
                <w:rFonts w:eastAsia="Times New Roman"/>
                <w:sz w:val="16"/>
                <w:szCs w:val="18"/>
              </w:rPr>
              <w:t>Cote d'Ivoire</w:t>
            </w:r>
          </w:p>
        </w:tc>
        <w:tc>
          <w:tcPr>
            <w:tcW w:w="720" w:type="dxa"/>
            <w:noWrap/>
            <w:hideMark/>
          </w:tcPr>
          <w:p w14:paraId="55EAB33B" w14:textId="77777777" w:rsidR="00C20482" w:rsidRPr="00C50862" w:rsidRDefault="00C20482" w:rsidP="00C20482">
            <w:pPr>
              <w:jc w:val="center"/>
              <w:rPr>
                <w:rFonts w:eastAsia="Times New Roman"/>
                <w:sz w:val="16"/>
                <w:szCs w:val="18"/>
              </w:rPr>
            </w:pPr>
            <w:r w:rsidRPr="00C50862">
              <w:rPr>
                <w:rFonts w:eastAsia="Times New Roman"/>
                <w:sz w:val="16"/>
                <w:szCs w:val="18"/>
              </w:rPr>
              <w:t>37</w:t>
            </w:r>
          </w:p>
        </w:tc>
        <w:tc>
          <w:tcPr>
            <w:tcW w:w="635" w:type="dxa"/>
            <w:noWrap/>
            <w:hideMark/>
          </w:tcPr>
          <w:p w14:paraId="27EACAB5"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05" w:type="dxa"/>
          </w:tcPr>
          <w:p w14:paraId="756F4749" w14:textId="77777777" w:rsidR="00C20482" w:rsidRPr="00C50862" w:rsidRDefault="00C20482" w:rsidP="00C20482">
            <w:pPr>
              <w:jc w:val="center"/>
              <w:rPr>
                <w:rFonts w:eastAsia="Times New Roman"/>
                <w:sz w:val="16"/>
                <w:szCs w:val="18"/>
              </w:rPr>
            </w:pPr>
            <w:r w:rsidRPr="00C50862">
              <w:rPr>
                <w:rFonts w:eastAsia="Times New Roman"/>
                <w:sz w:val="16"/>
                <w:szCs w:val="18"/>
              </w:rPr>
              <w:t>2.8</w:t>
            </w:r>
          </w:p>
        </w:tc>
        <w:tc>
          <w:tcPr>
            <w:tcW w:w="635" w:type="dxa"/>
          </w:tcPr>
          <w:p w14:paraId="490EAAF0"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1075" w:type="dxa"/>
            <w:noWrap/>
            <w:hideMark/>
          </w:tcPr>
          <w:p w14:paraId="52C096EC"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hideMark/>
          </w:tcPr>
          <w:p w14:paraId="416ABE7D"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hideMark/>
          </w:tcPr>
          <w:p w14:paraId="371AAAAF"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630" w:type="dxa"/>
            <w:noWrap/>
            <w:hideMark/>
          </w:tcPr>
          <w:p w14:paraId="1512DD49"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5" w:type="dxa"/>
          </w:tcPr>
          <w:p w14:paraId="0FBFE79B" w14:textId="77777777" w:rsidR="00C20482" w:rsidRPr="00C50862" w:rsidRDefault="00C20482" w:rsidP="00C20482">
            <w:pPr>
              <w:jc w:val="center"/>
              <w:rPr>
                <w:rFonts w:eastAsia="Times New Roman"/>
                <w:sz w:val="16"/>
                <w:szCs w:val="18"/>
              </w:rPr>
            </w:pPr>
            <w:r w:rsidRPr="00C50862">
              <w:rPr>
                <w:rFonts w:eastAsia="Times New Roman"/>
                <w:sz w:val="16"/>
                <w:szCs w:val="18"/>
              </w:rPr>
              <w:t>2.0</w:t>
            </w:r>
          </w:p>
        </w:tc>
        <w:tc>
          <w:tcPr>
            <w:tcW w:w="895" w:type="dxa"/>
            <w:noWrap/>
            <w:hideMark/>
          </w:tcPr>
          <w:p w14:paraId="5024CD9F" w14:textId="77777777" w:rsidR="00C20482" w:rsidRPr="00C50862" w:rsidRDefault="00C20482" w:rsidP="00C20482">
            <w:pPr>
              <w:jc w:val="center"/>
              <w:rPr>
                <w:rFonts w:eastAsia="Times New Roman"/>
                <w:sz w:val="16"/>
                <w:szCs w:val="18"/>
              </w:rPr>
            </w:pPr>
            <w:r w:rsidRPr="00C50862">
              <w:rPr>
                <w:rFonts w:eastAsia="Times New Roman"/>
                <w:sz w:val="16"/>
                <w:szCs w:val="18"/>
              </w:rPr>
              <w:t>10-49</w:t>
            </w:r>
          </w:p>
        </w:tc>
        <w:tc>
          <w:tcPr>
            <w:tcW w:w="720" w:type="dxa"/>
            <w:noWrap/>
            <w:hideMark/>
          </w:tcPr>
          <w:p w14:paraId="2EF11BF6"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720" w:type="dxa"/>
            <w:noWrap/>
            <w:hideMark/>
          </w:tcPr>
          <w:p w14:paraId="72CA85FB" w14:textId="77777777" w:rsidR="00C20482" w:rsidRPr="00C50862" w:rsidRDefault="00C20482" w:rsidP="00C20482">
            <w:pPr>
              <w:jc w:val="center"/>
              <w:rPr>
                <w:rFonts w:eastAsia="Times New Roman"/>
                <w:sz w:val="16"/>
                <w:szCs w:val="18"/>
              </w:rPr>
            </w:pPr>
            <w:r w:rsidRPr="00C50862">
              <w:rPr>
                <w:rFonts w:eastAsia="Times New Roman"/>
                <w:sz w:val="16"/>
                <w:szCs w:val="18"/>
              </w:rPr>
              <w:t>8.0</w:t>
            </w:r>
          </w:p>
        </w:tc>
        <w:tc>
          <w:tcPr>
            <w:tcW w:w="725" w:type="dxa"/>
            <w:noWrap/>
            <w:hideMark/>
          </w:tcPr>
          <w:p w14:paraId="5E82D150" w14:textId="77777777" w:rsidR="00C20482" w:rsidRPr="00C50862" w:rsidRDefault="00C20482" w:rsidP="00C20482">
            <w:pPr>
              <w:jc w:val="center"/>
              <w:rPr>
                <w:rFonts w:eastAsia="Times New Roman"/>
                <w:sz w:val="16"/>
                <w:szCs w:val="18"/>
              </w:rPr>
            </w:pPr>
            <w:r w:rsidRPr="00C50862">
              <w:rPr>
                <w:rFonts w:eastAsia="Times New Roman"/>
                <w:sz w:val="16"/>
                <w:szCs w:val="18"/>
              </w:rPr>
              <w:t>High</w:t>
            </w:r>
          </w:p>
        </w:tc>
      </w:tr>
      <w:tr w:rsidR="00C20482" w:rsidRPr="00C50862" w14:paraId="7BB4318A" w14:textId="77777777" w:rsidTr="00C50862">
        <w:trPr>
          <w:trHeight w:val="289"/>
          <w:jc w:val="center"/>
        </w:trPr>
        <w:tc>
          <w:tcPr>
            <w:tcW w:w="1070" w:type="dxa"/>
            <w:noWrap/>
            <w:hideMark/>
          </w:tcPr>
          <w:p w14:paraId="5CC831E5" w14:textId="77777777" w:rsidR="00C20482" w:rsidRPr="00C50862" w:rsidRDefault="00C20482" w:rsidP="00C20482">
            <w:pPr>
              <w:rPr>
                <w:rFonts w:eastAsia="Times New Roman"/>
                <w:sz w:val="16"/>
                <w:szCs w:val="18"/>
              </w:rPr>
            </w:pPr>
            <w:r w:rsidRPr="00C50862">
              <w:rPr>
                <w:rFonts w:eastAsia="Times New Roman"/>
                <w:sz w:val="16"/>
                <w:szCs w:val="18"/>
              </w:rPr>
              <w:t>Georgia</w:t>
            </w:r>
          </w:p>
        </w:tc>
        <w:tc>
          <w:tcPr>
            <w:tcW w:w="720" w:type="dxa"/>
            <w:noWrap/>
            <w:hideMark/>
          </w:tcPr>
          <w:p w14:paraId="072F16C1"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hideMark/>
          </w:tcPr>
          <w:p w14:paraId="3488A78E"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7990CA53" w14:textId="77777777" w:rsidR="00C20482" w:rsidRPr="00C50862" w:rsidRDefault="00C20482" w:rsidP="00C20482">
            <w:pPr>
              <w:jc w:val="center"/>
              <w:rPr>
                <w:rFonts w:eastAsia="Times New Roman"/>
                <w:sz w:val="16"/>
                <w:szCs w:val="18"/>
              </w:rPr>
            </w:pPr>
            <w:r w:rsidRPr="00C50862">
              <w:rPr>
                <w:rFonts w:eastAsia="Times New Roman"/>
                <w:sz w:val="16"/>
                <w:szCs w:val="18"/>
              </w:rPr>
              <w:t>0.4</w:t>
            </w:r>
          </w:p>
        </w:tc>
        <w:tc>
          <w:tcPr>
            <w:tcW w:w="635" w:type="dxa"/>
          </w:tcPr>
          <w:p w14:paraId="42AEC6E4"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hideMark/>
          </w:tcPr>
          <w:p w14:paraId="4610F2AB" w14:textId="77777777" w:rsidR="00C20482" w:rsidRPr="00C50862" w:rsidRDefault="00C20482" w:rsidP="00C20482">
            <w:pPr>
              <w:jc w:val="center"/>
              <w:rPr>
                <w:rFonts w:eastAsia="Times New Roman"/>
                <w:sz w:val="16"/>
                <w:szCs w:val="18"/>
              </w:rPr>
            </w:pPr>
            <w:r w:rsidRPr="00C50862">
              <w:rPr>
                <w:rFonts w:eastAsia="Times New Roman"/>
                <w:sz w:val="16"/>
                <w:szCs w:val="18"/>
              </w:rPr>
              <w:t>&gt; 90</w:t>
            </w:r>
          </w:p>
        </w:tc>
        <w:tc>
          <w:tcPr>
            <w:tcW w:w="720" w:type="dxa"/>
            <w:noWrap/>
            <w:hideMark/>
          </w:tcPr>
          <w:p w14:paraId="133A5BCC"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0" w:type="dxa"/>
            <w:noWrap/>
            <w:hideMark/>
          </w:tcPr>
          <w:p w14:paraId="40E05423"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630" w:type="dxa"/>
            <w:noWrap/>
            <w:hideMark/>
          </w:tcPr>
          <w:p w14:paraId="790890F0"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5" w:type="dxa"/>
          </w:tcPr>
          <w:p w14:paraId="58AD394D" w14:textId="77777777" w:rsidR="00C20482" w:rsidRPr="00C50862" w:rsidRDefault="00C20482" w:rsidP="00C20482">
            <w:pPr>
              <w:jc w:val="center"/>
              <w:rPr>
                <w:rFonts w:eastAsia="Times New Roman"/>
                <w:sz w:val="16"/>
                <w:szCs w:val="18"/>
              </w:rPr>
            </w:pPr>
            <w:r w:rsidRPr="00C50862">
              <w:rPr>
                <w:rFonts w:eastAsia="Times New Roman"/>
                <w:sz w:val="16"/>
                <w:szCs w:val="18"/>
              </w:rPr>
              <w:t>0.0</w:t>
            </w:r>
          </w:p>
        </w:tc>
        <w:tc>
          <w:tcPr>
            <w:tcW w:w="895" w:type="dxa"/>
            <w:noWrap/>
            <w:hideMark/>
          </w:tcPr>
          <w:p w14:paraId="087C3164"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1F7F8AD1"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7AFD4452" w14:textId="77777777" w:rsidR="00C20482" w:rsidRPr="00C50862" w:rsidRDefault="00C20482" w:rsidP="00C20482">
            <w:pPr>
              <w:jc w:val="center"/>
              <w:rPr>
                <w:rFonts w:eastAsia="Times New Roman"/>
                <w:sz w:val="16"/>
                <w:szCs w:val="18"/>
              </w:rPr>
            </w:pPr>
            <w:r w:rsidRPr="00C50862">
              <w:rPr>
                <w:rFonts w:eastAsia="Times New Roman"/>
                <w:sz w:val="16"/>
                <w:szCs w:val="18"/>
              </w:rPr>
              <w:t>0.0</w:t>
            </w:r>
          </w:p>
        </w:tc>
        <w:tc>
          <w:tcPr>
            <w:tcW w:w="725" w:type="dxa"/>
            <w:noWrap/>
            <w:hideMark/>
          </w:tcPr>
          <w:p w14:paraId="6132FA2B" w14:textId="77777777" w:rsidR="00C20482" w:rsidRPr="00C50862" w:rsidRDefault="00C20482" w:rsidP="00C20482">
            <w:pPr>
              <w:jc w:val="center"/>
              <w:rPr>
                <w:rFonts w:eastAsia="Times New Roman"/>
                <w:sz w:val="16"/>
                <w:szCs w:val="18"/>
              </w:rPr>
            </w:pPr>
            <w:r w:rsidRPr="00C50862">
              <w:rPr>
                <w:rFonts w:eastAsia="Times New Roman"/>
                <w:sz w:val="16"/>
                <w:szCs w:val="18"/>
              </w:rPr>
              <w:t>Low</w:t>
            </w:r>
          </w:p>
        </w:tc>
      </w:tr>
      <w:tr w:rsidR="00C20482" w:rsidRPr="00C50862" w14:paraId="4E98D45F" w14:textId="77777777" w:rsidTr="00C50862">
        <w:trPr>
          <w:trHeight w:val="289"/>
          <w:jc w:val="center"/>
        </w:trPr>
        <w:tc>
          <w:tcPr>
            <w:tcW w:w="1070" w:type="dxa"/>
            <w:noWrap/>
            <w:hideMark/>
          </w:tcPr>
          <w:p w14:paraId="4ADD66E1" w14:textId="77777777" w:rsidR="00C20482" w:rsidRPr="00C50862" w:rsidRDefault="00C20482" w:rsidP="00C20482">
            <w:pPr>
              <w:rPr>
                <w:rFonts w:eastAsia="Times New Roman"/>
                <w:sz w:val="16"/>
                <w:szCs w:val="18"/>
              </w:rPr>
            </w:pPr>
            <w:r w:rsidRPr="00C50862">
              <w:rPr>
                <w:rFonts w:eastAsia="Times New Roman"/>
                <w:sz w:val="16"/>
                <w:szCs w:val="18"/>
              </w:rPr>
              <w:t>Laos</w:t>
            </w:r>
          </w:p>
        </w:tc>
        <w:tc>
          <w:tcPr>
            <w:tcW w:w="720" w:type="dxa"/>
            <w:noWrap/>
            <w:hideMark/>
          </w:tcPr>
          <w:p w14:paraId="2AC0A75F"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635" w:type="dxa"/>
            <w:noWrap/>
            <w:hideMark/>
          </w:tcPr>
          <w:p w14:paraId="3BE1B4FD"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5CE920B4" w14:textId="77777777" w:rsidR="00C20482" w:rsidRPr="00C50862" w:rsidRDefault="00C20482" w:rsidP="00C20482">
            <w:pPr>
              <w:jc w:val="center"/>
              <w:rPr>
                <w:rFonts w:eastAsia="Times New Roman"/>
                <w:sz w:val="16"/>
                <w:szCs w:val="18"/>
              </w:rPr>
            </w:pPr>
            <w:r w:rsidRPr="00C50862">
              <w:rPr>
                <w:rFonts w:eastAsia="Times New Roman"/>
                <w:sz w:val="16"/>
                <w:szCs w:val="18"/>
              </w:rPr>
              <w:t>0.3</w:t>
            </w:r>
          </w:p>
        </w:tc>
        <w:tc>
          <w:tcPr>
            <w:tcW w:w="635" w:type="dxa"/>
          </w:tcPr>
          <w:p w14:paraId="76988E93"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hideMark/>
          </w:tcPr>
          <w:p w14:paraId="55A2A0E7" w14:textId="77777777" w:rsidR="00C20482" w:rsidRPr="00C50862" w:rsidRDefault="00C20482" w:rsidP="00C20482">
            <w:pPr>
              <w:jc w:val="center"/>
              <w:rPr>
                <w:rFonts w:eastAsia="Times New Roman"/>
                <w:sz w:val="16"/>
                <w:szCs w:val="18"/>
              </w:rPr>
            </w:pPr>
            <w:r w:rsidRPr="00C50862">
              <w:rPr>
                <w:rFonts w:eastAsia="Times New Roman"/>
                <w:sz w:val="16"/>
                <w:szCs w:val="18"/>
              </w:rPr>
              <w:t>50-75</w:t>
            </w:r>
          </w:p>
        </w:tc>
        <w:tc>
          <w:tcPr>
            <w:tcW w:w="720" w:type="dxa"/>
            <w:noWrap/>
            <w:hideMark/>
          </w:tcPr>
          <w:p w14:paraId="5B038F5D"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10" w:type="dxa"/>
            <w:noWrap/>
            <w:hideMark/>
          </w:tcPr>
          <w:p w14:paraId="329FCDA2" w14:textId="77777777" w:rsidR="00C20482" w:rsidRPr="00C50862" w:rsidRDefault="00C20482" w:rsidP="00C20482">
            <w:pPr>
              <w:jc w:val="center"/>
              <w:rPr>
                <w:rFonts w:eastAsia="Times New Roman"/>
                <w:sz w:val="16"/>
                <w:szCs w:val="18"/>
              </w:rPr>
            </w:pPr>
            <w:r w:rsidRPr="00C50862">
              <w:rPr>
                <w:rFonts w:eastAsia="Times New Roman"/>
                <w:sz w:val="16"/>
                <w:szCs w:val="18"/>
              </w:rPr>
              <w:t>50-75</w:t>
            </w:r>
          </w:p>
        </w:tc>
        <w:tc>
          <w:tcPr>
            <w:tcW w:w="630" w:type="dxa"/>
            <w:noWrap/>
            <w:hideMark/>
          </w:tcPr>
          <w:p w14:paraId="37A09A71"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15" w:type="dxa"/>
          </w:tcPr>
          <w:p w14:paraId="2751ABAE" w14:textId="77777777" w:rsidR="00C20482" w:rsidRPr="00C50862" w:rsidRDefault="00C20482" w:rsidP="00C20482">
            <w:pPr>
              <w:jc w:val="center"/>
              <w:rPr>
                <w:rFonts w:eastAsia="Times New Roman"/>
                <w:sz w:val="16"/>
                <w:szCs w:val="18"/>
              </w:rPr>
            </w:pPr>
            <w:r w:rsidRPr="00C50862">
              <w:rPr>
                <w:rFonts w:eastAsia="Times New Roman"/>
                <w:sz w:val="16"/>
                <w:szCs w:val="18"/>
              </w:rPr>
              <w:t>2.0</w:t>
            </w:r>
          </w:p>
        </w:tc>
        <w:tc>
          <w:tcPr>
            <w:tcW w:w="895" w:type="dxa"/>
            <w:noWrap/>
            <w:hideMark/>
          </w:tcPr>
          <w:p w14:paraId="033408C2" w14:textId="77777777" w:rsidR="00C20482" w:rsidRPr="00C50862" w:rsidRDefault="00C20482" w:rsidP="00C20482">
            <w:pPr>
              <w:jc w:val="center"/>
              <w:rPr>
                <w:rFonts w:eastAsia="Times New Roman"/>
                <w:sz w:val="16"/>
                <w:szCs w:val="18"/>
              </w:rPr>
            </w:pPr>
            <w:r w:rsidRPr="00C50862">
              <w:rPr>
                <w:rFonts w:eastAsia="Times New Roman"/>
                <w:sz w:val="16"/>
                <w:szCs w:val="18"/>
              </w:rPr>
              <w:t>&lt;10</w:t>
            </w:r>
          </w:p>
        </w:tc>
        <w:tc>
          <w:tcPr>
            <w:tcW w:w="720" w:type="dxa"/>
            <w:noWrap/>
            <w:hideMark/>
          </w:tcPr>
          <w:p w14:paraId="7E40A615"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720" w:type="dxa"/>
            <w:noWrap/>
            <w:hideMark/>
          </w:tcPr>
          <w:p w14:paraId="113068E6" w14:textId="77777777" w:rsidR="00C20482" w:rsidRPr="00C50862" w:rsidRDefault="00C20482" w:rsidP="00C20482">
            <w:pPr>
              <w:jc w:val="center"/>
              <w:rPr>
                <w:rFonts w:eastAsia="Times New Roman"/>
                <w:sz w:val="16"/>
                <w:szCs w:val="18"/>
              </w:rPr>
            </w:pPr>
            <w:r w:rsidRPr="00C50862">
              <w:rPr>
                <w:rFonts w:eastAsia="Times New Roman"/>
                <w:sz w:val="16"/>
                <w:szCs w:val="18"/>
              </w:rPr>
              <w:t>3.0</w:t>
            </w:r>
          </w:p>
        </w:tc>
        <w:tc>
          <w:tcPr>
            <w:tcW w:w="725" w:type="dxa"/>
            <w:noWrap/>
            <w:hideMark/>
          </w:tcPr>
          <w:p w14:paraId="0934EDF0" w14:textId="77777777" w:rsidR="00C20482" w:rsidRPr="00C50862" w:rsidRDefault="00C20482" w:rsidP="00C20482">
            <w:pPr>
              <w:jc w:val="center"/>
              <w:rPr>
                <w:rFonts w:eastAsia="Times New Roman"/>
                <w:sz w:val="16"/>
                <w:szCs w:val="18"/>
              </w:rPr>
            </w:pPr>
            <w:r w:rsidRPr="00C50862">
              <w:rPr>
                <w:rFonts w:eastAsia="Times New Roman"/>
                <w:sz w:val="16"/>
                <w:szCs w:val="18"/>
              </w:rPr>
              <w:t>High</w:t>
            </w:r>
          </w:p>
        </w:tc>
      </w:tr>
      <w:tr w:rsidR="00C20482" w:rsidRPr="00C50862" w14:paraId="611E41A2" w14:textId="77777777" w:rsidTr="00C50862">
        <w:trPr>
          <w:trHeight w:val="289"/>
          <w:jc w:val="center"/>
        </w:trPr>
        <w:tc>
          <w:tcPr>
            <w:tcW w:w="1070" w:type="dxa"/>
            <w:noWrap/>
            <w:hideMark/>
          </w:tcPr>
          <w:p w14:paraId="58182597" w14:textId="77777777" w:rsidR="00C20482" w:rsidRPr="00C50862" w:rsidRDefault="00C20482" w:rsidP="00C20482">
            <w:pPr>
              <w:rPr>
                <w:rFonts w:eastAsia="Times New Roman"/>
                <w:sz w:val="16"/>
                <w:szCs w:val="18"/>
              </w:rPr>
            </w:pPr>
            <w:r w:rsidRPr="00C50862">
              <w:rPr>
                <w:rFonts w:eastAsia="Times New Roman"/>
                <w:sz w:val="16"/>
                <w:szCs w:val="18"/>
              </w:rPr>
              <w:t>Liberia</w:t>
            </w:r>
          </w:p>
        </w:tc>
        <w:tc>
          <w:tcPr>
            <w:tcW w:w="720" w:type="dxa"/>
            <w:noWrap/>
            <w:hideMark/>
          </w:tcPr>
          <w:p w14:paraId="3166ECF8" w14:textId="77777777" w:rsidR="00C20482" w:rsidRPr="00C50862" w:rsidRDefault="00C20482" w:rsidP="00C20482">
            <w:pPr>
              <w:jc w:val="center"/>
              <w:rPr>
                <w:rFonts w:eastAsia="Times New Roman"/>
                <w:sz w:val="16"/>
                <w:szCs w:val="18"/>
              </w:rPr>
            </w:pPr>
            <w:r w:rsidRPr="00C50862">
              <w:rPr>
                <w:rFonts w:eastAsia="Times New Roman"/>
                <w:sz w:val="16"/>
                <w:szCs w:val="18"/>
              </w:rPr>
              <w:t>36</w:t>
            </w:r>
          </w:p>
        </w:tc>
        <w:tc>
          <w:tcPr>
            <w:tcW w:w="635" w:type="dxa"/>
            <w:noWrap/>
            <w:hideMark/>
          </w:tcPr>
          <w:p w14:paraId="549DBB23"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05" w:type="dxa"/>
          </w:tcPr>
          <w:p w14:paraId="42210DC6" w14:textId="77777777" w:rsidR="00C20482" w:rsidRPr="00C50862" w:rsidRDefault="00C20482" w:rsidP="00C20482">
            <w:pPr>
              <w:jc w:val="center"/>
              <w:rPr>
                <w:rFonts w:eastAsia="Times New Roman"/>
                <w:sz w:val="16"/>
                <w:szCs w:val="18"/>
              </w:rPr>
            </w:pPr>
            <w:r w:rsidRPr="00C50862">
              <w:rPr>
                <w:rFonts w:eastAsia="Times New Roman"/>
                <w:sz w:val="16"/>
                <w:szCs w:val="18"/>
              </w:rPr>
              <w:t>1.4</w:t>
            </w:r>
          </w:p>
        </w:tc>
        <w:tc>
          <w:tcPr>
            <w:tcW w:w="635" w:type="dxa"/>
          </w:tcPr>
          <w:p w14:paraId="091A3987"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1075" w:type="dxa"/>
            <w:noWrap/>
            <w:hideMark/>
          </w:tcPr>
          <w:p w14:paraId="4E1DA64A" w14:textId="77777777" w:rsidR="00C20482" w:rsidRPr="00C50862" w:rsidRDefault="00C20482" w:rsidP="00C20482">
            <w:pPr>
              <w:jc w:val="center"/>
              <w:rPr>
                <w:rFonts w:eastAsia="Times New Roman"/>
                <w:sz w:val="16"/>
                <w:szCs w:val="18"/>
              </w:rPr>
            </w:pPr>
            <w:r w:rsidRPr="00C50862">
              <w:rPr>
                <w:rFonts w:eastAsia="Times New Roman"/>
                <w:sz w:val="16"/>
                <w:szCs w:val="18"/>
              </w:rPr>
              <w:t>50-75</w:t>
            </w:r>
          </w:p>
        </w:tc>
        <w:tc>
          <w:tcPr>
            <w:tcW w:w="720" w:type="dxa"/>
            <w:noWrap/>
            <w:hideMark/>
          </w:tcPr>
          <w:p w14:paraId="62815234"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10" w:type="dxa"/>
            <w:noWrap/>
            <w:hideMark/>
          </w:tcPr>
          <w:p w14:paraId="163B6F42"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630" w:type="dxa"/>
            <w:noWrap/>
            <w:hideMark/>
          </w:tcPr>
          <w:p w14:paraId="0127ECB4"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5" w:type="dxa"/>
          </w:tcPr>
          <w:p w14:paraId="73B071EE" w14:textId="77777777" w:rsidR="00C20482" w:rsidRPr="00C50862" w:rsidRDefault="00C20482" w:rsidP="00C20482">
            <w:pPr>
              <w:jc w:val="center"/>
              <w:rPr>
                <w:rFonts w:eastAsia="Times New Roman"/>
                <w:sz w:val="16"/>
                <w:szCs w:val="18"/>
              </w:rPr>
            </w:pPr>
            <w:r w:rsidRPr="00C50862">
              <w:rPr>
                <w:rFonts w:eastAsia="Times New Roman"/>
                <w:sz w:val="16"/>
                <w:szCs w:val="18"/>
              </w:rPr>
              <w:t>2.5</w:t>
            </w:r>
          </w:p>
        </w:tc>
        <w:tc>
          <w:tcPr>
            <w:tcW w:w="895" w:type="dxa"/>
            <w:noWrap/>
            <w:hideMark/>
          </w:tcPr>
          <w:p w14:paraId="530FAEAC" w14:textId="77777777" w:rsidR="00C20482" w:rsidRPr="00C50862" w:rsidRDefault="00C20482" w:rsidP="00C20482">
            <w:pPr>
              <w:jc w:val="center"/>
              <w:rPr>
                <w:rFonts w:eastAsia="Times New Roman"/>
                <w:sz w:val="16"/>
                <w:szCs w:val="18"/>
              </w:rPr>
            </w:pPr>
            <w:r w:rsidRPr="00C50862">
              <w:rPr>
                <w:rFonts w:eastAsia="Times New Roman"/>
                <w:sz w:val="16"/>
                <w:szCs w:val="18"/>
              </w:rPr>
              <w:t>10-49</w:t>
            </w:r>
          </w:p>
        </w:tc>
        <w:tc>
          <w:tcPr>
            <w:tcW w:w="720" w:type="dxa"/>
            <w:noWrap/>
            <w:hideMark/>
          </w:tcPr>
          <w:p w14:paraId="1BACE191"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720" w:type="dxa"/>
            <w:noWrap/>
            <w:hideMark/>
          </w:tcPr>
          <w:p w14:paraId="52562C6D" w14:textId="77777777" w:rsidR="00C20482" w:rsidRPr="00C50862" w:rsidRDefault="00C20482" w:rsidP="00C20482">
            <w:pPr>
              <w:jc w:val="center"/>
              <w:rPr>
                <w:rFonts w:eastAsia="Times New Roman"/>
                <w:sz w:val="16"/>
                <w:szCs w:val="18"/>
              </w:rPr>
            </w:pPr>
            <w:r w:rsidRPr="00C50862">
              <w:rPr>
                <w:rFonts w:eastAsia="Times New Roman"/>
                <w:sz w:val="16"/>
                <w:szCs w:val="18"/>
              </w:rPr>
              <w:t>8.5</w:t>
            </w:r>
          </w:p>
        </w:tc>
        <w:tc>
          <w:tcPr>
            <w:tcW w:w="725" w:type="dxa"/>
            <w:noWrap/>
            <w:hideMark/>
          </w:tcPr>
          <w:p w14:paraId="4EF326A4" w14:textId="77777777" w:rsidR="00C20482" w:rsidRPr="00C50862" w:rsidRDefault="00C20482" w:rsidP="00C20482">
            <w:pPr>
              <w:jc w:val="center"/>
              <w:rPr>
                <w:rFonts w:eastAsia="Times New Roman"/>
                <w:sz w:val="16"/>
                <w:szCs w:val="18"/>
              </w:rPr>
            </w:pPr>
            <w:r w:rsidRPr="00C50862">
              <w:rPr>
                <w:rFonts w:eastAsia="Times New Roman"/>
                <w:sz w:val="16"/>
                <w:szCs w:val="18"/>
              </w:rPr>
              <w:t>High</w:t>
            </w:r>
          </w:p>
        </w:tc>
      </w:tr>
      <w:tr w:rsidR="00C20482" w:rsidRPr="00C50862" w14:paraId="6C953896" w14:textId="77777777" w:rsidTr="00C50862">
        <w:trPr>
          <w:trHeight w:val="289"/>
          <w:jc w:val="center"/>
        </w:trPr>
        <w:tc>
          <w:tcPr>
            <w:tcW w:w="1070" w:type="dxa"/>
            <w:noWrap/>
            <w:hideMark/>
          </w:tcPr>
          <w:p w14:paraId="60C8DECF" w14:textId="77777777" w:rsidR="00C20482" w:rsidRPr="00C50862" w:rsidRDefault="00C20482" w:rsidP="00C20482">
            <w:pPr>
              <w:rPr>
                <w:rFonts w:eastAsia="Times New Roman"/>
                <w:sz w:val="16"/>
                <w:szCs w:val="18"/>
              </w:rPr>
            </w:pPr>
            <w:r w:rsidRPr="00C50862">
              <w:rPr>
                <w:rFonts w:eastAsia="Times New Roman"/>
                <w:sz w:val="16"/>
                <w:szCs w:val="18"/>
              </w:rPr>
              <w:t>Mexico</w:t>
            </w:r>
          </w:p>
        </w:tc>
        <w:tc>
          <w:tcPr>
            <w:tcW w:w="720" w:type="dxa"/>
            <w:noWrap/>
            <w:hideMark/>
          </w:tcPr>
          <w:p w14:paraId="151887D0"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hideMark/>
          </w:tcPr>
          <w:p w14:paraId="691EFD84"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64F0B1AE" w14:textId="77777777" w:rsidR="00C20482" w:rsidRPr="00C50862" w:rsidRDefault="00C20482" w:rsidP="00C20482">
            <w:pPr>
              <w:jc w:val="center"/>
              <w:rPr>
                <w:rFonts w:eastAsia="Times New Roman"/>
                <w:sz w:val="16"/>
                <w:szCs w:val="18"/>
              </w:rPr>
            </w:pPr>
            <w:r w:rsidRPr="00C50862">
              <w:rPr>
                <w:rFonts w:eastAsia="Times New Roman"/>
                <w:sz w:val="16"/>
                <w:szCs w:val="18"/>
              </w:rPr>
              <w:t>0.3</w:t>
            </w:r>
          </w:p>
        </w:tc>
        <w:tc>
          <w:tcPr>
            <w:tcW w:w="635" w:type="dxa"/>
          </w:tcPr>
          <w:p w14:paraId="00DD3C4D"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hideMark/>
          </w:tcPr>
          <w:p w14:paraId="425F1284" w14:textId="77777777" w:rsidR="00C20482" w:rsidRPr="00C50862" w:rsidRDefault="00C20482" w:rsidP="00C20482">
            <w:pPr>
              <w:jc w:val="center"/>
              <w:rPr>
                <w:rFonts w:eastAsia="Times New Roman"/>
                <w:sz w:val="16"/>
                <w:szCs w:val="18"/>
              </w:rPr>
            </w:pPr>
            <w:r w:rsidRPr="00C50862">
              <w:rPr>
                <w:rFonts w:eastAsia="Times New Roman"/>
                <w:sz w:val="16"/>
                <w:szCs w:val="18"/>
              </w:rPr>
              <w:t>&gt; 90</w:t>
            </w:r>
          </w:p>
        </w:tc>
        <w:tc>
          <w:tcPr>
            <w:tcW w:w="720" w:type="dxa"/>
            <w:noWrap/>
            <w:hideMark/>
          </w:tcPr>
          <w:p w14:paraId="545622CD"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0" w:type="dxa"/>
            <w:noWrap/>
            <w:hideMark/>
          </w:tcPr>
          <w:p w14:paraId="0781F768"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630" w:type="dxa"/>
            <w:noWrap/>
            <w:hideMark/>
          </w:tcPr>
          <w:p w14:paraId="1FFCF799"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5" w:type="dxa"/>
          </w:tcPr>
          <w:p w14:paraId="46B35F81" w14:textId="77777777" w:rsidR="00C20482" w:rsidRPr="00C50862" w:rsidRDefault="00C20482" w:rsidP="00C20482">
            <w:pPr>
              <w:jc w:val="center"/>
              <w:rPr>
                <w:rFonts w:eastAsia="Times New Roman"/>
                <w:sz w:val="16"/>
                <w:szCs w:val="18"/>
              </w:rPr>
            </w:pPr>
            <w:r w:rsidRPr="00C50862">
              <w:rPr>
                <w:rFonts w:eastAsia="Times New Roman"/>
                <w:sz w:val="16"/>
                <w:szCs w:val="18"/>
              </w:rPr>
              <w:t>0.5</w:t>
            </w:r>
          </w:p>
        </w:tc>
        <w:tc>
          <w:tcPr>
            <w:tcW w:w="895" w:type="dxa"/>
            <w:noWrap/>
            <w:hideMark/>
          </w:tcPr>
          <w:p w14:paraId="6A63B72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0E76EEA0"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03AD2939" w14:textId="77777777" w:rsidR="00C20482" w:rsidRPr="00C50862" w:rsidRDefault="00C20482" w:rsidP="00C20482">
            <w:pPr>
              <w:jc w:val="center"/>
              <w:rPr>
                <w:rFonts w:eastAsia="Times New Roman"/>
                <w:sz w:val="16"/>
                <w:szCs w:val="18"/>
              </w:rPr>
            </w:pPr>
            <w:r w:rsidRPr="00C50862">
              <w:rPr>
                <w:rFonts w:eastAsia="Times New Roman"/>
                <w:sz w:val="16"/>
                <w:szCs w:val="18"/>
              </w:rPr>
              <w:t>0.5</w:t>
            </w:r>
          </w:p>
        </w:tc>
        <w:tc>
          <w:tcPr>
            <w:tcW w:w="725" w:type="dxa"/>
            <w:noWrap/>
            <w:hideMark/>
          </w:tcPr>
          <w:p w14:paraId="251332EB"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794C16A0" w14:textId="77777777" w:rsidTr="00C50862">
        <w:trPr>
          <w:trHeight w:val="289"/>
          <w:jc w:val="center"/>
        </w:trPr>
        <w:tc>
          <w:tcPr>
            <w:tcW w:w="1070" w:type="dxa"/>
            <w:noWrap/>
            <w:hideMark/>
          </w:tcPr>
          <w:p w14:paraId="33A8BCD1" w14:textId="77777777" w:rsidR="00C20482" w:rsidRPr="00C50862" w:rsidRDefault="00C20482" w:rsidP="00C20482">
            <w:pPr>
              <w:rPr>
                <w:rFonts w:eastAsia="Times New Roman"/>
                <w:sz w:val="16"/>
                <w:szCs w:val="18"/>
              </w:rPr>
            </w:pPr>
            <w:r w:rsidRPr="00C50862">
              <w:rPr>
                <w:rFonts w:eastAsia="Times New Roman"/>
                <w:sz w:val="16"/>
                <w:szCs w:val="18"/>
              </w:rPr>
              <w:t>Papua New Guinea</w:t>
            </w:r>
          </w:p>
        </w:tc>
        <w:tc>
          <w:tcPr>
            <w:tcW w:w="720" w:type="dxa"/>
            <w:noWrap/>
            <w:hideMark/>
          </w:tcPr>
          <w:p w14:paraId="6B606E2C" w14:textId="77777777" w:rsidR="00C20482" w:rsidRPr="00C50862" w:rsidRDefault="00C20482" w:rsidP="00C20482">
            <w:pPr>
              <w:jc w:val="center"/>
              <w:rPr>
                <w:rFonts w:eastAsia="Times New Roman"/>
                <w:sz w:val="16"/>
                <w:szCs w:val="18"/>
              </w:rPr>
            </w:pPr>
            <w:r w:rsidRPr="00C50862">
              <w:rPr>
                <w:rFonts w:eastAsia="Times New Roman"/>
                <w:sz w:val="16"/>
                <w:szCs w:val="18"/>
              </w:rPr>
              <w:t>17</w:t>
            </w:r>
          </w:p>
        </w:tc>
        <w:tc>
          <w:tcPr>
            <w:tcW w:w="635" w:type="dxa"/>
            <w:noWrap/>
            <w:hideMark/>
          </w:tcPr>
          <w:p w14:paraId="6D6F7C6D"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05" w:type="dxa"/>
          </w:tcPr>
          <w:p w14:paraId="690557E8" w14:textId="77777777" w:rsidR="00C20482" w:rsidRPr="00C50862" w:rsidRDefault="00C20482" w:rsidP="00C20482">
            <w:pPr>
              <w:jc w:val="center"/>
              <w:rPr>
                <w:rFonts w:eastAsia="Times New Roman"/>
                <w:sz w:val="16"/>
                <w:szCs w:val="18"/>
              </w:rPr>
            </w:pPr>
            <w:r w:rsidRPr="00C50862">
              <w:rPr>
                <w:rFonts w:eastAsia="Times New Roman"/>
                <w:sz w:val="16"/>
                <w:szCs w:val="18"/>
              </w:rPr>
              <w:t>0.9</w:t>
            </w:r>
          </w:p>
        </w:tc>
        <w:tc>
          <w:tcPr>
            <w:tcW w:w="635" w:type="dxa"/>
          </w:tcPr>
          <w:p w14:paraId="0D0A584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hideMark/>
          </w:tcPr>
          <w:p w14:paraId="60E9F622"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720" w:type="dxa"/>
            <w:noWrap/>
            <w:hideMark/>
          </w:tcPr>
          <w:p w14:paraId="0A945BBC"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0" w:type="dxa"/>
            <w:noWrap/>
            <w:hideMark/>
          </w:tcPr>
          <w:p w14:paraId="788FE58E"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630" w:type="dxa"/>
            <w:noWrap/>
            <w:hideMark/>
          </w:tcPr>
          <w:p w14:paraId="43666382"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5" w:type="dxa"/>
          </w:tcPr>
          <w:p w14:paraId="4A0453DC" w14:textId="77777777" w:rsidR="00C20482" w:rsidRPr="00C50862" w:rsidRDefault="00C20482" w:rsidP="00C20482">
            <w:pPr>
              <w:jc w:val="center"/>
              <w:rPr>
                <w:rFonts w:eastAsia="Times New Roman"/>
                <w:sz w:val="16"/>
                <w:szCs w:val="18"/>
              </w:rPr>
            </w:pPr>
            <w:r w:rsidRPr="00C50862">
              <w:rPr>
                <w:rFonts w:eastAsia="Times New Roman"/>
                <w:sz w:val="16"/>
                <w:szCs w:val="18"/>
              </w:rPr>
              <w:t>3.0</w:t>
            </w:r>
          </w:p>
        </w:tc>
        <w:tc>
          <w:tcPr>
            <w:tcW w:w="895" w:type="dxa"/>
            <w:noWrap/>
            <w:hideMark/>
          </w:tcPr>
          <w:p w14:paraId="2311EC66"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01A6D7D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78B39504" w14:textId="77777777" w:rsidR="00C20482" w:rsidRPr="00C50862" w:rsidRDefault="00C20482" w:rsidP="00C20482">
            <w:pPr>
              <w:jc w:val="center"/>
              <w:rPr>
                <w:rFonts w:eastAsia="Times New Roman"/>
                <w:sz w:val="16"/>
                <w:szCs w:val="18"/>
              </w:rPr>
            </w:pPr>
            <w:r w:rsidRPr="00C50862">
              <w:rPr>
                <w:rFonts w:eastAsia="Times New Roman"/>
                <w:sz w:val="16"/>
                <w:szCs w:val="18"/>
              </w:rPr>
              <w:t>5.0</w:t>
            </w:r>
          </w:p>
        </w:tc>
        <w:tc>
          <w:tcPr>
            <w:tcW w:w="725" w:type="dxa"/>
            <w:noWrap/>
            <w:hideMark/>
          </w:tcPr>
          <w:p w14:paraId="1C68BDF5" w14:textId="77777777" w:rsidR="00C20482" w:rsidRPr="00C50862" w:rsidRDefault="00C20482" w:rsidP="00C20482">
            <w:pPr>
              <w:jc w:val="center"/>
              <w:rPr>
                <w:rFonts w:eastAsia="Times New Roman"/>
                <w:sz w:val="16"/>
                <w:szCs w:val="18"/>
              </w:rPr>
            </w:pPr>
            <w:r w:rsidRPr="00C50862">
              <w:rPr>
                <w:rFonts w:eastAsia="Times New Roman"/>
                <w:sz w:val="16"/>
                <w:szCs w:val="18"/>
              </w:rPr>
              <w:t>High</w:t>
            </w:r>
          </w:p>
        </w:tc>
      </w:tr>
      <w:tr w:rsidR="00C20482" w:rsidRPr="00C50862" w14:paraId="0EF49103" w14:textId="77777777" w:rsidTr="00C50862">
        <w:trPr>
          <w:trHeight w:val="289"/>
          <w:jc w:val="center"/>
        </w:trPr>
        <w:tc>
          <w:tcPr>
            <w:tcW w:w="1070" w:type="dxa"/>
            <w:noWrap/>
            <w:hideMark/>
          </w:tcPr>
          <w:p w14:paraId="770CE1EC" w14:textId="77777777" w:rsidR="00C20482" w:rsidRPr="00C50862" w:rsidRDefault="00C20482" w:rsidP="00C20482">
            <w:pPr>
              <w:rPr>
                <w:rFonts w:eastAsia="Times New Roman"/>
                <w:sz w:val="16"/>
                <w:szCs w:val="18"/>
              </w:rPr>
            </w:pPr>
            <w:r w:rsidRPr="00C50862">
              <w:rPr>
                <w:rFonts w:eastAsia="Times New Roman"/>
                <w:sz w:val="16"/>
                <w:szCs w:val="18"/>
              </w:rPr>
              <w:t>United States</w:t>
            </w:r>
          </w:p>
        </w:tc>
        <w:tc>
          <w:tcPr>
            <w:tcW w:w="720" w:type="dxa"/>
            <w:noWrap/>
            <w:hideMark/>
          </w:tcPr>
          <w:p w14:paraId="444406D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635" w:type="dxa"/>
            <w:noWrap/>
            <w:hideMark/>
          </w:tcPr>
          <w:p w14:paraId="00C7DD99"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0E8CE87D" w14:textId="77777777" w:rsidR="00C20482" w:rsidRPr="00C50862" w:rsidRDefault="00C20482" w:rsidP="00C20482">
            <w:pPr>
              <w:jc w:val="center"/>
              <w:rPr>
                <w:rFonts w:eastAsia="Times New Roman"/>
                <w:sz w:val="16"/>
                <w:szCs w:val="18"/>
              </w:rPr>
            </w:pPr>
            <w:r w:rsidRPr="00C50862">
              <w:rPr>
                <w:rFonts w:eastAsia="Times New Roman"/>
                <w:sz w:val="16"/>
                <w:szCs w:val="18"/>
              </w:rPr>
              <w:t>&lt;0.1</w:t>
            </w:r>
          </w:p>
        </w:tc>
        <w:tc>
          <w:tcPr>
            <w:tcW w:w="635" w:type="dxa"/>
          </w:tcPr>
          <w:p w14:paraId="4EBFB5D6"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hideMark/>
          </w:tcPr>
          <w:p w14:paraId="2BAFC173"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720" w:type="dxa"/>
            <w:noWrap/>
            <w:hideMark/>
          </w:tcPr>
          <w:p w14:paraId="109D2DC0"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0" w:type="dxa"/>
            <w:noWrap/>
            <w:hideMark/>
          </w:tcPr>
          <w:p w14:paraId="78F0D179"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630" w:type="dxa"/>
            <w:noWrap/>
            <w:hideMark/>
          </w:tcPr>
          <w:p w14:paraId="49A10E09"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5" w:type="dxa"/>
          </w:tcPr>
          <w:p w14:paraId="42A44B82" w14:textId="77777777" w:rsidR="00C20482" w:rsidRPr="00C50862" w:rsidRDefault="00C20482" w:rsidP="00C20482">
            <w:pPr>
              <w:jc w:val="center"/>
              <w:rPr>
                <w:rFonts w:eastAsia="Times New Roman"/>
                <w:sz w:val="16"/>
                <w:szCs w:val="18"/>
              </w:rPr>
            </w:pPr>
            <w:r w:rsidRPr="00C50862">
              <w:rPr>
                <w:rFonts w:eastAsia="Times New Roman"/>
                <w:sz w:val="16"/>
                <w:szCs w:val="18"/>
              </w:rPr>
              <w:t>0.0</w:t>
            </w:r>
          </w:p>
        </w:tc>
        <w:tc>
          <w:tcPr>
            <w:tcW w:w="895" w:type="dxa"/>
            <w:noWrap/>
            <w:hideMark/>
          </w:tcPr>
          <w:p w14:paraId="33F184B5"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537CDC5C"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hideMark/>
          </w:tcPr>
          <w:p w14:paraId="781E8FA2" w14:textId="77777777" w:rsidR="00C20482" w:rsidRPr="00C50862" w:rsidRDefault="00C20482" w:rsidP="00C20482">
            <w:pPr>
              <w:jc w:val="center"/>
              <w:rPr>
                <w:rFonts w:eastAsia="Times New Roman"/>
                <w:sz w:val="16"/>
                <w:szCs w:val="18"/>
              </w:rPr>
            </w:pPr>
            <w:r w:rsidRPr="00C50862">
              <w:rPr>
                <w:rFonts w:eastAsia="Times New Roman"/>
                <w:sz w:val="16"/>
                <w:szCs w:val="18"/>
              </w:rPr>
              <w:t>0.0</w:t>
            </w:r>
          </w:p>
        </w:tc>
        <w:tc>
          <w:tcPr>
            <w:tcW w:w="725" w:type="dxa"/>
            <w:noWrap/>
            <w:hideMark/>
          </w:tcPr>
          <w:p w14:paraId="47792E5D" w14:textId="77777777" w:rsidR="00C20482" w:rsidRPr="00C50862" w:rsidRDefault="00C20482" w:rsidP="00C20482">
            <w:pPr>
              <w:jc w:val="center"/>
              <w:rPr>
                <w:rFonts w:eastAsia="Times New Roman"/>
                <w:sz w:val="16"/>
                <w:szCs w:val="18"/>
              </w:rPr>
            </w:pPr>
            <w:r w:rsidRPr="00C50862">
              <w:rPr>
                <w:rFonts w:eastAsia="Times New Roman"/>
                <w:sz w:val="16"/>
                <w:szCs w:val="18"/>
              </w:rPr>
              <w:t>Low</w:t>
            </w:r>
          </w:p>
        </w:tc>
      </w:tr>
      <w:tr w:rsidR="00C20482" w:rsidRPr="00C50862" w14:paraId="2B4B05B7" w14:textId="77777777" w:rsidTr="00C50862">
        <w:trPr>
          <w:trHeight w:val="289"/>
          <w:jc w:val="center"/>
        </w:trPr>
        <w:tc>
          <w:tcPr>
            <w:tcW w:w="1070" w:type="dxa"/>
            <w:noWrap/>
          </w:tcPr>
          <w:p w14:paraId="576BD0CB" w14:textId="77777777" w:rsidR="00C20482" w:rsidRPr="00C50862" w:rsidRDefault="00C20482" w:rsidP="00C20482">
            <w:pPr>
              <w:rPr>
                <w:rFonts w:eastAsia="Times New Roman"/>
                <w:sz w:val="16"/>
                <w:szCs w:val="18"/>
              </w:rPr>
            </w:pPr>
            <w:r w:rsidRPr="00C50862">
              <w:rPr>
                <w:rFonts w:eastAsia="Times New Roman"/>
                <w:sz w:val="16"/>
                <w:szCs w:val="18"/>
              </w:rPr>
              <w:t>UK</w:t>
            </w:r>
          </w:p>
        </w:tc>
        <w:tc>
          <w:tcPr>
            <w:tcW w:w="720" w:type="dxa"/>
            <w:noWrap/>
          </w:tcPr>
          <w:p w14:paraId="5E35D822"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635" w:type="dxa"/>
            <w:noWrap/>
          </w:tcPr>
          <w:p w14:paraId="52B168C4"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7B0D0DED" w14:textId="77777777" w:rsidR="00C20482" w:rsidRPr="00C50862" w:rsidRDefault="00C20482" w:rsidP="00C20482">
            <w:pPr>
              <w:jc w:val="center"/>
              <w:rPr>
                <w:rFonts w:eastAsia="Times New Roman"/>
                <w:sz w:val="16"/>
                <w:szCs w:val="18"/>
              </w:rPr>
            </w:pPr>
            <w:r w:rsidRPr="00C50862">
              <w:rPr>
                <w:rFonts w:eastAsia="Times New Roman"/>
                <w:sz w:val="16"/>
                <w:szCs w:val="18"/>
              </w:rPr>
              <w:t>&lt;0.1</w:t>
            </w:r>
          </w:p>
        </w:tc>
        <w:tc>
          <w:tcPr>
            <w:tcW w:w="635" w:type="dxa"/>
          </w:tcPr>
          <w:p w14:paraId="3EDC3E6D"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2253A2DB"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720" w:type="dxa"/>
            <w:noWrap/>
          </w:tcPr>
          <w:p w14:paraId="7D9B7B6E"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0" w:type="dxa"/>
            <w:noWrap/>
          </w:tcPr>
          <w:p w14:paraId="50DB1CED"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630" w:type="dxa"/>
            <w:noWrap/>
          </w:tcPr>
          <w:p w14:paraId="00F19495"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5" w:type="dxa"/>
          </w:tcPr>
          <w:p w14:paraId="4EDDBB7F" w14:textId="77777777" w:rsidR="00C20482" w:rsidRPr="00C50862" w:rsidRDefault="00C20482" w:rsidP="00C20482">
            <w:pPr>
              <w:jc w:val="center"/>
              <w:rPr>
                <w:rFonts w:eastAsia="Times New Roman"/>
                <w:sz w:val="16"/>
                <w:szCs w:val="18"/>
              </w:rPr>
            </w:pPr>
            <w:r w:rsidRPr="00C50862">
              <w:rPr>
                <w:rFonts w:eastAsia="Times New Roman"/>
                <w:sz w:val="16"/>
                <w:szCs w:val="18"/>
              </w:rPr>
              <w:t>0.0</w:t>
            </w:r>
          </w:p>
        </w:tc>
        <w:tc>
          <w:tcPr>
            <w:tcW w:w="895" w:type="dxa"/>
            <w:noWrap/>
          </w:tcPr>
          <w:p w14:paraId="2B6EC6CA"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53CCF58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78F4BE3E" w14:textId="77777777" w:rsidR="00C20482" w:rsidRPr="00C50862" w:rsidRDefault="00C20482" w:rsidP="00C20482">
            <w:pPr>
              <w:jc w:val="center"/>
              <w:rPr>
                <w:rFonts w:eastAsia="Times New Roman"/>
                <w:sz w:val="16"/>
                <w:szCs w:val="18"/>
              </w:rPr>
            </w:pPr>
            <w:r w:rsidRPr="00C50862">
              <w:rPr>
                <w:rFonts w:eastAsia="Times New Roman"/>
                <w:sz w:val="16"/>
                <w:szCs w:val="18"/>
              </w:rPr>
              <w:t>0.0</w:t>
            </w:r>
          </w:p>
        </w:tc>
        <w:tc>
          <w:tcPr>
            <w:tcW w:w="725" w:type="dxa"/>
            <w:noWrap/>
          </w:tcPr>
          <w:p w14:paraId="60334E2D" w14:textId="77777777" w:rsidR="00C20482" w:rsidRPr="00C50862" w:rsidRDefault="00C20482" w:rsidP="00C20482">
            <w:pPr>
              <w:jc w:val="center"/>
              <w:rPr>
                <w:rFonts w:eastAsia="Times New Roman"/>
                <w:sz w:val="16"/>
                <w:szCs w:val="18"/>
              </w:rPr>
            </w:pPr>
            <w:r w:rsidRPr="00C50862">
              <w:rPr>
                <w:rFonts w:eastAsia="Times New Roman"/>
                <w:sz w:val="16"/>
                <w:szCs w:val="18"/>
              </w:rPr>
              <w:t>Low</w:t>
            </w:r>
          </w:p>
        </w:tc>
      </w:tr>
      <w:tr w:rsidR="00C20482" w:rsidRPr="00C50862" w14:paraId="50184F9F" w14:textId="77777777" w:rsidTr="00C50862">
        <w:trPr>
          <w:trHeight w:val="289"/>
          <w:jc w:val="center"/>
        </w:trPr>
        <w:tc>
          <w:tcPr>
            <w:tcW w:w="1070" w:type="dxa"/>
            <w:noWrap/>
          </w:tcPr>
          <w:p w14:paraId="7827107F" w14:textId="77777777" w:rsidR="00C20482" w:rsidRPr="00C50862" w:rsidRDefault="00C20482" w:rsidP="00C20482">
            <w:pPr>
              <w:rPr>
                <w:rFonts w:eastAsia="Times New Roman"/>
                <w:sz w:val="16"/>
                <w:szCs w:val="18"/>
              </w:rPr>
            </w:pPr>
            <w:r w:rsidRPr="00C50862">
              <w:rPr>
                <w:rFonts w:eastAsia="Times New Roman"/>
                <w:sz w:val="16"/>
                <w:szCs w:val="18"/>
              </w:rPr>
              <w:t>Ecuador</w:t>
            </w:r>
          </w:p>
        </w:tc>
        <w:tc>
          <w:tcPr>
            <w:tcW w:w="720" w:type="dxa"/>
            <w:noWrap/>
          </w:tcPr>
          <w:p w14:paraId="0DB0E23C"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tcPr>
          <w:p w14:paraId="55E3C248"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1DA11DA0" w14:textId="77777777" w:rsidR="00C20482" w:rsidRPr="00C50862" w:rsidRDefault="00C20482" w:rsidP="00C20482">
            <w:pPr>
              <w:jc w:val="center"/>
              <w:rPr>
                <w:rFonts w:eastAsia="Times New Roman"/>
                <w:sz w:val="16"/>
                <w:szCs w:val="18"/>
              </w:rPr>
            </w:pPr>
            <w:r w:rsidRPr="00C50862">
              <w:rPr>
                <w:rFonts w:eastAsia="Times New Roman"/>
                <w:sz w:val="16"/>
                <w:szCs w:val="18"/>
              </w:rPr>
              <w:t>0.3</w:t>
            </w:r>
          </w:p>
        </w:tc>
        <w:tc>
          <w:tcPr>
            <w:tcW w:w="635" w:type="dxa"/>
          </w:tcPr>
          <w:p w14:paraId="48FA31F4"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415B4BA3"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tcPr>
          <w:p w14:paraId="66717891"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tcPr>
          <w:p w14:paraId="2A2B300A"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630" w:type="dxa"/>
            <w:noWrap/>
          </w:tcPr>
          <w:p w14:paraId="55DEAF8C"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5" w:type="dxa"/>
          </w:tcPr>
          <w:p w14:paraId="5B016560"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895" w:type="dxa"/>
            <w:noWrap/>
          </w:tcPr>
          <w:p w14:paraId="5F9AF3B5"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56844CCE"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2C8363D0"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725" w:type="dxa"/>
            <w:noWrap/>
          </w:tcPr>
          <w:p w14:paraId="4798E865"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1446CA22" w14:textId="77777777" w:rsidTr="00C50862">
        <w:trPr>
          <w:trHeight w:val="289"/>
          <w:jc w:val="center"/>
        </w:trPr>
        <w:tc>
          <w:tcPr>
            <w:tcW w:w="1070" w:type="dxa"/>
            <w:noWrap/>
          </w:tcPr>
          <w:p w14:paraId="4FB353F0" w14:textId="77777777" w:rsidR="00C20482" w:rsidRPr="00C50862" w:rsidRDefault="00C20482" w:rsidP="00C20482">
            <w:pPr>
              <w:rPr>
                <w:rFonts w:eastAsia="Times New Roman"/>
                <w:sz w:val="16"/>
                <w:szCs w:val="18"/>
              </w:rPr>
            </w:pPr>
            <w:r w:rsidRPr="00C50862">
              <w:rPr>
                <w:rFonts w:eastAsia="Times New Roman"/>
                <w:sz w:val="16"/>
                <w:szCs w:val="18"/>
              </w:rPr>
              <w:t>Afghanistan</w:t>
            </w:r>
          </w:p>
        </w:tc>
        <w:tc>
          <w:tcPr>
            <w:tcW w:w="720" w:type="dxa"/>
            <w:noWrap/>
          </w:tcPr>
          <w:p w14:paraId="2DA7FB7A"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tcPr>
          <w:p w14:paraId="20673045"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31B37C57" w14:textId="77777777" w:rsidR="00C20482" w:rsidRPr="00C50862" w:rsidRDefault="00C20482" w:rsidP="00C20482">
            <w:pPr>
              <w:jc w:val="center"/>
              <w:rPr>
                <w:rFonts w:eastAsia="Times New Roman"/>
                <w:sz w:val="16"/>
                <w:szCs w:val="18"/>
              </w:rPr>
            </w:pPr>
            <w:r w:rsidRPr="00C50862">
              <w:rPr>
                <w:rFonts w:eastAsia="Times New Roman"/>
                <w:sz w:val="16"/>
                <w:szCs w:val="18"/>
              </w:rPr>
              <w:t>&lt;0.1</w:t>
            </w:r>
          </w:p>
        </w:tc>
        <w:tc>
          <w:tcPr>
            <w:tcW w:w="635" w:type="dxa"/>
          </w:tcPr>
          <w:p w14:paraId="4DB5F510"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58875063"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tcPr>
          <w:p w14:paraId="5A23BD2E"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tcPr>
          <w:p w14:paraId="281D7809"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630" w:type="dxa"/>
            <w:noWrap/>
          </w:tcPr>
          <w:p w14:paraId="0D92C172"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5" w:type="dxa"/>
          </w:tcPr>
          <w:p w14:paraId="5213F387" w14:textId="77777777" w:rsidR="00C20482" w:rsidRPr="00C50862" w:rsidRDefault="00C20482" w:rsidP="00C20482">
            <w:pPr>
              <w:jc w:val="center"/>
              <w:rPr>
                <w:rFonts w:eastAsia="Times New Roman"/>
                <w:sz w:val="16"/>
                <w:szCs w:val="18"/>
              </w:rPr>
            </w:pPr>
            <w:r w:rsidRPr="00C50862">
              <w:rPr>
                <w:rFonts w:eastAsia="Times New Roman"/>
                <w:sz w:val="16"/>
                <w:szCs w:val="18"/>
              </w:rPr>
              <w:t>2.0</w:t>
            </w:r>
          </w:p>
        </w:tc>
        <w:tc>
          <w:tcPr>
            <w:tcW w:w="895" w:type="dxa"/>
            <w:noWrap/>
          </w:tcPr>
          <w:p w14:paraId="627255F6"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5758A8FD"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7F57DDF4" w14:textId="77777777" w:rsidR="00C20482" w:rsidRPr="00C50862" w:rsidRDefault="00C20482" w:rsidP="00C20482">
            <w:pPr>
              <w:jc w:val="center"/>
              <w:rPr>
                <w:rFonts w:eastAsia="Times New Roman"/>
                <w:sz w:val="16"/>
                <w:szCs w:val="18"/>
              </w:rPr>
            </w:pPr>
            <w:r w:rsidRPr="00C50862">
              <w:rPr>
                <w:rFonts w:eastAsia="Times New Roman"/>
                <w:sz w:val="16"/>
                <w:szCs w:val="18"/>
              </w:rPr>
              <w:t>2.0</w:t>
            </w:r>
          </w:p>
        </w:tc>
        <w:tc>
          <w:tcPr>
            <w:tcW w:w="725" w:type="dxa"/>
            <w:noWrap/>
          </w:tcPr>
          <w:p w14:paraId="68EAD6FE"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0E57BAC4" w14:textId="77777777" w:rsidTr="00C50862">
        <w:trPr>
          <w:trHeight w:val="289"/>
          <w:jc w:val="center"/>
        </w:trPr>
        <w:tc>
          <w:tcPr>
            <w:tcW w:w="1070" w:type="dxa"/>
            <w:noWrap/>
          </w:tcPr>
          <w:p w14:paraId="7AC5377D" w14:textId="77777777" w:rsidR="00C20482" w:rsidRPr="00C50862" w:rsidRDefault="00C20482" w:rsidP="00C20482">
            <w:pPr>
              <w:rPr>
                <w:rFonts w:eastAsia="Times New Roman"/>
                <w:sz w:val="16"/>
                <w:szCs w:val="18"/>
              </w:rPr>
            </w:pPr>
            <w:r w:rsidRPr="00C50862">
              <w:rPr>
                <w:rFonts w:eastAsia="Times New Roman"/>
                <w:sz w:val="16"/>
                <w:szCs w:val="18"/>
              </w:rPr>
              <w:t>Vietnam</w:t>
            </w:r>
          </w:p>
        </w:tc>
        <w:tc>
          <w:tcPr>
            <w:tcW w:w="720" w:type="dxa"/>
            <w:noWrap/>
          </w:tcPr>
          <w:p w14:paraId="7AEEBF00"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635" w:type="dxa"/>
            <w:noWrap/>
          </w:tcPr>
          <w:p w14:paraId="3422684C"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27080AD8" w14:textId="77777777" w:rsidR="00C20482" w:rsidRPr="00C50862" w:rsidRDefault="00C20482" w:rsidP="00C20482">
            <w:pPr>
              <w:jc w:val="center"/>
              <w:rPr>
                <w:rFonts w:eastAsia="Times New Roman"/>
                <w:sz w:val="16"/>
                <w:szCs w:val="18"/>
              </w:rPr>
            </w:pPr>
            <w:r w:rsidRPr="00C50862">
              <w:rPr>
                <w:rFonts w:eastAsia="Times New Roman"/>
                <w:sz w:val="16"/>
                <w:szCs w:val="18"/>
              </w:rPr>
              <w:t>0.3</w:t>
            </w:r>
          </w:p>
        </w:tc>
        <w:tc>
          <w:tcPr>
            <w:tcW w:w="635" w:type="dxa"/>
          </w:tcPr>
          <w:p w14:paraId="7A94D522"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3AC1834C"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tcPr>
          <w:p w14:paraId="2CD6BD86"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tcPr>
          <w:p w14:paraId="45317906"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630" w:type="dxa"/>
            <w:noWrap/>
          </w:tcPr>
          <w:p w14:paraId="15FCAFA0"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5" w:type="dxa"/>
          </w:tcPr>
          <w:p w14:paraId="19EA5BCD"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895" w:type="dxa"/>
            <w:noWrap/>
          </w:tcPr>
          <w:p w14:paraId="4ED096AC"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33311E1A"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7E5C8835"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725" w:type="dxa"/>
            <w:noWrap/>
          </w:tcPr>
          <w:p w14:paraId="3EE2655F"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79650427" w14:textId="77777777" w:rsidTr="00C50862">
        <w:trPr>
          <w:trHeight w:val="289"/>
          <w:jc w:val="center"/>
        </w:trPr>
        <w:tc>
          <w:tcPr>
            <w:tcW w:w="1070" w:type="dxa"/>
            <w:noWrap/>
          </w:tcPr>
          <w:p w14:paraId="56A4AF18" w14:textId="77777777" w:rsidR="00C20482" w:rsidRPr="00C50862" w:rsidRDefault="00C20482" w:rsidP="00C20482">
            <w:pPr>
              <w:rPr>
                <w:rFonts w:eastAsia="Times New Roman"/>
                <w:sz w:val="16"/>
                <w:szCs w:val="18"/>
              </w:rPr>
            </w:pPr>
            <w:r w:rsidRPr="00C50862">
              <w:rPr>
                <w:rFonts w:eastAsia="Times New Roman"/>
                <w:sz w:val="16"/>
                <w:szCs w:val="18"/>
              </w:rPr>
              <w:t>Malawi</w:t>
            </w:r>
          </w:p>
        </w:tc>
        <w:tc>
          <w:tcPr>
            <w:tcW w:w="720" w:type="dxa"/>
            <w:noWrap/>
          </w:tcPr>
          <w:p w14:paraId="06DE06E9" w14:textId="77777777" w:rsidR="00C20482" w:rsidRPr="00C50862" w:rsidRDefault="00C20482" w:rsidP="00C20482">
            <w:pPr>
              <w:jc w:val="center"/>
              <w:rPr>
                <w:rFonts w:eastAsia="Times New Roman"/>
                <w:sz w:val="16"/>
                <w:szCs w:val="18"/>
              </w:rPr>
            </w:pPr>
            <w:r w:rsidRPr="00C50862">
              <w:rPr>
                <w:rFonts w:eastAsia="Times New Roman"/>
                <w:sz w:val="16"/>
                <w:szCs w:val="18"/>
              </w:rPr>
              <w:t>14</w:t>
            </w:r>
          </w:p>
        </w:tc>
        <w:tc>
          <w:tcPr>
            <w:tcW w:w="635" w:type="dxa"/>
            <w:noWrap/>
          </w:tcPr>
          <w:p w14:paraId="0EBBCE4C"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05" w:type="dxa"/>
          </w:tcPr>
          <w:p w14:paraId="55E5EF2F" w14:textId="77777777" w:rsidR="00C20482" w:rsidRPr="00C50862" w:rsidRDefault="00C20482" w:rsidP="00C20482">
            <w:pPr>
              <w:jc w:val="center"/>
              <w:rPr>
                <w:rFonts w:eastAsia="Times New Roman"/>
                <w:sz w:val="16"/>
                <w:szCs w:val="18"/>
              </w:rPr>
            </w:pPr>
            <w:r w:rsidRPr="00C50862">
              <w:rPr>
                <w:rFonts w:eastAsia="Times New Roman"/>
                <w:sz w:val="16"/>
                <w:szCs w:val="18"/>
              </w:rPr>
              <w:t>9.6</w:t>
            </w:r>
          </w:p>
        </w:tc>
        <w:tc>
          <w:tcPr>
            <w:tcW w:w="635" w:type="dxa"/>
          </w:tcPr>
          <w:p w14:paraId="7115B30A"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1075" w:type="dxa"/>
            <w:noWrap/>
          </w:tcPr>
          <w:p w14:paraId="68828615"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tcPr>
          <w:p w14:paraId="725ED2C8"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tcPr>
          <w:p w14:paraId="3AC925DD" w14:textId="77777777" w:rsidR="00C20482" w:rsidRPr="00C50862" w:rsidRDefault="00C20482" w:rsidP="00C20482">
            <w:pPr>
              <w:jc w:val="center"/>
              <w:rPr>
                <w:rFonts w:eastAsia="Times New Roman"/>
                <w:sz w:val="16"/>
                <w:szCs w:val="18"/>
              </w:rPr>
            </w:pPr>
            <w:r w:rsidRPr="00C50862">
              <w:rPr>
                <w:rFonts w:eastAsia="Times New Roman"/>
                <w:sz w:val="16"/>
                <w:szCs w:val="18"/>
              </w:rPr>
              <w:t>&lt;50</w:t>
            </w:r>
          </w:p>
        </w:tc>
        <w:tc>
          <w:tcPr>
            <w:tcW w:w="630" w:type="dxa"/>
            <w:noWrap/>
          </w:tcPr>
          <w:p w14:paraId="51BE55A4" w14:textId="77777777" w:rsidR="00C20482" w:rsidRPr="00C50862" w:rsidRDefault="00C20482" w:rsidP="00C20482">
            <w:pPr>
              <w:jc w:val="center"/>
              <w:rPr>
                <w:rFonts w:eastAsia="Times New Roman"/>
                <w:sz w:val="16"/>
                <w:szCs w:val="18"/>
              </w:rPr>
            </w:pPr>
            <w:r w:rsidRPr="00C50862">
              <w:rPr>
                <w:rFonts w:eastAsia="Times New Roman"/>
                <w:sz w:val="16"/>
                <w:szCs w:val="18"/>
              </w:rPr>
              <w:t>3</w:t>
            </w:r>
          </w:p>
        </w:tc>
        <w:tc>
          <w:tcPr>
            <w:tcW w:w="815" w:type="dxa"/>
          </w:tcPr>
          <w:p w14:paraId="0DE863ED" w14:textId="77777777" w:rsidR="00C20482" w:rsidRPr="00C50862" w:rsidRDefault="00C20482" w:rsidP="00C20482">
            <w:pPr>
              <w:jc w:val="center"/>
              <w:rPr>
                <w:rFonts w:eastAsia="Times New Roman"/>
                <w:sz w:val="16"/>
                <w:szCs w:val="18"/>
              </w:rPr>
            </w:pPr>
            <w:r w:rsidRPr="00C50862">
              <w:rPr>
                <w:rFonts w:eastAsia="Times New Roman"/>
                <w:sz w:val="16"/>
                <w:szCs w:val="18"/>
              </w:rPr>
              <w:t>2.0</w:t>
            </w:r>
          </w:p>
        </w:tc>
        <w:tc>
          <w:tcPr>
            <w:tcW w:w="895" w:type="dxa"/>
            <w:noWrap/>
          </w:tcPr>
          <w:p w14:paraId="274E2B6E" w14:textId="77777777" w:rsidR="00C20482" w:rsidRPr="00C50862" w:rsidRDefault="00C20482" w:rsidP="00C20482">
            <w:pPr>
              <w:jc w:val="center"/>
              <w:rPr>
                <w:rFonts w:eastAsia="Times New Roman"/>
                <w:sz w:val="16"/>
                <w:szCs w:val="18"/>
              </w:rPr>
            </w:pPr>
            <w:r w:rsidRPr="00C50862">
              <w:rPr>
                <w:rFonts w:eastAsia="Times New Roman"/>
                <w:sz w:val="16"/>
                <w:szCs w:val="18"/>
              </w:rPr>
              <w:t>10-49</w:t>
            </w:r>
          </w:p>
        </w:tc>
        <w:tc>
          <w:tcPr>
            <w:tcW w:w="720" w:type="dxa"/>
            <w:noWrap/>
          </w:tcPr>
          <w:p w14:paraId="7CE4D481"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720" w:type="dxa"/>
            <w:noWrap/>
          </w:tcPr>
          <w:p w14:paraId="71B945E2" w14:textId="77777777" w:rsidR="00C20482" w:rsidRPr="00C50862" w:rsidRDefault="00C20482" w:rsidP="00C20482">
            <w:pPr>
              <w:jc w:val="center"/>
              <w:rPr>
                <w:rFonts w:eastAsia="Times New Roman"/>
                <w:sz w:val="16"/>
                <w:szCs w:val="18"/>
              </w:rPr>
            </w:pPr>
            <w:r w:rsidRPr="00C50862">
              <w:rPr>
                <w:rFonts w:eastAsia="Times New Roman"/>
                <w:sz w:val="16"/>
                <w:szCs w:val="18"/>
              </w:rPr>
              <w:t>4.0</w:t>
            </w:r>
          </w:p>
        </w:tc>
        <w:tc>
          <w:tcPr>
            <w:tcW w:w="725" w:type="dxa"/>
            <w:noWrap/>
          </w:tcPr>
          <w:p w14:paraId="6BBAD407" w14:textId="77777777" w:rsidR="00C20482" w:rsidRPr="00C50862" w:rsidRDefault="00C20482" w:rsidP="00C20482">
            <w:pPr>
              <w:jc w:val="center"/>
              <w:rPr>
                <w:rFonts w:eastAsia="Times New Roman"/>
                <w:sz w:val="16"/>
                <w:szCs w:val="18"/>
              </w:rPr>
            </w:pPr>
            <w:r w:rsidRPr="00C50862">
              <w:rPr>
                <w:rFonts w:eastAsia="Times New Roman"/>
                <w:sz w:val="16"/>
                <w:szCs w:val="18"/>
              </w:rPr>
              <w:t>High</w:t>
            </w:r>
          </w:p>
        </w:tc>
      </w:tr>
      <w:tr w:rsidR="00C20482" w:rsidRPr="00C50862" w14:paraId="4D5D678F" w14:textId="77777777" w:rsidTr="00C50862">
        <w:trPr>
          <w:trHeight w:val="289"/>
          <w:jc w:val="center"/>
        </w:trPr>
        <w:tc>
          <w:tcPr>
            <w:tcW w:w="1070" w:type="dxa"/>
            <w:noWrap/>
          </w:tcPr>
          <w:p w14:paraId="335D56DD" w14:textId="77777777" w:rsidR="00C20482" w:rsidRPr="00C50862" w:rsidRDefault="00C20482" w:rsidP="00C20482">
            <w:pPr>
              <w:rPr>
                <w:rFonts w:eastAsia="Times New Roman"/>
                <w:sz w:val="16"/>
                <w:szCs w:val="18"/>
              </w:rPr>
            </w:pPr>
            <w:r w:rsidRPr="00C50862">
              <w:rPr>
                <w:rFonts w:eastAsia="Times New Roman"/>
                <w:sz w:val="16"/>
                <w:szCs w:val="18"/>
              </w:rPr>
              <w:t>Azerbaijan</w:t>
            </w:r>
          </w:p>
        </w:tc>
        <w:tc>
          <w:tcPr>
            <w:tcW w:w="720" w:type="dxa"/>
            <w:noWrap/>
          </w:tcPr>
          <w:p w14:paraId="1EDA1828"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tcPr>
          <w:p w14:paraId="2FDD6F07"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5CF937BB" w14:textId="77777777" w:rsidR="00C20482" w:rsidRPr="00C50862" w:rsidRDefault="00C20482" w:rsidP="00C20482">
            <w:pPr>
              <w:jc w:val="center"/>
              <w:rPr>
                <w:rFonts w:eastAsia="Times New Roman"/>
                <w:sz w:val="16"/>
                <w:szCs w:val="18"/>
              </w:rPr>
            </w:pPr>
            <w:r w:rsidRPr="00C50862">
              <w:rPr>
                <w:rFonts w:eastAsia="Times New Roman"/>
                <w:sz w:val="16"/>
                <w:szCs w:val="18"/>
              </w:rPr>
              <w:t>0.1</w:t>
            </w:r>
          </w:p>
        </w:tc>
        <w:tc>
          <w:tcPr>
            <w:tcW w:w="635" w:type="dxa"/>
          </w:tcPr>
          <w:p w14:paraId="5FDBF91E"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14F0DB3A"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tcPr>
          <w:p w14:paraId="7717060D"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tcPr>
          <w:p w14:paraId="49501396"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630" w:type="dxa"/>
            <w:noWrap/>
          </w:tcPr>
          <w:p w14:paraId="200C4CDE"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5" w:type="dxa"/>
          </w:tcPr>
          <w:p w14:paraId="12ED9F4B"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895" w:type="dxa"/>
            <w:noWrap/>
          </w:tcPr>
          <w:p w14:paraId="4104AE07"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6B951BB5"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5254CE70"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725" w:type="dxa"/>
            <w:noWrap/>
          </w:tcPr>
          <w:p w14:paraId="1A8076E1"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05351591" w14:textId="77777777" w:rsidTr="00C50862">
        <w:trPr>
          <w:trHeight w:val="289"/>
          <w:jc w:val="center"/>
        </w:trPr>
        <w:tc>
          <w:tcPr>
            <w:tcW w:w="1070" w:type="dxa"/>
            <w:noWrap/>
          </w:tcPr>
          <w:p w14:paraId="135AC047" w14:textId="77777777" w:rsidR="00C20482" w:rsidRPr="00C50862" w:rsidRDefault="00C20482" w:rsidP="00C20482">
            <w:pPr>
              <w:rPr>
                <w:rFonts w:eastAsia="Times New Roman"/>
                <w:sz w:val="16"/>
                <w:szCs w:val="18"/>
              </w:rPr>
            </w:pPr>
            <w:r w:rsidRPr="00C50862">
              <w:rPr>
                <w:rFonts w:eastAsia="Times New Roman"/>
                <w:sz w:val="16"/>
                <w:szCs w:val="18"/>
              </w:rPr>
              <w:t>Bangladesh</w:t>
            </w:r>
          </w:p>
        </w:tc>
        <w:tc>
          <w:tcPr>
            <w:tcW w:w="720" w:type="dxa"/>
            <w:noWrap/>
          </w:tcPr>
          <w:p w14:paraId="1B8F29C7" w14:textId="77777777" w:rsidR="00C20482" w:rsidRPr="00C50862" w:rsidRDefault="00C20482" w:rsidP="00C20482">
            <w:pPr>
              <w:jc w:val="center"/>
              <w:rPr>
                <w:rFonts w:eastAsia="Times New Roman"/>
                <w:sz w:val="16"/>
                <w:szCs w:val="18"/>
              </w:rPr>
            </w:pPr>
            <w:r w:rsidRPr="00C50862">
              <w:rPr>
                <w:rFonts w:eastAsia="Times New Roman"/>
                <w:sz w:val="16"/>
                <w:szCs w:val="18"/>
              </w:rPr>
              <w:t>&lt;1</w:t>
            </w:r>
          </w:p>
        </w:tc>
        <w:tc>
          <w:tcPr>
            <w:tcW w:w="635" w:type="dxa"/>
            <w:noWrap/>
          </w:tcPr>
          <w:p w14:paraId="5E4283C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38C6EE0B" w14:textId="77777777" w:rsidR="00C20482" w:rsidRPr="00C50862" w:rsidRDefault="00C20482" w:rsidP="00C20482">
            <w:pPr>
              <w:jc w:val="center"/>
              <w:rPr>
                <w:rFonts w:eastAsia="Times New Roman"/>
                <w:sz w:val="16"/>
                <w:szCs w:val="18"/>
              </w:rPr>
            </w:pPr>
            <w:r w:rsidRPr="00C50862">
              <w:rPr>
                <w:rFonts w:eastAsia="Times New Roman"/>
                <w:sz w:val="16"/>
                <w:szCs w:val="18"/>
              </w:rPr>
              <w:t>0.1</w:t>
            </w:r>
          </w:p>
        </w:tc>
        <w:tc>
          <w:tcPr>
            <w:tcW w:w="635" w:type="dxa"/>
          </w:tcPr>
          <w:p w14:paraId="42A6FA08"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1AD2DD2D" w14:textId="77777777" w:rsidR="00C20482" w:rsidRPr="00C50862" w:rsidRDefault="00C20482" w:rsidP="00C20482">
            <w:pPr>
              <w:jc w:val="center"/>
              <w:rPr>
                <w:rFonts w:eastAsia="Times New Roman"/>
                <w:sz w:val="16"/>
                <w:szCs w:val="18"/>
              </w:rPr>
            </w:pPr>
            <w:r w:rsidRPr="00C50862">
              <w:rPr>
                <w:rFonts w:eastAsia="Times New Roman"/>
                <w:sz w:val="16"/>
                <w:szCs w:val="18"/>
              </w:rPr>
              <w:t>76-90</w:t>
            </w:r>
          </w:p>
        </w:tc>
        <w:tc>
          <w:tcPr>
            <w:tcW w:w="720" w:type="dxa"/>
            <w:noWrap/>
          </w:tcPr>
          <w:p w14:paraId="267BB9C7" w14:textId="77777777" w:rsidR="00C20482" w:rsidRPr="00C50862" w:rsidRDefault="00C20482" w:rsidP="00C20482">
            <w:pPr>
              <w:jc w:val="center"/>
              <w:rPr>
                <w:rFonts w:eastAsia="Times New Roman"/>
                <w:sz w:val="16"/>
                <w:szCs w:val="18"/>
              </w:rPr>
            </w:pPr>
            <w:r w:rsidRPr="00C50862">
              <w:rPr>
                <w:rFonts w:eastAsia="Times New Roman"/>
                <w:sz w:val="16"/>
                <w:szCs w:val="18"/>
              </w:rPr>
              <w:t>1</w:t>
            </w:r>
          </w:p>
        </w:tc>
        <w:tc>
          <w:tcPr>
            <w:tcW w:w="810" w:type="dxa"/>
            <w:noWrap/>
          </w:tcPr>
          <w:p w14:paraId="7392C422" w14:textId="77777777" w:rsidR="00C20482" w:rsidRPr="00C50862" w:rsidRDefault="00C20482" w:rsidP="00C20482">
            <w:pPr>
              <w:jc w:val="center"/>
              <w:rPr>
                <w:rFonts w:eastAsia="Times New Roman"/>
                <w:sz w:val="16"/>
                <w:szCs w:val="18"/>
              </w:rPr>
            </w:pPr>
            <w:r w:rsidRPr="00C50862">
              <w:rPr>
                <w:rFonts w:eastAsia="Times New Roman"/>
                <w:sz w:val="16"/>
                <w:szCs w:val="18"/>
              </w:rPr>
              <w:t>50-75</w:t>
            </w:r>
          </w:p>
        </w:tc>
        <w:tc>
          <w:tcPr>
            <w:tcW w:w="630" w:type="dxa"/>
            <w:noWrap/>
          </w:tcPr>
          <w:p w14:paraId="607B3912"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15" w:type="dxa"/>
          </w:tcPr>
          <w:p w14:paraId="724956F4" w14:textId="77777777" w:rsidR="00C20482" w:rsidRPr="00C50862" w:rsidRDefault="00C20482" w:rsidP="00C20482">
            <w:pPr>
              <w:jc w:val="center"/>
              <w:rPr>
                <w:rFonts w:eastAsia="Times New Roman"/>
                <w:sz w:val="16"/>
                <w:szCs w:val="18"/>
              </w:rPr>
            </w:pPr>
            <w:r w:rsidRPr="00C50862">
              <w:rPr>
                <w:rFonts w:eastAsia="Times New Roman"/>
                <w:sz w:val="16"/>
                <w:szCs w:val="18"/>
              </w:rPr>
              <w:t>1.5</w:t>
            </w:r>
          </w:p>
        </w:tc>
        <w:tc>
          <w:tcPr>
            <w:tcW w:w="895" w:type="dxa"/>
            <w:noWrap/>
          </w:tcPr>
          <w:p w14:paraId="0299D2A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62339FB1"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718244A2" w14:textId="77777777" w:rsidR="00C20482" w:rsidRPr="00C50862" w:rsidRDefault="00C20482" w:rsidP="00C20482">
            <w:pPr>
              <w:jc w:val="center"/>
              <w:rPr>
                <w:rFonts w:eastAsia="Times New Roman"/>
                <w:sz w:val="16"/>
                <w:szCs w:val="18"/>
              </w:rPr>
            </w:pPr>
            <w:r w:rsidRPr="00C50862">
              <w:rPr>
                <w:rFonts w:eastAsia="Times New Roman"/>
                <w:sz w:val="16"/>
                <w:szCs w:val="18"/>
              </w:rPr>
              <w:t>1.5</w:t>
            </w:r>
          </w:p>
        </w:tc>
        <w:tc>
          <w:tcPr>
            <w:tcW w:w="725" w:type="dxa"/>
            <w:noWrap/>
          </w:tcPr>
          <w:p w14:paraId="2D8FEAF2"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r w:rsidR="00C20482" w:rsidRPr="00C50862" w14:paraId="42A87F49" w14:textId="77777777" w:rsidTr="00C50862">
        <w:trPr>
          <w:trHeight w:val="289"/>
          <w:jc w:val="center"/>
        </w:trPr>
        <w:tc>
          <w:tcPr>
            <w:tcW w:w="1070" w:type="dxa"/>
            <w:noWrap/>
          </w:tcPr>
          <w:p w14:paraId="6089125F" w14:textId="77777777" w:rsidR="00C20482" w:rsidRPr="00C50862" w:rsidRDefault="00C20482" w:rsidP="00C20482">
            <w:pPr>
              <w:rPr>
                <w:rFonts w:eastAsia="Times New Roman"/>
                <w:sz w:val="16"/>
                <w:szCs w:val="18"/>
              </w:rPr>
            </w:pPr>
            <w:r w:rsidRPr="00C50862">
              <w:rPr>
                <w:rFonts w:eastAsia="Times New Roman"/>
                <w:sz w:val="16"/>
                <w:szCs w:val="18"/>
              </w:rPr>
              <w:t>Pakistan</w:t>
            </w:r>
          </w:p>
        </w:tc>
        <w:tc>
          <w:tcPr>
            <w:tcW w:w="720" w:type="dxa"/>
            <w:noWrap/>
          </w:tcPr>
          <w:p w14:paraId="0592B748" w14:textId="77777777" w:rsidR="00C20482" w:rsidRPr="00C50862" w:rsidRDefault="00C20482" w:rsidP="00C20482">
            <w:pPr>
              <w:jc w:val="center"/>
              <w:rPr>
                <w:rFonts w:eastAsia="Times New Roman"/>
                <w:sz w:val="16"/>
                <w:szCs w:val="18"/>
              </w:rPr>
            </w:pPr>
            <w:r w:rsidRPr="00C50862">
              <w:rPr>
                <w:rFonts w:eastAsia="Times New Roman"/>
                <w:sz w:val="16"/>
                <w:szCs w:val="18"/>
              </w:rPr>
              <w:t>4</w:t>
            </w:r>
          </w:p>
        </w:tc>
        <w:tc>
          <w:tcPr>
            <w:tcW w:w="635" w:type="dxa"/>
            <w:noWrap/>
          </w:tcPr>
          <w:p w14:paraId="688E06CB"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05" w:type="dxa"/>
          </w:tcPr>
          <w:p w14:paraId="2BA77815" w14:textId="77777777" w:rsidR="00C20482" w:rsidRPr="00C50862" w:rsidRDefault="00C20482" w:rsidP="00C20482">
            <w:pPr>
              <w:jc w:val="center"/>
              <w:rPr>
                <w:rFonts w:eastAsia="Times New Roman"/>
                <w:sz w:val="16"/>
                <w:szCs w:val="18"/>
              </w:rPr>
            </w:pPr>
            <w:r w:rsidRPr="00C50862">
              <w:rPr>
                <w:rFonts w:eastAsia="Times New Roman"/>
                <w:sz w:val="16"/>
                <w:szCs w:val="18"/>
              </w:rPr>
              <w:t>0.1</w:t>
            </w:r>
          </w:p>
        </w:tc>
        <w:tc>
          <w:tcPr>
            <w:tcW w:w="635" w:type="dxa"/>
          </w:tcPr>
          <w:p w14:paraId="52B68B67"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1075" w:type="dxa"/>
            <w:noWrap/>
          </w:tcPr>
          <w:p w14:paraId="400EDD16" w14:textId="77777777" w:rsidR="00C20482" w:rsidRPr="00C50862" w:rsidRDefault="00C20482" w:rsidP="00C20482">
            <w:pPr>
              <w:jc w:val="center"/>
              <w:rPr>
                <w:rFonts w:eastAsia="Times New Roman"/>
                <w:sz w:val="16"/>
                <w:szCs w:val="18"/>
              </w:rPr>
            </w:pPr>
            <w:r w:rsidRPr="00C50862">
              <w:rPr>
                <w:rFonts w:eastAsia="Times New Roman"/>
                <w:sz w:val="16"/>
                <w:szCs w:val="18"/>
              </w:rPr>
              <w:t>&gt;90</w:t>
            </w:r>
          </w:p>
        </w:tc>
        <w:tc>
          <w:tcPr>
            <w:tcW w:w="720" w:type="dxa"/>
            <w:noWrap/>
          </w:tcPr>
          <w:p w14:paraId="154479B3"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810" w:type="dxa"/>
            <w:noWrap/>
          </w:tcPr>
          <w:p w14:paraId="7EFD804C" w14:textId="77777777" w:rsidR="00C20482" w:rsidRPr="00C50862" w:rsidRDefault="00C20482" w:rsidP="00C20482">
            <w:pPr>
              <w:jc w:val="center"/>
              <w:rPr>
                <w:rFonts w:eastAsia="Times New Roman"/>
                <w:sz w:val="16"/>
                <w:szCs w:val="18"/>
              </w:rPr>
            </w:pPr>
            <w:r w:rsidRPr="00C50862">
              <w:rPr>
                <w:rFonts w:eastAsia="Times New Roman"/>
                <w:sz w:val="16"/>
                <w:szCs w:val="18"/>
              </w:rPr>
              <w:t>50-75</w:t>
            </w:r>
          </w:p>
        </w:tc>
        <w:tc>
          <w:tcPr>
            <w:tcW w:w="630" w:type="dxa"/>
            <w:noWrap/>
          </w:tcPr>
          <w:p w14:paraId="5E2FCD42" w14:textId="77777777" w:rsidR="00C20482" w:rsidRPr="00C50862" w:rsidRDefault="00C20482" w:rsidP="00C20482">
            <w:pPr>
              <w:jc w:val="center"/>
              <w:rPr>
                <w:rFonts w:eastAsia="Times New Roman"/>
                <w:sz w:val="16"/>
                <w:szCs w:val="18"/>
              </w:rPr>
            </w:pPr>
            <w:r w:rsidRPr="00C50862">
              <w:rPr>
                <w:rFonts w:eastAsia="Times New Roman"/>
                <w:sz w:val="16"/>
                <w:szCs w:val="18"/>
              </w:rPr>
              <w:t>2</w:t>
            </w:r>
          </w:p>
        </w:tc>
        <w:tc>
          <w:tcPr>
            <w:tcW w:w="815" w:type="dxa"/>
          </w:tcPr>
          <w:p w14:paraId="6AE23B4F"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895" w:type="dxa"/>
            <w:noWrap/>
          </w:tcPr>
          <w:p w14:paraId="040A39D8"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1759B590" w14:textId="77777777" w:rsidR="00C20482" w:rsidRPr="00C50862" w:rsidRDefault="00C20482" w:rsidP="00C20482">
            <w:pPr>
              <w:jc w:val="center"/>
              <w:rPr>
                <w:rFonts w:eastAsia="Times New Roman"/>
                <w:sz w:val="16"/>
                <w:szCs w:val="18"/>
              </w:rPr>
            </w:pPr>
            <w:r w:rsidRPr="00C50862">
              <w:rPr>
                <w:rFonts w:eastAsia="Times New Roman"/>
                <w:sz w:val="16"/>
                <w:szCs w:val="18"/>
              </w:rPr>
              <w:t>0</w:t>
            </w:r>
          </w:p>
        </w:tc>
        <w:tc>
          <w:tcPr>
            <w:tcW w:w="720" w:type="dxa"/>
            <w:noWrap/>
          </w:tcPr>
          <w:p w14:paraId="67972196" w14:textId="77777777" w:rsidR="00C20482" w:rsidRPr="00C50862" w:rsidRDefault="00C20482" w:rsidP="00C20482">
            <w:pPr>
              <w:jc w:val="center"/>
              <w:rPr>
                <w:rFonts w:eastAsia="Times New Roman"/>
                <w:sz w:val="16"/>
                <w:szCs w:val="18"/>
              </w:rPr>
            </w:pPr>
            <w:r w:rsidRPr="00C50862">
              <w:rPr>
                <w:rFonts w:eastAsia="Times New Roman"/>
                <w:sz w:val="16"/>
                <w:szCs w:val="18"/>
              </w:rPr>
              <w:t>1.0</w:t>
            </w:r>
          </w:p>
        </w:tc>
        <w:tc>
          <w:tcPr>
            <w:tcW w:w="725" w:type="dxa"/>
            <w:noWrap/>
          </w:tcPr>
          <w:p w14:paraId="2BF07440" w14:textId="77777777" w:rsidR="00C20482" w:rsidRPr="00C50862" w:rsidRDefault="00C20482" w:rsidP="00C20482">
            <w:pPr>
              <w:jc w:val="center"/>
              <w:rPr>
                <w:rFonts w:eastAsia="Times New Roman"/>
                <w:sz w:val="16"/>
                <w:szCs w:val="18"/>
              </w:rPr>
            </w:pPr>
            <w:r w:rsidRPr="00C50862">
              <w:rPr>
                <w:rFonts w:eastAsia="Times New Roman"/>
                <w:sz w:val="16"/>
                <w:szCs w:val="18"/>
              </w:rPr>
              <w:t>Medium</w:t>
            </w:r>
          </w:p>
        </w:tc>
      </w:tr>
    </w:tbl>
    <w:p w14:paraId="65F568D7" w14:textId="637DECD2" w:rsidR="00C50862" w:rsidRPr="00C50862" w:rsidRDefault="00C50862" w:rsidP="00C50862">
      <w:pPr>
        <w:rPr>
          <w:rFonts w:eastAsia="Times New Roman"/>
          <w:sz w:val="18"/>
          <w:szCs w:val="18"/>
          <w:vertAlign w:val="superscript"/>
          <w:lang w:eastAsia="fr-CH"/>
        </w:rPr>
      </w:pPr>
      <w:r w:rsidRPr="00C50862">
        <w:rPr>
          <w:rFonts w:eastAsia="Times New Roman"/>
          <w:sz w:val="18"/>
          <w:szCs w:val="18"/>
          <w:lang w:eastAsia="fr-CH"/>
        </w:rPr>
        <w:t>*</w:t>
      </w:r>
      <w:proofErr w:type="gramStart"/>
      <w:r w:rsidRPr="00C50862">
        <w:rPr>
          <w:rFonts w:eastAsia="Times New Roman"/>
          <w:sz w:val="18"/>
          <w:szCs w:val="18"/>
          <w:lang w:eastAsia="fr-CH"/>
        </w:rPr>
        <w:t>Non malaria</w:t>
      </w:r>
      <w:proofErr w:type="gramEnd"/>
      <w:r w:rsidRPr="00C50862">
        <w:rPr>
          <w:rFonts w:eastAsia="Times New Roman"/>
          <w:sz w:val="18"/>
          <w:szCs w:val="18"/>
          <w:lang w:eastAsia="fr-CH"/>
        </w:rPr>
        <w:t xml:space="preserve"> endemic country</w:t>
      </w:r>
      <w:r w:rsidRPr="00C50862">
        <w:rPr>
          <w:rFonts w:eastAsia="Times New Roman"/>
          <w:sz w:val="18"/>
          <w:szCs w:val="18"/>
          <w:vertAlign w:val="superscript"/>
          <w:lang w:eastAsia="fr-CH"/>
        </w:rPr>
        <w:t>2</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5"/>
        <w:gridCol w:w="5665"/>
      </w:tblGrid>
      <w:tr w:rsidR="00C50862" w:rsidRPr="00C50862" w14:paraId="2CD26A2C" w14:textId="77777777" w:rsidTr="00C50862">
        <w:trPr>
          <w:trHeight w:val="227"/>
          <w:jc w:val="center"/>
        </w:trPr>
        <w:tc>
          <w:tcPr>
            <w:tcW w:w="4225" w:type="dxa"/>
            <w:shd w:val="clear" w:color="auto" w:fill="auto"/>
            <w:hideMark/>
          </w:tcPr>
          <w:p w14:paraId="3A1B1B03" w14:textId="77777777" w:rsidR="00C50862" w:rsidRPr="00C50862" w:rsidRDefault="00C50862" w:rsidP="00C4101B">
            <w:pPr>
              <w:rPr>
                <w:rFonts w:eastAsia="Times New Roman"/>
                <w:b/>
                <w:bCs/>
                <w:sz w:val="15"/>
                <w:szCs w:val="16"/>
                <w:lang w:val="fr-CH" w:eastAsia="fr-CH"/>
              </w:rPr>
            </w:pPr>
            <w:proofErr w:type="gramStart"/>
            <w:r w:rsidRPr="00C50862">
              <w:rPr>
                <w:rFonts w:eastAsia="Times New Roman"/>
                <w:b/>
                <w:bCs/>
                <w:sz w:val="15"/>
                <w:szCs w:val="16"/>
                <w:lang w:val="fr-CH" w:eastAsia="fr-CH"/>
              </w:rPr>
              <w:t>Sources:</w:t>
            </w:r>
            <w:proofErr w:type="gramEnd"/>
          </w:p>
        </w:tc>
        <w:tc>
          <w:tcPr>
            <w:tcW w:w="5665" w:type="dxa"/>
            <w:shd w:val="clear" w:color="auto" w:fill="auto"/>
            <w:noWrap/>
            <w:hideMark/>
          </w:tcPr>
          <w:p w14:paraId="3CE809F2" w14:textId="77777777" w:rsidR="00C50862" w:rsidRPr="00C50862" w:rsidRDefault="00C50862" w:rsidP="00C4101B">
            <w:pPr>
              <w:rPr>
                <w:rFonts w:eastAsia="Times New Roman"/>
                <w:sz w:val="15"/>
                <w:szCs w:val="16"/>
                <w:lang w:val="fr-CH" w:eastAsia="fr-CH"/>
              </w:rPr>
            </w:pPr>
          </w:p>
        </w:tc>
      </w:tr>
      <w:tr w:rsidR="00C50862" w:rsidRPr="00C50862" w14:paraId="4B05F571" w14:textId="77777777" w:rsidTr="00C50862">
        <w:trPr>
          <w:trHeight w:val="305"/>
          <w:jc w:val="center"/>
        </w:trPr>
        <w:tc>
          <w:tcPr>
            <w:tcW w:w="4225" w:type="dxa"/>
            <w:shd w:val="clear" w:color="auto" w:fill="auto"/>
            <w:hideMark/>
          </w:tcPr>
          <w:p w14:paraId="1F3FEAFC" w14:textId="77777777" w:rsidR="00C50862" w:rsidRPr="00C50862" w:rsidRDefault="00C50862" w:rsidP="00C4101B">
            <w:pPr>
              <w:rPr>
                <w:rFonts w:eastAsia="Times New Roman"/>
                <w:sz w:val="15"/>
                <w:szCs w:val="16"/>
                <w:lang w:eastAsia="fr-CH"/>
              </w:rPr>
            </w:pPr>
            <w:r w:rsidRPr="00C50862">
              <w:rPr>
                <w:rFonts w:eastAsia="Times New Roman"/>
                <w:sz w:val="15"/>
                <w:szCs w:val="16"/>
                <w:vertAlign w:val="superscript"/>
                <w:lang w:eastAsia="fr-CH"/>
              </w:rPr>
              <w:t xml:space="preserve">1 </w:t>
            </w:r>
            <w:r w:rsidRPr="00C50862">
              <w:rPr>
                <w:rFonts w:eastAsia="Times New Roman"/>
                <w:sz w:val="15"/>
                <w:szCs w:val="16"/>
                <w:lang w:eastAsia="fr-CH"/>
              </w:rPr>
              <w:t>WHO World Malaria Report 2015</w:t>
            </w:r>
          </w:p>
        </w:tc>
        <w:tc>
          <w:tcPr>
            <w:tcW w:w="5665" w:type="dxa"/>
            <w:shd w:val="clear" w:color="auto" w:fill="auto"/>
            <w:noWrap/>
            <w:hideMark/>
          </w:tcPr>
          <w:p w14:paraId="72268695" w14:textId="77777777" w:rsidR="00C50862" w:rsidRPr="00C50862" w:rsidRDefault="00C50862" w:rsidP="00C4101B">
            <w:pPr>
              <w:rPr>
                <w:rFonts w:eastAsia="Times New Roman"/>
                <w:sz w:val="15"/>
                <w:szCs w:val="16"/>
                <w:u w:val="single"/>
                <w:lang w:eastAsia="fr-CH"/>
              </w:rPr>
            </w:pPr>
            <w:r w:rsidRPr="00C50862">
              <w:rPr>
                <w:rFonts w:eastAsia="Times New Roman"/>
                <w:sz w:val="15"/>
                <w:szCs w:val="16"/>
                <w:u w:val="single"/>
                <w:lang w:eastAsia="fr-CH"/>
              </w:rPr>
              <w:t>http://www.who.int/malaria/publications/world-malaria-report-2015/report/en/</w:t>
            </w:r>
          </w:p>
        </w:tc>
      </w:tr>
      <w:tr w:rsidR="00C50862" w:rsidRPr="000544A8" w14:paraId="1E2D3647" w14:textId="77777777" w:rsidTr="00C50862">
        <w:trPr>
          <w:trHeight w:val="260"/>
          <w:jc w:val="center"/>
        </w:trPr>
        <w:tc>
          <w:tcPr>
            <w:tcW w:w="4225" w:type="dxa"/>
            <w:shd w:val="clear" w:color="auto" w:fill="auto"/>
            <w:hideMark/>
          </w:tcPr>
          <w:p w14:paraId="3EA5DEDF" w14:textId="77777777" w:rsidR="00C50862" w:rsidRPr="00C50862" w:rsidRDefault="00C50862" w:rsidP="00C4101B">
            <w:pPr>
              <w:rPr>
                <w:rFonts w:eastAsia="Times New Roman"/>
                <w:sz w:val="15"/>
                <w:szCs w:val="16"/>
                <w:lang w:val="fr-CH" w:eastAsia="fr-CH"/>
              </w:rPr>
            </w:pPr>
            <w:r w:rsidRPr="00C50862">
              <w:rPr>
                <w:rFonts w:eastAsia="Times New Roman"/>
                <w:sz w:val="15"/>
                <w:szCs w:val="16"/>
                <w:vertAlign w:val="superscript"/>
                <w:lang w:val="fr-CH" w:eastAsia="fr-CH"/>
              </w:rPr>
              <w:t>2</w:t>
            </w:r>
            <w:r w:rsidRPr="00C50862">
              <w:rPr>
                <w:rFonts w:eastAsia="Times New Roman"/>
                <w:sz w:val="15"/>
                <w:szCs w:val="16"/>
                <w:lang w:val="fr-CH" w:eastAsia="fr-CH"/>
              </w:rPr>
              <w:t xml:space="preserve"> Malaria Atlas Project</w:t>
            </w:r>
          </w:p>
        </w:tc>
        <w:tc>
          <w:tcPr>
            <w:tcW w:w="5665" w:type="dxa"/>
            <w:shd w:val="clear" w:color="auto" w:fill="auto"/>
            <w:noWrap/>
            <w:hideMark/>
          </w:tcPr>
          <w:p w14:paraId="7C63DD49" w14:textId="77777777" w:rsidR="00C50862" w:rsidRPr="00C50862" w:rsidRDefault="00D03FA9" w:rsidP="00C4101B">
            <w:pPr>
              <w:rPr>
                <w:rFonts w:eastAsia="Times New Roman"/>
                <w:sz w:val="15"/>
                <w:szCs w:val="16"/>
                <w:u w:val="single"/>
                <w:lang w:val="fr-CH" w:eastAsia="fr-CH"/>
              </w:rPr>
            </w:pPr>
            <w:hyperlink r:id="rId11" w:history="1">
              <w:r w:rsidR="00C50862" w:rsidRPr="00C50862">
                <w:rPr>
                  <w:rFonts w:eastAsia="Times New Roman"/>
                  <w:sz w:val="15"/>
                  <w:szCs w:val="16"/>
                  <w:u w:val="single"/>
                  <w:lang w:val="fr-CH" w:eastAsia="fr-CH"/>
                </w:rPr>
                <w:t>http://www.map.ox.ac.uk/explore/countries/</w:t>
              </w:r>
            </w:hyperlink>
          </w:p>
        </w:tc>
      </w:tr>
      <w:tr w:rsidR="00C50862" w:rsidRPr="000544A8" w14:paraId="5832E4C7" w14:textId="77777777" w:rsidTr="00C50862">
        <w:trPr>
          <w:trHeight w:val="260"/>
          <w:jc w:val="center"/>
        </w:trPr>
        <w:tc>
          <w:tcPr>
            <w:tcW w:w="4225" w:type="dxa"/>
            <w:shd w:val="clear" w:color="auto" w:fill="auto"/>
            <w:hideMark/>
          </w:tcPr>
          <w:p w14:paraId="478805E7" w14:textId="77777777" w:rsidR="00C50862" w:rsidRPr="00C50862" w:rsidRDefault="00C50862" w:rsidP="00C4101B">
            <w:pPr>
              <w:rPr>
                <w:rFonts w:eastAsia="Times New Roman"/>
                <w:sz w:val="15"/>
                <w:szCs w:val="16"/>
                <w:lang w:val="fr-CH" w:eastAsia="fr-CH"/>
              </w:rPr>
            </w:pPr>
            <w:r w:rsidRPr="00C50862">
              <w:rPr>
                <w:rFonts w:eastAsia="Times New Roman"/>
                <w:sz w:val="15"/>
                <w:szCs w:val="16"/>
                <w:lang w:val="fr-CH" w:eastAsia="fr-CH"/>
              </w:rPr>
              <w:t>3 World Bank, prevalence of HIV</w:t>
            </w:r>
          </w:p>
        </w:tc>
        <w:tc>
          <w:tcPr>
            <w:tcW w:w="5665" w:type="dxa"/>
            <w:shd w:val="clear" w:color="auto" w:fill="auto"/>
            <w:noWrap/>
            <w:hideMark/>
          </w:tcPr>
          <w:p w14:paraId="48574D07" w14:textId="77777777" w:rsidR="00C50862" w:rsidRPr="00C50862" w:rsidRDefault="00C50862" w:rsidP="00C4101B">
            <w:pPr>
              <w:rPr>
                <w:rFonts w:eastAsia="Times New Roman"/>
                <w:sz w:val="15"/>
                <w:szCs w:val="16"/>
                <w:u w:val="single"/>
                <w:lang w:val="fr-CH" w:eastAsia="fr-CH"/>
              </w:rPr>
            </w:pPr>
            <w:r w:rsidRPr="00C50862">
              <w:rPr>
                <w:rFonts w:eastAsia="Times New Roman"/>
                <w:sz w:val="15"/>
                <w:szCs w:val="16"/>
                <w:u w:val="single"/>
                <w:lang w:val="fr-CH" w:eastAsia="fr-CH"/>
              </w:rPr>
              <w:t>https://data.worldbank.org/indicator/SH.DYN.AIDS.ZS?name_desc=false</w:t>
            </w:r>
          </w:p>
        </w:tc>
      </w:tr>
      <w:tr w:rsidR="00C50862" w:rsidRPr="00C50862" w14:paraId="70ECB71C" w14:textId="77777777" w:rsidTr="00C50862">
        <w:trPr>
          <w:trHeight w:val="439"/>
          <w:jc w:val="center"/>
        </w:trPr>
        <w:tc>
          <w:tcPr>
            <w:tcW w:w="4225" w:type="dxa"/>
            <w:shd w:val="clear" w:color="auto" w:fill="auto"/>
            <w:hideMark/>
          </w:tcPr>
          <w:p w14:paraId="337F7AF7" w14:textId="77777777" w:rsidR="00C50862" w:rsidRPr="00C50862" w:rsidRDefault="00C50862" w:rsidP="00C4101B">
            <w:pPr>
              <w:rPr>
                <w:rFonts w:eastAsia="Times New Roman"/>
                <w:sz w:val="15"/>
                <w:szCs w:val="16"/>
                <w:lang w:eastAsia="fr-CH"/>
              </w:rPr>
            </w:pPr>
            <w:r w:rsidRPr="00C50862">
              <w:rPr>
                <w:rFonts w:eastAsia="Times New Roman"/>
                <w:sz w:val="15"/>
                <w:szCs w:val="16"/>
                <w:vertAlign w:val="superscript"/>
                <w:lang w:eastAsia="fr-CH"/>
              </w:rPr>
              <w:t xml:space="preserve">4 </w:t>
            </w:r>
            <w:r w:rsidRPr="00C50862">
              <w:rPr>
                <w:rFonts w:eastAsia="Times New Roman"/>
                <w:sz w:val="15"/>
                <w:szCs w:val="16"/>
                <w:lang w:eastAsia="fr-CH"/>
              </w:rPr>
              <w:t>WHO 2015, Proportion of population using improved drinking water sources/sanitation facilities (2015)</w:t>
            </w:r>
          </w:p>
        </w:tc>
        <w:tc>
          <w:tcPr>
            <w:tcW w:w="5665" w:type="dxa"/>
            <w:shd w:val="clear" w:color="auto" w:fill="auto"/>
            <w:noWrap/>
            <w:hideMark/>
          </w:tcPr>
          <w:p w14:paraId="3C9D12F3" w14:textId="77777777" w:rsidR="00C50862" w:rsidRPr="00C50862" w:rsidRDefault="00D03FA9" w:rsidP="00C4101B">
            <w:pPr>
              <w:rPr>
                <w:rFonts w:eastAsia="Times New Roman"/>
                <w:sz w:val="15"/>
                <w:szCs w:val="16"/>
                <w:u w:val="single"/>
                <w:lang w:eastAsia="fr-CH"/>
              </w:rPr>
            </w:pPr>
            <w:hyperlink r:id="rId12" w:history="1">
              <w:r w:rsidR="00C50862" w:rsidRPr="00C50862">
                <w:rPr>
                  <w:rFonts w:eastAsia="Times New Roman"/>
                  <w:sz w:val="15"/>
                  <w:szCs w:val="16"/>
                  <w:u w:val="single"/>
                  <w:lang w:eastAsia="fr-CH"/>
                </w:rPr>
                <w:t>http://gamapserver.who.int/mapLibrary/</w:t>
              </w:r>
            </w:hyperlink>
          </w:p>
        </w:tc>
      </w:tr>
      <w:tr w:rsidR="00C50862" w:rsidRPr="000544A8" w14:paraId="620D63CE" w14:textId="77777777" w:rsidTr="00C50862">
        <w:trPr>
          <w:trHeight w:val="476"/>
          <w:jc w:val="center"/>
        </w:trPr>
        <w:tc>
          <w:tcPr>
            <w:tcW w:w="4225" w:type="dxa"/>
            <w:shd w:val="clear" w:color="auto" w:fill="auto"/>
            <w:hideMark/>
          </w:tcPr>
          <w:p w14:paraId="4439AE46" w14:textId="77777777" w:rsidR="00C50862" w:rsidRPr="00C50862" w:rsidRDefault="00C50862" w:rsidP="00C4101B">
            <w:pPr>
              <w:rPr>
                <w:rFonts w:eastAsia="Times New Roman"/>
                <w:sz w:val="15"/>
                <w:szCs w:val="16"/>
                <w:lang w:val="fr-CH" w:eastAsia="fr-CH"/>
              </w:rPr>
            </w:pPr>
            <w:r w:rsidRPr="00C50862">
              <w:rPr>
                <w:rFonts w:eastAsia="Times New Roman"/>
                <w:sz w:val="15"/>
                <w:szCs w:val="16"/>
                <w:vertAlign w:val="superscript"/>
                <w:lang w:val="fr-CH" w:eastAsia="fr-CH"/>
              </w:rPr>
              <w:t>5</w:t>
            </w:r>
            <w:r w:rsidRPr="00C50862">
              <w:rPr>
                <w:rFonts w:eastAsia="Times New Roman"/>
                <w:sz w:val="15"/>
                <w:szCs w:val="16"/>
                <w:lang w:val="fr-CH" w:eastAsia="fr-CH"/>
              </w:rPr>
              <w:t xml:space="preserve"> WHO </w:t>
            </w:r>
            <w:proofErr w:type="gramStart"/>
            <w:r w:rsidRPr="00C50862">
              <w:rPr>
                <w:rFonts w:eastAsia="Times New Roman"/>
                <w:sz w:val="15"/>
                <w:szCs w:val="16"/>
                <w:lang w:val="fr-CH" w:eastAsia="fr-CH"/>
              </w:rPr>
              <w:t>2012;</w:t>
            </w:r>
            <w:proofErr w:type="gramEnd"/>
            <w:r w:rsidRPr="00C50862">
              <w:rPr>
                <w:rFonts w:eastAsia="Times New Roman"/>
                <w:sz w:val="15"/>
                <w:szCs w:val="16"/>
                <w:lang w:val="fr-CH" w:eastAsia="fr-CH"/>
              </w:rPr>
              <w:t xml:space="preserve"> Prevalence of Schistosomiasis</w:t>
            </w:r>
          </w:p>
        </w:tc>
        <w:tc>
          <w:tcPr>
            <w:tcW w:w="5665" w:type="dxa"/>
            <w:shd w:val="clear" w:color="auto" w:fill="auto"/>
            <w:noWrap/>
            <w:hideMark/>
          </w:tcPr>
          <w:p w14:paraId="73DF8C11" w14:textId="77777777" w:rsidR="00C50862" w:rsidRPr="00C50862" w:rsidRDefault="00D03FA9" w:rsidP="00C4101B">
            <w:pPr>
              <w:rPr>
                <w:rFonts w:eastAsia="Times New Roman"/>
                <w:sz w:val="15"/>
                <w:szCs w:val="16"/>
                <w:u w:val="single"/>
                <w:lang w:val="fr-CH" w:eastAsia="fr-CH"/>
              </w:rPr>
            </w:pPr>
            <w:hyperlink r:id="rId13" w:history="1">
              <w:r w:rsidR="00C50862" w:rsidRPr="00C50862">
                <w:rPr>
                  <w:rFonts w:eastAsia="Times New Roman"/>
                  <w:sz w:val="15"/>
                  <w:szCs w:val="16"/>
                  <w:u w:val="single"/>
                  <w:lang w:val="fr-CH" w:eastAsia="fr-CH"/>
                </w:rPr>
                <w:t>http://gamapserver.who.int/mapLibrary/Files/Maps/Schistosomiasis_2011_global.png</w:t>
              </w:r>
            </w:hyperlink>
          </w:p>
        </w:tc>
      </w:tr>
    </w:tbl>
    <w:p w14:paraId="70F31FE2" w14:textId="77777777" w:rsidR="00C50862" w:rsidRPr="00C50862" w:rsidRDefault="00C50862" w:rsidP="00C50862">
      <w:pPr>
        <w:rPr>
          <w:rFonts w:eastAsia="Times New Roman"/>
          <w:sz w:val="18"/>
          <w:szCs w:val="18"/>
          <w:vertAlign w:val="superscript"/>
          <w:lang w:val="fr-CH" w:eastAsia="fr-CH"/>
        </w:rPr>
      </w:pPr>
    </w:p>
    <w:p w14:paraId="1DB45359" w14:textId="77777777" w:rsidR="00C50862" w:rsidRPr="00C50862" w:rsidRDefault="00C50862" w:rsidP="00C50862">
      <w:pPr>
        <w:rPr>
          <w:rFonts w:eastAsia="Times New Roman"/>
          <w:sz w:val="18"/>
          <w:szCs w:val="18"/>
          <w:lang w:val="fr-CH" w:eastAsia="fr-CH"/>
        </w:rPr>
      </w:pPr>
    </w:p>
    <w:p w14:paraId="1A7F6EF6" w14:textId="25D0918F" w:rsidR="00C50862" w:rsidRPr="00C50862" w:rsidRDefault="00C50862" w:rsidP="00AE4673">
      <w:pPr>
        <w:jc w:val="center"/>
        <w:rPr>
          <w:b/>
          <w:lang w:val="fr-CH"/>
        </w:rPr>
      </w:pPr>
    </w:p>
    <w:p w14:paraId="725ECA97" w14:textId="1BB28A8C" w:rsidR="00C50862" w:rsidRPr="00C50862" w:rsidRDefault="00C50862" w:rsidP="00C50862">
      <w:pPr>
        <w:rPr>
          <w:b/>
          <w:lang w:val="fr-CH"/>
        </w:rPr>
      </w:pPr>
    </w:p>
    <w:p w14:paraId="3F697D21" w14:textId="4CF22F5B" w:rsidR="00C50862" w:rsidRPr="00C50862" w:rsidRDefault="00C50862" w:rsidP="00AE4673">
      <w:pPr>
        <w:jc w:val="center"/>
        <w:rPr>
          <w:b/>
          <w:lang w:val="fr-CH"/>
        </w:rPr>
      </w:pPr>
    </w:p>
    <w:p w14:paraId="020FA422" w14:textId="2D18594F" w:rsidR="00C50862" w:rsidRPr="00C50862" w:rsidRDefault="00C50862" w:rsidP="00AE4673">
      <w:pPr>
        <w:jc w:val="center"/>
        <w:rPr>
          <w:b/>
          <w:lang w:val="fr-CH"/>
        </w:rPr>
      </w:pPr>
    </w:p>
    <w:p w14:paraId="1A2704F2" w14:textId="77777777" w:rsidR="00C50862" w:rsidRPr="00C50862" w:rsidRDefault="00C50862" w:rsidP="00AE4673">
      <w:pPr>
        <w:jc w:val="center"/>
        <w:rPr>
          <w:b/>
          <w:lang w:val="fr-CH"/>
        </w:rPr>
      </w:pPr>
    </w:p>
    <w:p w14:paraId="6EE05C44" w14:textId="11DE0D10" w:rsidR="00AE4673" w:rsidRDefault="009D506B" w:rsidP="00C50862">
      <w:pPr>
        <w:rPr>
          <w:b/>
        </w:rPr>
      </w:pPr>
      <w:r w:rsidRPr="001A113D">
        <w:rPr>
          <w:b/>
        </w:rPr>
        <w:t xml:space="preserve">Supplement table </w:t>
      </w:r>
      <w:r w:rsidR="00C50862">
        <w:rPr>
          <w:b/>
        </w:rPr>
        <w:t>2</w:t>
      </w:r>
      <w:r w:rsidRPr="001A113D">
        <w:rPr>
          <w:b/>
        </w:rPr>
        <w:t>:</w:t>
      </w:r>
    </w:p>
    <w:p w14:paraId="163FD780" w14:textId="588C66F6" w:rsidR="009D506B" w:rsidRDefault="009D506B">
      <w:pPr>
        <w:rPr>
          <w:b/>
        </w:rPr>
      </w:pPr>
      <w:r w:rsidRPr="001A113D">
        <w:rPr>
          <w:b/>
        </w:rPr>
        <w:t xml:space="preserve">Likelihood Ratio Statistics for Type 3 Analysis with 12 </w:t>
      </w:r>
      <w:r w:rsidR="004D62A5">
        <w:rPr>
          <w:b/>
        </w:rPr>
        <w:t>M</w:t>
      </w:r>
      <w:r w:rsidRPr="001A113D">
        <w:rPr>
          <w:b/>
        </w:rPr>
        <w:t xml:space="preserve">ain </w:t>
      </w:r>
      <w:r w:rsidR="004D62A5">
        <w:rPr>
          <w:b/>
        </w:rPr>
        <w:t>Ef</w:t>
      </w:r>
      <w:r w:rsidRPr="001A113D">
        <w:rPr>
          <w:b/>
        </w:rPr>
        <w:t xml:space="preserve">fect and </w:t>
      </w:r>
      <w:r w:rsidR="004D62A5">
        <w:rPr>
          <w:b/>
        </w:rPr>
        <w:t>I</w:t>
      </w:r>
      <w:r w:rsidRPr="001A113D">
        <w:rPr>
          <w:b/>
        </w:rPr>
        <w:t xml:space="preserve">nteraction </w:t>
      </w:r>
      <w:r w:rsidR="004D62A5">
        <w:rPr>
          <w:b/>
        </w:rPr>
        <w:t>M</w:t>
      </w:r>
      <w:r w:rsidRPr="001A113D">
        <w:rPr>
          <w:b/>
        </w:rPr>
        <w:t>odels</w:t>
      </w:r>
    </w:p>
    <w:p w14:paraId="2A3B0FA3" w14:textId="1EB074C2" w:rsidR="009D506B" w:rsidRPr="001A113D" w:rsidRDefault="009D506B">
      <w:pPr>
        <w:rPr>
          <w:b/>
        </w:rPr>
      </w:pPr>
      <w:r>
        <w:rPr>
          <w:b/>
        </w:rPr>
        <w:t>(A</w:t>
      </w:r>
      <w:r w:rsidRPr="001A113D">
        <w:rPr>
          <w:b/>
        </w:rPr>
        <w:t>ssess interaction between covariates and infection burden group)</w:t>
      </w:r>
    </w:p>
    <w:p w14:paraId="36D3AB4B" w14:textId="77777777" w:rsidR="009D506B" w:rsidRDefault="009D506B" w:rsidP="009D506B">
      <w:pPr>
        <w:rPr>
          <w:rFonts w:asciiTheme="minorHAnsi" w:hAnsiTheme="minorHAnsi"/>
        </w:rPr>
      </w:pPr>
    </w:p>
    <w:p w14:paraId="715F363B" w14:textId="77777777" w:rsidR="009D506B" w:rsidRDefault="009D506B" w:rsidP="009D506B">
      <w:pPr>
        <w:rPr>
          <w:rFonts w:asciiTheme="minorHAnsi" w:hAnsiTheme="minorHAnsi"/>
        </w:rPr>
      </w:pPr>
    </w:p>
    <w:tbl>
      <w:tblPr>
        <w:tblStyle w:val="TableGrid"/>
        <w:tblW w:w="9944" w:type="dxa"/>
        <w:jc w:val="center"/>
        <w:tblLook w:val="04A0" w:firstRow="1" w:lastRow="0" w:firstColumn="1" w:lastColumn="0" w:noHBand="0" w:noVBand="1"/>
      </w:tblPr>
      <w:tblGrid>
        <w:gridCol w:w="1816"/>
        <w:gridCol w:w="483"/>
        <w:gridCol w:w="1007"/>
        <w:gridCol w:w="1029"/>
        <w:gridCol w:w="575"/>
        <w:gridCol w:w="1678"/>
        <w:gridCol w:w="483"/>
        <w:gridCol w:w="1165"/>
        <w:gridCol w:w="1005"/>
        <w:gridCol w:w="703"/>
      </w:tblGrid>
      <w:tr w:rsidR="002A3BA0" w:rsidRPr="00484D01" w14:paraId="3143FA77" w14:textId="77777777" w:rsidTr="002A3BA0">
        <w:trPr>
          <w:trHeight w:val="490"/>
          <w:jc w:val="center"/>
        </w:trPr>
        <w:tc>
          <w:tcPr>
            <w:tcW w:w="1818" w:type="dxa"/>
          </w:tcPr>
          <w:p w14:paraId="6CB07B67" w14:textId="77777777" w:rsidR="009D506B" w:rsidRPr="00484D01" w:rsidRDefault="009D506B" w:rsidP="00F23F75">
            <w:pPr>
              <w:rPr>
                <w:b/>
                <w:color w:val="000000" w:themeColor="text1"/>
              </w:rPr>
            </w:pPr>
            <w:r w:rsidRPr="00484D01">
              <w:rPr>
                <w:b/>
                <w:color w:val="000000" w:themeColor="text1"/>
              </w:rPr>
              <w:t>Covariate</w:t>
            </w:r>
          </w:p>
        </w:tc>
        <w:tc>
          <w:tcPr>
            <w:tcW w:w="481" w:type="dxa"/>
          </w:tcPr>
          <w:p w14:paraId="497B15EE" w14:textId="77777777" w:rsidR="009D506B" w:rsidRPr="00484D01" w:rsidRDefault="009D506B" w:rsidP="00F23F75">
            <w:pPr>
              <w:rPr>
                <w:b/>
                <w:color w:val="000000" w:themeColor="text1"/>
              </w:rPr>
            </w:pPr>
            <w:r w:rsidRPr="00484D01">
              <w:rPr>
                <w:b/>
                <w:color w:val="000000" w:themeColor="text1"/>
              </w:rPr>
              <w:t>DF</w:t>
            </w:r>
          </w:p>
        </w:tc>
        <w:tc>
          <w:tcPr>
            <w:tcW w:w="1007" w:type="dxa"/>
          </w:tcPr>
          <w:p w14:paraId="12051A83" w14:textId="77777777" w:rsidR="009D506B" w:rsidRPr="00484D01" w:rsidRDefault="009D506B" w:rsidP="00F23F75">
            <w:pPr>
              <w:rPr>
                <w:b/>
                <w:color w:val="000000" w:themeColor="text1"/>
              </w:rPr>
            </w:pPr>
            <w:r w:rsidRPr="00484D01">
              <w:rPr>
                <w:b/>
                <w:color w:val="000000" w:themeColor="text1"/>
              </w:rPr>
              <w:t>Chi-Square</w:t>
            </w:r>
          </w:p>
        </w:tc>
        <w:tc>
          <w:tcPr>
            <w:tcW w:w="1029" w:type="dxa"/>
          </w:tcPr>
          <w:p w14:paraId="68D6DF44" w14:textId="77777777" w:rsidR="009D506B" w:rsidRPr="00484D01" w:rsidRDefault="009D506B" w:rsidP="00F23F75">
            <w:pPr>
              <w:rPr>
                <w:b/>
                <w:color w:val="000000" w:themeColor="text1"/>
              </w:rPr>
            </w:pPr>
            <w:r w:rsidRPr="00484D01">
              <w:rPr>
                <w:b/>
                <w:color w:val="000000" w:themeColor="text1"/>
              </w:rPr>
              <w:t>P-value</w:t>
            </w:r>
          </w:p>
        </w:tc>
        <w:tc>
          <w:tcPr>
            <w:tcW w:w="575" w:type="dxa"/>
          </w:tcPr>
          <w:p w14:paraId="16401F14" w14:textId="77777777" w:rsidR="009D506B" w:rsidRPr="00484D01" w:rsidRDefault="009D506B" w:rsidP="00F23F75">
            <w:pPr>
              <w:rPr>
                <w:b/>
                <w:color w:val="000000" w:themeColor="text1"/>
              </w:rPr>
            </w:pPr>
            <w:r w:rsidRPr="00484D01">
              <w:rPr>
                <w:b/>
                <w:color w:val="000000" w:themeColor="text1"/>
              </w:rPr>
              <w:t>Sig</w:t>
            </w:r>
          </w:p>
        </w:tc>
        <w:tc>
          <w:tcPr>
            <w:tcW w:w="1679" w:type="dxa"/>
          </w:tcPr>
          <w:p w14:paraId="34F500E8" w14:textId="77777777" w:rsidR="009D506B" w:rsidRPr="00484D01" w:rsidRDefault="009D506B" w:rsidP="00F23F75">
            <w:pPr>
              <w:rPr>
                <w:b/>
                <w:color w:val="000000" w:themeColor="text1"/>
              </w:rPr>
            </w:pPr>
            <w:r w:rsidRPr="00484D01">
              <w:rPr>
                <w:b/>
                <w:color w:val="000000" w:themeColor="text1"/>
              </w:rPr>
              <w:t>Covariate</w:t>
            </w:r>
          </w:p>
        </w:tc>
        <w:tc>
          <w:tcPr>
            <w:tcW w:w="481" w:type="dxa"/>
          </w:tcPr>
          <w:p w14:paraId="3630986D" w14:textId="77777777" w:rsidR="009D506B" w:rsidRPr="00484D01" w:rsidRDefault="009D506B" w:rsidP="00F23F75">
            <w:pPr>
              <w:rPr>
                <w:b/>
                <w:color w:val="000000" w:themeColor="text1"/>
              </w:rPr>
            </w:pPr>
            <w:r w:rsidRPr="00484D01">
              <w:rPr>
                <w:b/>
                <w:color w:val="000000" w:themeColor="text1"/>
              </w:rPr>
              <w:t>DF</w:t>
            </w:r>
          </w:p>
        </w:tc>
        <w:tc>
          <w:tcPr>
            <w:tcW w:w="1166" w:type="dxa"/>
          </w:tcPr>
          <w:p w14:paraId="015466C4" w14:textId="77777777" w:rsidR="009D506B" w:rsidRPr="00484D01" w:rsidRDefault="009D506B" w:rsidP="00F23F75">
            <w:pPr>
              <w:rPr>
                <w:b/>
                <w:color w:val="000000" w:themeColor="text1"/>
              </w:rPr>
            </w:pPr>
            <w:r w:rsidRPr="00484D01">
              <w:rPr>
                <w:b/>
                <w:color w:val="000000" w:themeColor="text1"/>
              </w:rPr>
              <w:t>Chi-Square</w:t>
            </w:r>
          </w:p>
        </w:tc>
        <w:tc>
          <w:tcPr>
            <w:tcW w:w="1005" w:type="dxa"/>
          </w:tcPr>
          <w:p w14:paraId="1DF72687" w14:textId="77777777" w:rsidR="009D506B" w:rsidRPr="00484D01" w:rsidRDefault="009D506B" w:rsidP="00F23F75">
            <w:pPr>
              <w:rPr>
                <w:b/>
                <w:color w:val="000000" w:themeColor="text1"/>
              </w:rPr>
            </w:pPr>
            <w:r w:rsidRPr="00484D01">
              <w:rPr>
                <w:b/>
                <w:color w:val="000000" w:themeColor="text1"/>
              </w:rPr>
              <w:t>P-value</w:t>
            </w:r>
          </w:p>
        </w:tc>
        <w:tc>
          <w:tcPr>
            <w:tcW w:w="703" w:type="dxa"/>
          </w:tcPr>
          <w:p w14:paraId="2D8DBACC" w14:textId="77777777" w:rsidR="009D506B" w:rsidRPr="00484D01" w:rsidRDefault="009D506B" w:rsidP="00F23F75">
            <w:pPr>
              <w:rPr>
                <w:b/>
                <w:color w:val="000000" w:themeColor="text1"/>
              </w:rPr>
            </w:pPr>
            <w:r w:rsidRPr="00484D01">
              <w:rPr>
                <w:b/>
                <w:color w:val="000000" w:themeColor="text1"/>
              </w:rPr>
              <w:t>Sig</w:t>
            </w:r>
          </w:p>
        </w:tc>
      </w:tr>
      <w:tr w:rsidR="002A3BA0" w:rsidRPr="00484D01" w14:paraId="13DDE7AB" w14:textId="77777777" w:rsidTr="002A3BA0">
        <w:trPr>
          <w:trHeight w:val="245"/>
          <w:jc w:val="center"/>
        </w:trPr>
        <w:tc>
          <w:tcPr>
            <w:tcW w:w="1818" w:type="dxa"/>
          </w:tcPr>
          <w:p w14:paraId="17EC7AF7"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66361BC0" w14:textId="77777777" w:rsidR="009D506B" w:rsidRPr="00484D01" w:rsidRDefault="009D506B" w:rsidP="00F23F75">
            <w:pPr>
              <w:rPr>
                <w:color w:val="000000" w:themeColor="text1"/>
              </w:rPr>
            </w:pPr>
            <w:r w:rsidRPr="00484D01">
              <w:rPr>
                <w:color w:val="000000" w:themeColor="text1"/>
              </w:rPr>
              <w:t>2</w:t>
            </w:r>
          </w:p>
        </w:tc>
        <w:tc>
          <w:tcPr>
            <w:tcW w:w="1007" w:type="dxa"/>
          </w:tcPr>
          <w:p w14:paraId="44D377EB" w14:textId="77777777" w:rsidR="009D506B" w:rsidRPr="00484D01" w:rsidRDefault="009D506B" w:rsidP="00F23F75">
            <w:pPr>
              <w:rPr>
                <w:color w:val="000000" w:themeColor="text1"/>
              </w:rPr>
            </w:pPr>
            <w:r w:rsidRPr="00484D01">
              <w:rPr>
                <w:color w:val="000000" w:themeColor="text1"/>
              </w:rPr>
              <w:t>15.23</w:t>
            </w:r>
          </w:p>
        </w:tc>
        <w:tc>
          <w:tcPr>
            <w:tcW w:w="1029" w:type="dxa"/>
          </w:tcPr>
          <w:p w14:paraId="7FAC4863" w14:textId="77777777" w:rsidR="009D506B" w:rsidRPr="00484D01" w:rsidRDefault="009D506B" w:rsidP="00F23F75">
            <w:pPr>
              <w:rPr>
                <w:color w:val="000000" w:themeColor="text1"/>
              </w:rPr>
            </w:pPr>
            <w:r w:rsidRPr="00484D01">
              <w:rPr>
                <w:color w:val="000000" w:themeColor="text1"/>
              </w:rPr>
              <w:t>0.0005</w:t>
            </w:r>
          </w:p>
        </w:tc>
        <w:tc>
          <w:tcPr>
            <w:tcW w:w="575" w:type="dxa"/>
          </w:tcPr>
          <w:p w14:paraId="0F61EBE3" w14:textId="77777777" w:rsidR="009D506B" w:rsidRPr="00484D01" w:rsidRDefault="009D506B" w:rsidP="00F23F75">
            <w:pPr>
              <w:rPr>
                <w:color w:val="000000" w:themeColor="text1"/>
              </w:rPr>
            </w:pPr>
            <w:r w:rsidRPr="00484D01">
              <w:rPr>
                <w:color w:val="000000" w:themeColor="text1"/>
              </w:rPr>
              <w:t>**</w:t>
            </w:r>
          </w:p>
        </w:tc>
        <w:tc>
          <w:tcPr>
            <w:tcW w:w="1679" w:type="dxa"/>
          </w:tcPr>
          <w:p w14:paraId="3AA328ED"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2065CE30" w14:textId="77777777" w:rsidR="009D506B" w:rsidRPr="00484D01" w:rsidRDefault="009D506B" w:rsidP="00F23F75">
            <w:pPr>
              <w:rPr>
                <w:color w:val="000000" w:themeColor="text1"/>
              </w:rPr>
            </w:pPr>
            <w:r w:rsidRPr="00484D01">
              <w:rPr>
                <w:color w:val="000000" w:themeColor="text1"/>
              </w:rPr>
              <w:t>2</w:t>
            </w:r>
          </w:p>
        </w:tc>
        <w:tc>
          <w:tcPr>
            <w:tcW w:w="1166" w:type="dxa"/>
          </w:tcPr>
          <w:p w14:paraId="7CA3C2DA" w14:textId="77777777" w:rsidR="009D506B" w:rsidRPr="00484D01" w:rsidRDefault="009D506B" w:rsidP="00F23F75">
            <w:pPr>
              <w:rPr>
                <w:color w:val="000000" w:themeColor="text1"/>
              </w:rPr>
            </w:pPr>
            <w:r w:rsidRPr="00484D01">
              <w:rPr>
                <w:color w:val="000000" w:themeColor="text1"/>
              </w:rPr>
              <w:t>181.62</w:t>
            </w:r>
          </w:p>
        </w:tc>
        <w:tc>
          <w:tcPr>
            <w:tcW w:w="1005" w:type="dxa"/>
          </w:tcPr>
          <w:p w14:paraId="317726F9" w14:textId="77777777" w:rsidR="009D506B" w:rsidRPr="00484D01" w:rsidRDefault="009D506B" w:rsidP="00F23F75">
            <w:pPr>
              <w:rPr>
                <w:color w:val="000000" w:themeColor="text1"/>
              </w:rPr>
            </w:pPr>
            <w:r w:rsidRPr="00484D01">
              <w:rPr>
                <w:color w:val="000000" w:themeColor="text1"/>
              </w:rPr>
              <w:t>&lt;0.0001</w:t>
            </w:r>
          </w:p>
        </w:tc>
        <w:tc>
          <w:tcPr>
            <w:tcW w:w="703" w:type="dxa"/>
          </w:tcPr>
          <w:p w14:paraId="431EE903" w14:textId="77777777" w:rsidR="009D506B" w:rsidRPr="00484D01" w:rsidRDefault="009D506B" w:rsidP="00F23F75">
            <w:pPr>
              <w:rPr>
                <w:color w:val="000000" w:themeColor="text1"/>
              </w:rPr>
            </w:pPr>
            <w:r w:rsidRPr="00484D01">
              <w:rPr>
                <w:color w:val="000000" w:themeColor="text1"/>
              </w:rPr>
              <w:t>***</w:t>
            </w:r>
          </w:p>
        </w:tc>
      </w:tr>
      <w:tr w:rsidR="002A3BA0" w:rsidRPr="00484D01" w14:paraId="1C5D7D35" w14:textId="77777777" w:rsidTr="002A3BA0">
        <w:trPr>
          <w:trHeight w:val="504"/>
          <w:jc w:val="center"/>
        </w:trPr>
        <w:tc>
          <w:tcPr>
            <w:tcW w:w="1818" w:type="dxa"/>
          </w:tcPr>
          <w:p w14:paraId="430D3ADA" w14:textId="77777777" w:rsidR="009D506B" w:rsidRPr="00484D01" w:rsidRDefault="009D506B" w:rsidP="00F23F75">
            <w:pPr>
              <w:rPr>
                <w:color w:val="000000" w:themeColor="text1"/>
              </w:rPr>
            </w:pPr>
            <w:r w:rsidRPr="00484D01">
              <w:rPr>
                <w:color w:val="000000" w:themeColor="text1"/>
              </w:rPr>
              <w:t>vitamin A deficiency</w:t>
            </w:r>
          </w:p>
        </w:tc>
        <w:tc>
          <w:tcPr>
            <w:tcW w:w="481" w:type="dxa"/>
          </w:tcPr>
          <w:p w14:paraId="6D978BB8" w14:textId="77777777" w:rsidR="009D506B" w:rsidRPr="00484D01" w:rsidRDefault="009D506B" w:rsidP="00F23F75">
            <w:pPr>
              <w:rPr>
                <w:color w:val="000000" w:themeColor="text1"/>
              </w:rPr>
            </w:pPr>
            <w:r w:rsidRPr="00484D01">
              <w:rPr>
                <w:color w:val="000000" w:themeColor="text1"/>
              </w:rPr>
              <w:t>1</w:t>
            </w:r>
          </w:p>
        </w:tc>
        <w:tc>
          <w:tcPr>
            <w:tcW w:w="1007" w:type="dxa"/>
          </w:tcPr>
          <w:p w14:paraId="69D7F978" w14:textId="77777777" w:rsidR="009D506B" w:rsidRPr="00484D01" w:rsidRDefault="009D506B" w:rsidP="00F23F75">
            <w:pPr>
              <w:rPr>
                <w:color w:val="000000" w:themeColor="text1"/>
              </w:rPr>
            </w:pPr>
            <w:r w:rsidRPr="00484D01">
              <w:rPr>
                <w:color w:val="000000" w:themeColor="text1"/>
              </w:rPr>
              <w:t>5.58</w:t>
            </w:r>
          </w:p>
        </w:tc>
        <w:tc>
          <w:tcPr>
            <w:tcW w:w="1029" w:type="dxa"/>
          </w:tcPr>
          <w:p w14:paraId="1D8A5287" w14:textId="77777777" w:rsidR="009D506B" w:rsidRPr="00484D01" w:rsidRDefault="009D506B" w:rsidP="00F23F75">
            <w:pPr>
              <w:rPr>
                <w:color w:val="000000" w:themeColor="text1"/>
              </w:rPr>
            </w:pPr>
            <w:r w:rsidRPr="00484D01">
              <w:rPr>
                <w:color w:val="000000" w:themeColor="text1"/>
              </w:rPr>
              <w:t>0.02</w:t>
            </w:r>
          </w:p>
        </w:tc>
        <w:tc>
          <w:tcPr>
            <w:tcW w:w="575" w:type="dxa"/>
          </w:tcPr>
          <w:p w14:paraId="5E8CC807" w14:textId="77777777" w:rsidR="009D506B" w:rsidRPr="00484D01" w:rsidRDefault="009D506B" w:rsidP="00F23F75">
            <w:pPr>
              <w:rPr>
                <w:color w:val="000000" w:themeColor="text1"/>
              </w:rPr>
            </w:pPr>
            <w:r w:rsidRPr="00484D01">
              <w:rPr>
                <w:color w:val="000000" w:themeColor="text1"/>
              </w:rPr>
              <w:t>*</w:t>
            </w:r>
          </w:p>
        </w:tc>
        <w:tc>
          <w:tcPr>
            <w:tcW w:w="1679" w:type="dxa"/>
          </w:tcPr>
          <w:p w14:paraId="59E29D37" w14:textId="77777777" w:rsidR="009D506B" w:rsidRPr="00484D01" w:rsidRDefault="009D506B" w:rsidP="00F23F75">
            <w:pPr>
              <w:rPr>
                <w:color w:val="000000" w:themeColor="text1"/>
              </w:rPr>
            </w:pPr>
            <w:r w:rsidRPr="00484D01">
              <w:rPr>
                <w:color w:val="000000" w:themeColor="text1"/>
              </w:rPr>
              <w:t>sex</w:t>
            </w:r>
          </w:p>
        </w:tc>
        <w:tc>
          <w:tcPr>
            <w:tcW w:w="481" w:type="dxa"/>
          </w:tcPr>
          <w:p w14:paraId="65B63DAA" w14:textId="77777777" w:rsidR="009D506B" w:rsidRPr="00484D01" w:rsidRDefault="009D506B" w:rsidP="00F23F75">
            <w:pPr>
              <w:rPr>
                <w:color w:val="000000" w:themeColor="text1"/>
              </w:rPr>
            </w:pPr>
            <w:r w:rsidRPr="00484D01">
              <w:rPr>
                <w:color w:val="000000" w:themeColor="text1"/>
              </w:rPr>
              <w:t>1</w:t>
            </w:r>
          </w:p>
        </w:tc>
        <w:tc>
          <w:tcPr>
            <w:tcW w:w="1166" w:type="dxa"/>
          </w:tcPr>
          <w:p w14:paraId="1B68982C" w14:textId="77777777" w:rsidR="009D506B" w:rsidRPr="00484D01" w:rsidRDefault="009D506B" w:rsidP="00F23F75">
            <w:pPr>
              <w:rPr>
                <w:color w:val="000000" w:themeColor="text1"/>
              </w:rPr>
            </w:pPr>
            <w:r w:rsidRPr="00484D01">
              <w:rPr>
                <w:color w:val="000000" w:themeColor="text1"/>
              </w:rPr>
              <w:t>126.53</w:t>
            </w:r>
          </w:p>
        </w:tc>
        <w:tc>
          <w:tcPr>
            <w:tcW w:w="1005" w:type="dxa"/>
          </w:tcPr>
          <w:p w14:paraId="16A29BAA" w14:textId="77777777" w:rsidR="009D506B" w:rsidRPr="00484D01" w:rsidRDefault="009D506B" w:rsidP="00F23F75">
            <w:pPr>
              <w:rPr>
                <w:color w:val="000000" w:themeColor="text1"/>
              </w:rPr>
            </w:pPr>
            <w:r w:rsidRPr="00484D01">
              <w:rPr>
                <w:color w:val="000000" w:themeColor="text1"/>
              </w:rPr>
              <w:t>&lt;0.0001</w:t>
            </w:r>
          </w:p>
        </w:tc>
        <w:tc>
          <w:tcPr>
            <w:tcW w:w="703" w:type="dxa"/>
          </w:tcPr>
          <w:p w14:paraId="773A8DC4" w14:textId="77777777" w:rsidR="009D506B" w:rsidRPr="00484D01" w:rsidRDefault="009D506B" w:rsidP="00F23F75">
            <w:pPr>
              <w:rPr>
                <w:color w:val="000000" w:themeColor="text1"/>
              </w:rPr>
            </w:pPr>
            <w:r w:rsidRPr="00484D01">
              <w:rPr>
                <w:color w:val="000000" w:themeColor="text1"/>
              </w:rPr>
              <w:t>***</w:t>
            </w:r>
          </w:p>
        </w:tc>
      </w:tr>
      <w:tr w:rsidR="002A3BA0" w:rsidRPr="00484D01" w14:paraId="6BEE0436" w14:textId="77777777" w:rsidTr="002A3BA0">
        <w:trPr>
          <w:trHeight w:val="245"/>
          <w:jc w:val="center"/>
        </w:trPr>
        <w:tc>
          <w:tcPr>
            <w:tcW w:w="1818" w:type="dxa"/>
          </w:tcPr>
          <w:p w14:paraId="49992E66"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1495D839" w14:textId="77777777" w:rsidR="009D506B" w:rsidRPr="00484D01" w:rsidRDefault="009D506B" w:rsidP="00F23F75">
            <w:pPr>
              <w:rPr>
                <w:color w:val="000000" w:themeColor="text1"/>
              </w:rPr>
            </w:pPr>
            <w:r w:rsidRPr="00484D01">
              <w:rPr>
                <w:color w:val="000000" w:themeColor="text1"/>
              </w:rPr>
              <w:t>2</w:t>
            </w:r>
          </w:p>
        </w:tc>
        <w:tc>
          <w:tcPr>
            <w:tcW w:w="1007" w:type="dxa"/>
          </w:tcPr>
          <w:p w14:paraId="5394BC07" w14:textId="77777777" w:rsidR="009D506B" w:rsidRPr="00484D01" w:rsidRDefault="009D506B" w:rsidP="00F23F75">
            <w:pPr>
              <w:rPr>
                <w:color w:val="000000" w:themeColor="text1"/>
              </w:rPr>
            </w:pPr>
            <w:r w:rsidRPr="00484D01">
              <w:rPr>
                <w:color w:val="000000" w:themeColor="text1"/>
              </w:rPr>
              <w:t>4.16</w:t>
            </w:r>
          </w:p>
        </w:tc>
        <w:tc>
          <w:tcPr>
            <w:tcW w:w="1029" w:type="dxa"/>
          </w:tcPr>
          <w:p w14:paraId="0BFE30AA" w14:textId="77777777" w:rsidR="009D506B" w:rsidRPr="00484D01" w:rsidRDefault="009D506B" w:rsidP="00F23F75">
            <w:pPr>
              <w:rPr>
                <w:color w:val="000000" w:themeColor="text1"/>
              </w:rPr>
            </w:pPr>
            <w:r w:rsidRPr="00484D01">
              <w:rPr>
                <w:color w:val="000000" w:themeColor="text1"/>
              </w:rPr>
              <w:t>0.13</w:t>
            </w:r>
          </w:p>
        </w:tc>
        <w:tc>
          <w:tcPr>
            <w:tcW w:w="575" w:type="dxa"/>
          </w:tcPr>
          <w:p w14:paraId="319D8E40" w14:textId="77777777" w:rsidR="009D506B" w:rsidRPr="00484D01" w:rsidRDefault="009D506B" w:rsidP="00F23F75">
            <w:pPr>
              <w:rPr>
                <w:color w:val="000000" w:themeColor="text1"/>
              </w:rPr>
            </w:pPr>
          </w:p>
        </w:tc>
        <w:tc>
          <w:tcPr>
            <w:tcW w:w="1679" w:type="dxa"/>
          </w:tcPr>
          <w:p w14:paraId="0466F256"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7C6B92D9" w14:textId="77777777" w:rsidR="009D506B" w:rsidRPr="00484D01" w:rsidRDefault="009D506B" w:rsidP="00F23F75">
            <w:pPr>
              <w:rPr>
                <w:color w:val="000000" w:themeColor="text1"/>
              </w:rPr>
            </w:pPr>
            <w:r w:rsidRPr="00484D01">
              <w:rPr>
                <w:color w:val="000000" w:themeColor="text1"/>
              </w:rPr>
              <w:t>2</w:t>
            </w:r>
          </w:p>
        </w:tc>
        <w:tc>
          <w:tcPr>
            <w:tcW w:w="1166" w:type="dxa"/>
          </w:tcPr>
          <w:p w14:paraId="45ED8538" w14:textId="77777777" w:rsidR="009D506B" w:rsidRPr="00484D01" w:rsidRDefault="009D506B" w:rsidP="00F23F75">
            <w:pPr>
              <w:rPr>
                <w:color w:val="000000" w:themeColor="text1"/>
              </w:rPr>
            </w:pPr>
            <w:r w:rsidRPr="00484D01">
              <w:rPr>
                <w:color w:val="000000" w:themeColor="text1"/>
              </w:rPr>
              <w:t>23.48</w:t>
            </w:r>
          </w:p>
        </w:tc>
        <w:tc>
          <w:tcPr>
            <w:tcW w:w="1005" w:type="dxa"/>
          </w:tcPr>
          <w:p w14:paraId="441C8EE2" w14:textId="77777777" w:rsidR="009D506B" w:rsidRPr="003D4BCA" w:rsidRDefault="009D506B" w:rsidP="00F23F75">
            <w:pPr>
              <w:rPr>
                <w:b/>
                <w:color w:val="000000" w:themeColor="text1"/>
              </w:rPr>
            </w:pPr>
            <w:r w:rsidRPr="003D4BCA">
              <w:rPr>
                <w:b/>
                <w:color w:val="000000" w:themeColor="text1"/>
              </w:rPr>
              <w:t>&lt;0.0001</w:t>
            </w:r>
          </w:p>
        </w:tc>
        <w:tc>
          <w:tcPr>
            <w:tcW w:w="703" w:type="dxa"/>
          </w:tcPr>
          <w:p w14:paraId="16A25044" w14:textId="77777777" w:rsidR="009D506B" w:rsidRPr="00484D01" w:rsidRDefault="009D506B" w:rsidP="00F23F75">
            <w:pPr>
              <w:rPr>
                <w:color w:val="000000" w:themeColor="text1"/>
              </w:rPr>
            </w:pPr>
            <w:r w:rsidRPr="00484D01">
              <w:rPr>
                <w:color w:val="000000" w:themeColor="text1"/>
              </w:rPr>
              <w:t>***</w:t>
            </w:r>
          </w:p>
        </w:tc>
      </w:tr>
      <w:tr w:rsidR="002A3BA0" w:rsidRPr="00484D01" w14:paraId="2687C24E" w14:textId="77777777" w:rsidTr="002A3BA0">
        <w:trPr>
          <w:trHeight w:val="245"/>
          <w:jc w:val="center"/>
        </w:trPr>
        <w:tc>
          <w:tcPr>
            <w:tcW w:w="1818" w:type="dxa"/>
          </w:tcPr>
          <w:p w14:paraId="25247EB6" w14:textId="77777777" w:rsidR="009D506B" w:rsidRPr="00484D01" w:rsidRDefault="009D506B" w:rsidP="00F23F75">
            <w:pPr>
              <w:rPr>
                <w:color w:val="000000" w:themeColor="text1"/>
              </w:rPr>
            </w:pPr>
          </w:p>
        </w:tc>
        <w:tc>
          <w:tcPr>
            <w:tcW w:w="481" w:type="dxa"/>
          </w:tcPr>
          <w:p w14:paraId="041DBF99" w14:textId="77777777" w:rsidR="009D506B" w:rsidRPr="00484D01" w:rsidRDefault="009D506B" w:rsidP="00F23F75">
            <w:pPr>
              <w:rPr>
                <w:color w:val="000000" w:themeColor="text1"/>
              </w:rPr>
            </w:pPr>
          </w:p>
        </w:tc>
        <w:tc>
          <w:tcPr>
            <w:tcW w:w="1007" w:type="dxa"/>
          </w:tcPr>
          <w:p w14:paraId="044BFBE5" w14:textId="77777777" w:rsidR="009D506B" w:rsidRPr="00484D01" w:rsidRDefault="009D506B" w:rsidP="00F23F75">
            <w:pPr>
              <w:rPr>
                <w:color w:val="000000" w:themeColor="text1"/>
              </w:rPr>
            </w:pPr>
          </w:p>
        </w:tc>
        <w:tc>
          <w:tcPr>
            <w:tcW w:w="1029" w:type="dxa"/>
          </w:tcPr>
          <w:p w14:paraId="720B3337" w14:textId="77777777" w:rsidR="009D506B" w:rsidRPr="00484D01" w:rsidRDefault="009D506B" w:rsidP="00F23F75">
            <w:pPr>
              <w:rPr>
                <w:color w:val="000000" w:themeColor="text1"/>
              </w:rPr>
            </w:pPr>
          </w:p>
        </w:tc>
        <w:tc>
          <w:tcPr>
            <w:tcW w:w="575" w:type="dxa"/>
          </w:tcPr>
          <w:p w14:paraId="32B8B992" w14:textId="77777777" w:rsidR="009D506B" w:rsidRPr="00484D01" w:rsidRDefault="009D506B" w:rsidP="00F23F75">
            <w:pPr>
              <w:rPr>
                <w:color w:val="000000" w:themeColor="text1"/>
              </w:rPr>
            </w:pPr>
          </w:p>
        </w:tc>
        <w:tc>
          <w:tcPr>
            <w:tcW w:w="1679" w:type="dxa"/>
          </w:tcPr>
          <w:p w14:paraId="73B3E1CA" w14:textId="77777777" w:rsidR="009D506B" w:rsidRPr="00484D01" w:rsidRDefault="009D506B" w:rsidP="00F23F75">
            <w:pPr>
              <w:rPr>
                <w:color w:val="000000" w:themeColor="text1"/>
              </w:rPr>
            </w:pPr>
          </w:p>
        </w:tc>
        <w:tc>
          <w:tcPr>
            <w:tcW w:w="481" w:type="dxa"/>
          </w:tcPr>
          <w:p w14:paraId="56E9F4B9" w14:textId="77777777" w:rsidR="009D506B" w:rsidRPr="00484D01" w:rsidRDefault="009D506B" w:rsidP="00F23F75">
            <w:pPr>
              <w:rPr>
                <w:color w:val="000000" w:themeColor="text1"/>
              </w:rPr>
            </w:pPr>
          </w:p>
        </w:tc>
        <w:tc>
          <w:tcPr>
            <w:tcW w:w="1166" w:type="dxa"/>
          </w:tcPr>
          <w:p w14:paraId="685E3E3D" w14:textId="77777777" w:rsidR="009D506B" w:rsidRPr="00484D01" w:rsidRDefault="009D506B" w:rsidP="00F23F75">
            <w:pPr>
              <w:rPr>
                <w:color w:val="000000" w:themeColor="text1"/>
              </w:rPr>
            </w:pPr>
          </w:p>
        </w:tc>
        <w:tc>
          <w:tcPr>
            <w:tcW w:w="1005" w:type="dxa"/>
          </w:tcPr>
          <w:p w14:paraId="02868C9F" w14:textId="77777777" w:rsidR="009D506B" w:rsidRPr="00484D01" w:rsidRDefault="009D506B" w:rsidP="00F23F75">
            <w:pPr>
              <w:rPr>
                <w:color w:val="000000" w:themeColor="text1"/>
              </w:rPr>
            </w:pPr>
          </w:p>
        </w:tc>
        <w:tc>
          <w:tcPr>
            <w:tcW w:w="703" w:type="dxa"/>
          </w:tcPr>
          <w:p w14:paraId="7ECD56CC" w14:textId="77777777" w:rsidR="009D506B" w:rsidRPr="00484D01" w:rsidRDefault="009D506B" w:rsidP="00F23F75">
            <w:pPr>
              <w:rPr>
                <w:color w:val="000000" w:themeColor="text1"/>
              </w:rPr>
            </w:pPr>
          </w:p>
        </w:tc>
      </w:tr>
      <w:tr w:rsidR="002A3BA0" w:rsidRPr="00484D01" w14:paraId="0A10C651" w14:textId="77777777" w:rsidTr="002A3BA0">
        <w:trPr>
          <w:trHeight w:val="490"/>
          <w:jc w:val="center"/>
        </w:trPr>
        <w:tc>
          <w:tcPr>
            <w:tcW w:w="1818" w:type="dxa"/>
          </w:tcPr>
          <w:p w14:paraId="4135EDFF"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4CF82A4D" w14:textId="77777777" w:rsidR="009D506B" w:rsidRPr="00484D01" w:rsidRDefault="009D506B" w:rsidP="00F23F75">
            <w:pPr>
              <w:rPr>
                <w:color w:val="000000" w:themeColor="text1"/>
              </w:rPr>
            </w:pPr>
            <w:r w:rsidRPr="00484D01">
              <w:rPr>
                <w:color w:val="000000" w:themeColor="text1"/>
              </w:rPr>
              <w:t>2</w:t>
            </w:r>
          </w:p>
        </w:tc>
        <w:tc>
          <w:tcPr>
            <w:tcW w:w="1007" w:type="dxa"/>
          </w:tcPr>
          <w:p w14:paraId="677B9D91" w14:textId="77777777" w:rsidR="009D506B" w:rsidRPr="00484D01" w:rsidRDefault="009D506B" w:rsidP="00F23F75">
            <w:pPr>
              <w:rPr>
                <w:color w:val="000000" w:themeColor="text1"/>
              </w:rPr>
            </w:pPr>
            <w:r w:rsidRPr="00484D01">
              <w:rPr>
                <w:color w:val="000000" w:themeColor="text1"/>
              </w:rPr>
              <w:t>469.25</w:t>
            </w:r>
          </w:p>
        </w:tc>
        <w:tc>
          <w:tcPr>
            <w:tcW w:w="1029" w:type="dxa"/>
          </w:tcPr>
          <w:p w14:paraId="0C58BC77" w14:textId="77777777" w:rsidR="009D506B" w:rsidRPr="00484D01" w:rsidRDefault="009D506B" w:rsidP="00F23F75">
            <w:pPr>
              <w:rPr>
                <w:color w:val="000000" w:themeColor="text1"/>
              </w:rPr>
            </w:pPr>
            <w:r w:rsidRPr="00484D01">
              <w:rPr>
                <w:color w:val="000000" w:themeColor="text1"/>
              </w:rPr>
              <w:t>&lt;0.0001</w:t>
            </w:r>
          </w:p>
        </w:tc>
        <w:tc>
          <w:tcPr>
            <w:tcW w:w="575" w:type="dxa"/>
          </w:tcPr>
          <w:p w14:paraId="4342CD37" w14:textId="77777777" w:rsidR="009D506B" w:rsidRPr="00484D01" w:rsidRDefault="009D506B" w:rsidP="00F23F75">
            <w:pPr>
              <w:rPr>
                <w:color w:val="000000" w:themeColor="text1"/>
              </w:rPr>
            </w:pPr>
            <w:r w:rsidRPr="00484D01">
              <w:rPr>
                <w:color w:val="000000" w:themeColor="text1"/>
              </w:rPr>
              <w:t>***</w:t>
            </w:r>
          </w:p>
          <w:p w14:paraId="74C7825B" w14:textId="77777777" w:rsidR="009D506B" w:rsidRPr="00484D01" w:rsidRDefault="009D506B" w:rsidP="00F23F75">
            <w:pPr>
              <w:rPr>
                <w:color w:val="000000" w:themeColor="text1"/>
              </w:rPr>
            </w:pPr>
          </w:p>
        </w:tc>
        <w:tc>
          <w:tcPr>
            <w:tcW w:w="1679" w:type="dxa"/>
          </w:tcPr>
          <w:p w14:paraId="24E0D2EC"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600876EF" w14:textId="77777777" w:rsidR="009D506B" w:rsidRPr="00484D01" w:rsidRDefault="009D506B" w:rsidP="00F23F75">
            <w:pPr>
              <w:rPr>
                <w:color w:val="000000" w:themeColor="text1"/>
              </w:rPr>
            </w:pPr>
            <w:r w:rsidRPr="00484D01">
              <w:rPr>
                <w:color w:val="000000" w:themeColor="text1"/>
              </w:rPr>
              <w:t>2</w:t>
            </w:r>
          </w:p>
        </w:tc>
        <w:tc>
          <w:tcPr>
            <w:tcW w:w="1166" w:type="dxa"/>
          </w:tcPr>
          <w:p w14:paraId="3FC78870" w14:textId="77777777" w:rsidR="009D506B" w:rsidRPr="00484D01" w:rsidRDefault="009D506B" w:rsidP="00F23F75">
            <w:pPr>
              <w:rPr>
                <w:color w:val="000000" w:themeColor="text1"/>
              </w:rPr>
            </w:pPr>
            <w:r w:rsidRPr="00484D01">
              <w:rPr>
                <w:color w:val="000000" w:themeColor="text1"/>
              </w:rPr>
              <w:t>586.98</w:t>
            </w:r>
          </w:p>
        </w:tc>
        <w:tc>
          <w:tcPr>
            <w:tcW w:w="1005" w:type="dxa"/>
          </w:tcPr>
          <w:p w14:paraId="64CA13D1" w14:textId="77777777" w:rsidR="009D506B" w:rsidRPr="00484D01" w:rsidRDefault="009D506B" w:rsidP="00F23F75">
            <w:pPr>
              <w:rPr>
                <w:color w:val="000000" w:themeColor="text1"/>
              </w:rPr>
            </w:pPr>
            <w:r w:rsidRPr="00484D01">
              <w:rPr>
                <w:color w:val="000000" w:themeColor="text1"/>
              </w:rPr>
              <w:t>&lt;0.0001</w:t>
            </w:r>
          </w:p>
        </w:tc>
        <w:tc>
          <w:tcPr>
            <w:tcW w:w="703" w:type="dxa"/>
          </w:tcPr>
          <w:p w14:paraId="37671EAE" w14:textId="77777777" w:rsidR="009D506B" w:rsidRPr="00484D01" w:rsidRDefault="009D506B" w:rsidP="00F23F75">
            <w:pPr>
              <w:rPr>
                <w:color w:val="000000" w:themeColor="text1"/>
              </w:rPr>
            </w:pPr>
            <w:r w:rsidRPr="00484D01">
              <w:rPr>
                <w:color w:val="000000" w:themeColor="text1"/>
              </w:rPr>
              <w:t>***</w:t>
            </w:r>
          </w:p>
        </w:tc>
      </w:tr>
      <w:tr w:rsidR="002A3BA0" w:rsidRPr="00484D01" w14:paraId="6849FB4B" w14:textId="77777777" w:rsidTr="002A3BA0">
        <w:trPr>
          <w:trHeight w:val="245"/>
          <w:jc w:val="center"/>
        </w:trPr>
        <w:tc>
          <w:tcPr>
            <w:tcW w:w="1818" w:type="dxa"/>
          </w:tcPr>
          <w:p w14:paraId="4094C161" w14:textId="77777777" w:rsidR="009D506B" w:rsidRPr="00484D01" w:rsidRDefault="009D506B" w:rsidP="00F23F75">
            <w:pPr>
              <w:rPr>
                <w:color w:val="000000" w:themeColor="text1"/>
              </w:rPr>
            </w:pPr>
            <w:r w:rsidRPr="00484D01">
              <w:rPr>
                <w:color w:val="000000" w:themeColor="text1"/>
              </w:rPr>
              <w:t>Iron deficiency</w:t>
            </w:r>
          </w:p>
        </w:tc>
        <w:tc>
          <w:tcPr>
            <w:tcW w:w="481" w:type="dxa"/>
          </w:tcPr>
          <w:p w14:paraId="25CB89AC" w14:textId="77777777" w:rsidR="009D506B" w:rsidRPr="00484D01" w:rsidRDefault="009D506B" w:rsidP="00F23F75">
            <w:pPr>
              <w:rPr>
                <w:color w:val="000000" w:themeColor="text1"/>
              </w:rPr>
            </w:pPr>
            <w:r w:rsidRPr="00484D01">
              <w:rPr>
                <w:color w:val="000000" w:themeColor="text1"/>
              </w:rPr>
              <w:t>1</w:t>
            </w:r>
          </w:p>
        </w:tc>
        <w:tc>
          <w:tcPr>
            <w:tcW w:w="1007" w:type="dxa"/>
          </w:tcPr>
          <w:p w14:paraId="0C6D4063" w14:textId="77777777" w:rsidR="009D506B" w:rsidRPr="00484D01" w:rsidRDefault="009D506B" w:rsidP="00F23F75">
            <w:pPr>
              <w:rPr>
                <w:color w:val="000000" w:themeColor="text1"/>
              </w:rPr>
            </w:pPr>
            <w:r w:rsidRPr="00484D01">
              <w:rPr>
                <w:color w:val="000000" w:themeColor="text1"/>
              </w:rPr>
              <w:t>372.87</w:t>
            </w:r>
          </w:p>
        </w:tc>
        <w:tc>
          <w:tcPr>
            <w:tcW w:w="1029" w:type="dxa"/>
          </w:tcPr>
          <w:p w14:paraId="564BD295" w14:textId="77777777" w:rsidR="009D506B" w:rsidRPr="00484D01" w:rsidRDefault="009D506B" w:rsidP="00F23F75">
            <w:pPr>
              <w:rPr>
                <w:color w:val="000000" w:themeColor="text1"/>
              </w:rPr>
            </w:pPr>
            <w:r w:rsidRPr="00484D01">
              <w:rPr>
                <w:color w:val="000000" w:themeColor="text1"/>
              </w:rPr>
              <w:t>&lt;0.0001</w:t>
            </w:r>
          </w:p>
        </w:tc>
        <w:tc>
          <w:tcPr>
            <w:tcW w:w="575" w:type="dxa"/>
          </w:tcPr>
          <w:p w14:paraId="35DA75F2" w14:textId="77777777" w:rsidR="009D506B" w:rsidRPr="00484D01" w:rsidRDefault="009D506B" w:rsidP="00F23F75">
            <w:pPr>
              <w:rPr>
                <w:color w:val="000000" w:themeColor="text1"/>
              </w:rPr>
            </w:pPr>
            <w:r w:rsidRPr="00484D01">
              <w:rPr>
                <w:color w:val="000000" w:themeColor="text1"/>
              </w:rPr>
              <w:t>***</w:t>
            </w:r>
          </w:p>
        </w:tc>
        <w:tc>
          <w:tcPr>
            <w:tcW w:w="1679" w:type="dxa"/>
          </w:tcPr>
          <w:p w14:paraId="18EB9A43" w14:textId="77777777" w:rsidR="009D506B" w:rsidRPr="00484D01" w:rsidRDefault="009D506B" w:rsidP="00F23F75">
            <w:pPr>
              <w:rPr>
                <w:color w:val="000000" w:themeColor="text1"/>
              </w:rPr>
            </w:pPr>
            <w:r w:rsidRPr="00484D01">
              <w:rPr>
                <w:color w:val="000000" w:themeColor="text1"/>
              </w:rPr>
              <w:t>SES status</w:t>
            </w:r>
          </w:p>
        </w:tc>
        <w:tc>
          <w:tcPr>
            <w:tcW w:w="481" w:type="dxa"/>
          </w:tcPr>
          <w:p w14:paraId="2189AB8C" w14:textId="77777777" w:rsidR="009D506B" w:rsidRPr="00484D01" w:rsidRDefault="009D506B" w:rsidP="00F23F75">
            <w:pPr>
              <w:rPr>
                <w:color w:val="000000" w:themeColor="text1"/>
              </w:rPr>
            </w:pPr>
            <w:r w:rsidRPr="00484D01">
              <w:rPr>
                <w:color w:val="000000" w:themeColor="text1"/>
              </w:rPr>
              <w:t>2</w:t>
            </w:r>
          </w:p>
        </w:tc>
        <w:tc>
          <w:tcPr>
            <w:tcW w:w="1166" w:type="dxa"/>
          </w:tcPr>
          <w:p w14:paraId="3986DDF8" w14:textId="77777777" w:rsidR="009D506B" w:rsidRPr="00484D01" w:rsidRDefault="009D506B" w:rsidP="00F23F75">
            <w:pPr>
              <w:rPr>
                <w:color w:val="000000" w:themeColor="text1"/>
              </w:rPr>
            </w:pPr>
            <w:r w:rsidRPr="00484D01">
              <w:rPr>
                <w:color w:val="000000" w:themeColor="text1"/>
              </w:rPr>
              <w:t>26.43</w:t>
            </w:r>
          </w:p>
        </w:tc>
        <w:tc>
          <w:tcPr>
            <w:tcW w:w="1005" w:type="dxa"/>
          </w:tcPr>
          <w:p w14:paraId="05FE5135" w14:textId="77777777" w:rsidR="009D506B" w:rsidRPr="00484D01" w:rsidRDefault="009D506B" w:rsidP="00F23F75">
            <w:pPr>
              <w:rPr>
                <w:color w:val="000000" w:themeColor="text1"/>
              </w:rPr>
            </w:pPr>
            <w:r w:rsidRPr="00484D01">
              <w:rPr>
                <w:color w:val="000000" w:themeColor="text1"/>
              </w:rPr>
              <w:t>&lt;0.0001</w:t>
            </w:r>
          </w:p>
        </w:tc>
        <w:tc>
          <w:tcPr>
            <w:tcW w:w="703" w:type="dxa"/>
          </w:tcPr>
          <w:p w14:paraId="087E1721" w14:textId="77777777" w:rsidR="009D506B" w:rsidRPr="00484D01" w:rsidRDefault="009D506B" w:rsidP="00F23F75">
            <w:pPr>
              <w:rPr>
                <w:color w:val="000000" w:themeColor="text1"/>
              </w:rPr>
            </w:pPr>
            <w:r w:rsidRPr="00484D01">
              <w:rPr>
                <w:color w:val="000000" w:themeColor="text1"/>
              </w:rPr>
              <w:t>***</w:t>
            </w:r>
          </w:p>
        </w:tc>
      </w:tr>
      <w:tr w:rsidR="002A3BA0" w:rsidRPr="00484D01" w14:paraId="2536FE88" w14:textId="77777777" w:rsidTr="002A3BA0">
        <w:trPr>
          <w:trHeight w:val="245"/>
          <w:jc w:val="center"/>
        </w:trPr>
        <w:tc>
          <w:tcPr>
            <w:tcW w:w="1818" w:type="dxa"/>
          </w:tcPr>
          <w:p w14:paraId="793A4FD3"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4D153ADA" w14:textId="77777777" w:rsidR="009D506B" w:rsidRPr="00484D01" w:rsidRDefault="009D506B" w:rsidP="00F23F75">
            <w:pPr>
              <w:rPr>
                <w:color w:val="000000" w:themeColor="text1"/>
              </w:rPr>
            </w:pPr>
            <w:r w:rsidRPr="00484D01">
              <w:rPr>
                <w:color w:val="000000" w:themeColor="text1"/>
              </w:rPr>
              <w:t>2</w:t>
            </w:r>
          </w:p>
        </w:tc>
        <w:tc>
          <w:tcPr>
            <w:tcW w:w="1007" w:type="dxa"/>
          </w:tcPr>
          <w:p w14:paraId="427F97EF" w14:textId="77777777" w:rsidR="009D506B" w:rsidRPr="00484D01" w:rsidRDefault="009D506B" w:rsidP="00F23F75">
            <w:pPr>
              <w:rPr>
                <w:color w:val="000000" w:themeColor="text1"/>
              </w:rPr>
            </w:pPr>
            <w:r w:rsidRPr="00484D01">
              <w:rPr>
                <w:color w:val="000000" w:themeColor="text1"/>
              </w:rPr>
              <w:t>1.02</w:t>
            </w:r>
          </w:p>
        </w:tc>
        <w:tc>
          <w:tcPr>
            <w:tcW w:w="1029" w:type="dxa"/>
          </w:tcPr>
          <w:p w14:paraId="33F48464" w14:textId="77777777" w:rsidR="009D506B" w:rsidRPr="00484D01" w:rsidRDefault="009D506B" w:rsidP="00F23F75">
            <w:pPr>
              <w:rPr>
                <w:color w:val="000000" w:themeColor="text1"/>
              </w:rPr>
            </w:pPr>
            <w:r w:rsidRPr="00484D01">
              <w:rPr>
                <w:color w:val="000000" w:themeColor="text1"/>
              </w:rPr>
              <w:t>0.60</w:t>
            </w:r>
          </w:p>
        </w:tc>
        <w:tc>
          <w:tcPr>
            <w:tcW w:w="575" w:type="dxa"/>
          </w:tcPr>
          <w:p w14:paraId="4687BEA1" w14:textId="77777777" w:rsidR="009D506B" w:rsidRPr="00484D01" w:rsidRDefault="009D506B" w:rsidP="00F23F75">
            <w:pPr>
              <w:rPr>
                <w:color w:val="000000" w:themeColor="text1"/>
              </w:rPr>
            </w:pPr>
          </w:p>
        </w:tc>
        <w:tc>
          <w:tcPr>
            <w:tcW w:w="1679" w:type="dxa"/>
          </w:tcPr>
          <w:p w14:paraId="60A8F935"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4D6D5479" w14:textId="77777777" w:rsidR="009D506B" w:rsidRPr="00484D01" w:rsidRDefault="009D506B" w:rsidP="00F23F75">
            <w:pPr>
              <w:rPr>
                <w:color w:val="000000" w:themeColor="text1"/>
              </w:rPr>
            </w:pPr>
            <w:r w:rsidRPr="00484D01">
              <w:rPr>
                <w:color w:val="000000" w:themeColor="text1"/>
              </w:rPr>
              <w:t>4</w:t>
            </w:r>
          </w:p>
        </w:tc>
        <w:tc>
          <w:tcPr>
            <w:tcW w:w="1166" w:type="dxa"/>
          </w:tcPr>
          <w:p w14:paraId="764E8736" w14:textId="77777777" w:rsidR="009D506B" w:rsidRPr="00484D01" w:rsidRDefault="009D506B" w:rsidP="00F23F75">
            <w:pPr>
              <w:rPr>
                <w:color w:val="000000" w:themeColor="text1"/>
              </w:rPr>
            </w:pPr>
            <w:r w:rsidRPr="00484D01">
              <w:rPr>
                <w:color w:val="000000" w:themeColor="text1"/>
              </w:rPr>
              <w:t>13.20</w:t>
            </w:r>
          </w:p>
        </w:tc>
        <w:tc>
          <w:tcPr>
            <w:tcW w:w="1005" w:type="dxa"/>
          </w:tcPr>
          <w:p w14:paraId="3DA619FA" w14:textId="77777777" w:rsidR="009D506B" w:rsidRPr="003D4BCA" w:rsidRDefault="009D506B" w:rsidP="00F23F75">
            <w:pPr>
              <w:rPr>
                <w:b/>
                <w:color w:val="000000" w:themeColor="text1"/>
              </w:rPr>
            </w:pPr>
            <w:r w:rsidRPr="003D4BCA">
              <w:rPr>
                <w:b/>
                <w:color w:val="000000" w:themeColor="text1"/>
              </w:rPr>
              <w:t>0.01</w:t>
            </w:r>
          </w:p>
        </w:tc>
        <w:tc>
          <w:tcPr>
            <w:tcW w:w="703" w:type="dxa"/>
          </w:tcPr>
          <w:p w14:paraId="283F734C" w14:textId="77777777" w:rsidR="009D506B" w:rsidRPr="00484D01" w:rsidRDefault="009D506B" w:rsidP="00F23F75">
            <w:pPr>
              <w:rPr>
                <w:color w:val="000000" w:themeColor="text1"/>
              </w:rPr>
            </w:pPr>
            <w:r w:rsidRPr="00484D01">
              <w:rPr>
                <w:color w:val="000000" w:themeColor="text1"/>
              </w:rPr>
              <w:t>*</w:t>
            </w:r>
          </w:p>
        </w:tc>
      </w:tr>
      <w:tr w:rsidR="002A3BA0" w:rsidRPr="00484D01" w14:paraId="4A5E491C" w14:textId="77777777" w:rsidTr="002A3BA0">
        <w:trPr>
          <w:trHeight w:val="245"/>
          <w:jc w:val="center"/>
        </w:trPr>
        <w:tc>
          <w:tcPr>
            <w:tcW w:w="1818" w:type="dxa"/>
          </w:tcPr>
          <w:p w14:paraId="49CF6BAA" w14:textId="77777777" w:rsidR="009D506B" w:rsidRPr="00484D01" w:rsidRDefault="009D506B" w:rsidP="00F23F75">
            <w:pPr>
              <w:rPr>
                <w:color w:val="000000" w:themeColor="text1"/>
              </w:rPr>
            </w:pPr>
          </w:p>
        </w:tc>
        <w:tc>
          <w:tcPr>
            <w:tcW w:w="481" w:type="dxa"/>
          </w:tcPr>
          <w:p w14:paraId="356244CE" w14:textId="77777777" w:rsidR="009D506B" w:rsidRPr="00484D01" w:rsidRDefault="009D506B" w:rsidP="00F23F75">
            <w:pPr>
              <w:rPr>
                <w:color w:val="000000" w:themeColor="text1"/>
              </w:rPr>
            </w:pPr>
          </w:p>
        </w:tc>
        <w:tc>
          <w:tcPr>
            <w:tcW w:w="1007" w:type="dxa"/>
          </w:tcPr>
          <w:p w14:paraId="15F669D5" w14:textId="77777777" w:rsidR="009D506B" w:rsidRPr="00484D01" w:rsidRDefault="009D506B" w:rsidP="00F23F75">
            <w:pPr>
              <w:rPr>
                <w:color w:val="000000" w:themeColor="text1"/>
              </w:rPr>
            </w:pPr>
          </w:p>
        </w:tc>
        <w:tc>
          <w:tcPr>
            <w:tcW w:w="1029" w:type="dxa"/>
          </w:tcPr>
          <w:p w14:paraId="2946BF70" w14:textId="77777777" w:rsidR="009D506B" w:rsidRPr="00484D01" w:rsidRDefault="009D506B" w:rsidP="00F23F75">
            <w:pPr>
              <w:rPr>
                <w:color w:val="000000" w:themeColor="text1"/>
              </w:rPr>
            </w:pPr>
          </w:p>
        </w:tc>
        <w:tc>
          <w:tcPr>
            <w:tcW w:w="575" w:type="dxa"/>
          </w:tcPr>
          <w:p w14:paraId="1A2AE1DD" w14:textId="77777777" w:rsidR="009D506B" w:rsidRPr="00484D01" w:rsidRDefault="009D506B" w:rsidP="00F23F75">
            <w:pPr>
              <w:rPr>
                <w:color w:val="000000" w:themeColor="text1"/>
              </w:rPr>
            </w:pPr>
          </w:p>
        </w:tc>
        <w:tc>
          <w:tcPr>
            <w:tcW w:w="1679" w:type="dxa"/>
          </w:tcPr>
          <w:p w14:paraId="7A279B45" w14:textId="77777777" w:rsidR="009D506B" w:rsidRPr="00484D01" w:rsidRDefault="009D506B" w:rsidP="00F23F75">
            <w:pPr>
              <w:rPr>
                <w:color w:val="000000" w:themeColor="text1"/>
              </w:rPr>
            </w:pPr>
          </w:p>
        </w:tc>
        <w:tc>
          <w:tcPr>
            <w:tcW w:w="481" w:type="dxa"/>
          </w:tcPr>
          <w:p w14:paraId="5C7CAAEA" w14:textId="77777777" w:rsidR="009D506B" w:rsidRPr="00484D01" w:rsidRDefault="009D506B" w:rsidP="00F23F75">
            <w:pPr>
              <w:rPr>
                <w:color w:val="000000" w:themeColor="text1"/>
              </w:rPr>
            </w:pPr>
          </w:p>
        </w:tc>
        <w:tc>
          <w:tcPr>
            <w:tcW w:w="1166" w:type="dxa"/>
          </w:tcPr>
          <w:p w14:paraId="35B5AECC" w14:textId="77777777" w:rsidR="009D506B" w:rsidRPr="00484D01" w:rsidRDefault="009D506B" w:rsidP="00F23F75">
            <w:pPr>
              <w:rPr>
                <w:color w:val="000000" w:themeColor="text1"/>
              </w:rPr>
            </w:pPr>
          </w:p>
        </w:tc>
        <w:tc>
          <w:tcPr>
            <w:tcW w:w="1005" w:type="dxa"/>
          </w:tcPr>
          <w:p w14:paraId="15FF8F25" w14:textId="77777777" w:rsidR="009D506B" w:rsidRPr="00484D01" w:rsidRDefault="009D506B" w:rsidP="00F23F75">
            <w:pPr>
              <w:rPr>
                <w:color w:val="000000" w:themeColor="text1"/>
              </w:rPr>
            </w:pPr>
          </w:p>
        </w:tc>
        <w:tc>
          <w:tcPr>
            <w:tcW w:w="703" w:type="dxa"/>
          </w:tcPr>
          <w:p w14:paraId="0823396A" w14:textId="77777777" w:rsidR="009D506B" w:rsidRPr="00484D01" w:rsidRDefault="009D506B" w:rsidP="00F23F75">
            <w:pPr>
              <w:rPr>
                <w:color w:val="000000" w:themeColor="text1"/>
              </w:rPr>
            </w:pPr>
          </w:p>
        </w:tc>
      </w:tr>
      <w:tr w:rsidR="002A3BA0" w:rsidRPr="00484D01" w14:paraId="1EA6D982" w14:textId="77777777" w:rsidTr="002A3BA0">
        <w:trPr>
          <w:trHeight w:val="245"/>
          <w:jc w:val="center"/>
        </w:trPr>
        <w:tc>
          <w:tcPr>
            <w:tcW w:w="1818" w:type="dxa"/>
          </w:tcPr>
          <w:p w14:paraId="1E279A74"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705D2177" w14:textId="77777777" w:rsidR="009D506B" w:rsidRPr="00484D01" w:rsidRDefault="009D506B" w:rsidP="00F23F75">
            <w:pPr>
              <w:rPr>
                <w:color w:val="000000" w:themeColor="text1"/>
              </w:rPr>
            </w:pPr>
            <w:r w:rsidRPr="00484D01">
              <w:rPr>
                <w:color w:val="000000" w:themeColor="text1"/>
              </w:rPr>
              <w:t>2</w:t>
            </w:r>
          </w:p>
        </w:tc>
        <w:tc>
          <w:tcPr>
            <w:tcW w:w="1007" w:type="dxa"/>
          </w:tcPr>
          <w:p w14:paraId="3FD9BD74" w14:textId="77777777" w:rsidR="009D506B" w:rsidRPr="00484D01" w:rsidRDefault="009D506B" w:rsidP="00F23F75">
            <w:pPr>
              <w:rPr>
                <w:color w:val="000000" w:themeColor="text1"/>
              </w:rPr>
            </w:pPr>
            <w:r w:rsidRPr="00484D01">
              <w:rPr>
                <w:color w:val="000000" w:themeColor="text1"/>
              </w:rPr>
              <w:t>94.82</w:t>
            </w:r>
          </w:p>
        </w:tc>
        <w:tc>
          <w:tcPr>
            <w:tcW w:w="1029" w:type="dxa"/>
          </w:tcPr>
          <w:p w14:paraId="1F45E249" w14:textId="77777777" w:rsidR="009D506B" w:rsidRPr="00484D01" w:rsidRDefault="009D506B" w:rsidP="00F23F75">
            <w:pPr>
              <w:rPr>
                <w:color w:val="000000" w:themeColor="text1"/>
              </w:rPr>
            </w:pPr>
            <w:r w:rsidRPr="00484D01">
              <w:rPr>
                <w:color w:val="000000" w:themeColor="text1"/>
              </w:rPr>
              <w:t>&lt;0.0001</w:t>
            </w:r>
          </w:p>
        </w:tc>
        <w:tc>
          <w:tcPr>
            <w:tcW w:w="575" w:type="dxa"/>
          </w:tcPr>
          <w:p w14:paraId="5706C783" w14:textId="77777777" w:rsidR="009D506B" w:rsidRPr="00484D01" w:rsidRDefault="009D506B" w:rsidP="00F23F75">
            <w:pPr>
              <w:rPr>
                <w:color w:val="000000" w:themeColor="text1"/>
              </w:rPr>
            </w:pPr>
            <w:r w:rsidRPr="00484D01">
              <w:rPr>
                <w:color w:val="000000" w:themeColor="text1"/>
              </w:rPr>
              <w:t>***</w:t>
            </w:r>
          </w:p>
        </w:tc>
        <w:tc>
          <w:tcPr>
            <w:tcW w:w="1679" w:type="dxa"/>
          </w:tcPr>
          <w:p w14:paraId="3A20C0E3"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15948535" w14:textId="77777777" w:rsidR="009D506B" w:rsidRPr="00484D01" w:rsidRDefault="009D506B" w:rsidP="00F23F75">
            <w:pPr>
              <w:rPr>
                <w:color w:val="000000" w:themeColor="text1"/>
              </w:rPr>
            </w:pPr>
            <w:r w:rsidRPr="00484D01">
              <w:rPr>
                <w:color w:val="000000" w:themeColor="text1"/>
              </w:rPr>
              <w:t>2</w:t>
            </w:r>
          </w:p>
        </w:tc>
        <w:tc>
          <w:tcPr>
            <w:tcW w:w="1166" w:type="dxa"/>
          </w:tcPr>
          <w:p w14:paraId="7DC6F354" w14:textId="77777777" w:rsidR="009D506B" w:rsidRPr="00484D01" w:rsidRDefault="009D506B" w:rsidP="00F23F75">
            <w:pPr>
              <w:rPr>
                <w:color w:val="000000" w:themeColor="text1"/>
              </w:rPr>
            </w:pPr>
            <w:r w:rsidRPr="00484D01">
              <w:rPr>
                <w:color w:val="000000" w:themeColor="text1"/>
              </w:rPr>
              <w:t>609.46</w:t>
            </w:r>
          </w:p>
        </w:tc>
        <w:tc>
          <w:tcPr>
            <w:tcW w:w="1005" w:type="dxa"/>
          </w:tcPr>
          <w:p w14:paraId="5471DCBE" w14:textId="77777777" w:rsidR="009D506B" w:rsidRPr="00484D01" w:rsidRDefault="009D506B" w:rsidP="00F23F75">
            <w:pPr>
              <w:rPr>
                <w:color w:val="000000" w:themeColor="text1"/>
              </w:rPr>
            </w:pPr>
            <w:r w:rsidRPr="00484D01">
              <w:rPr>
                <w:color w:val="000000" w:themeColor="text1"/>
              </w:rPr>
              <w:t>&lt;0.0001</w:t>
            </w:r>
          </w:p>
        </w:tc>
        <w:tc>
          <w:tcPr>
            <w:tcW w:w="703" w:type="dxa"/>
          </w:tcPr>
          <w:p w14:paraId="2F2E4F59" w14:textId="77777777" w:rsidR="009D506B" w:rsidRPr="00484D01" w:rsidRDefault="009D506B" w:rsidP="00F23F75">
            <w:pPr>
              <w:rPr>
                <w:color w:val="000000" w:themeColor="text1"/>
              </w:rPr>
            </w:pPr>
            <w:r w:rsidRPr="00484D01">
              <w:rPr>
                <w:color w:val="000000" w:themeColor="text1"/>
              </w:rPr>
              <w:t>***</w:t>
            </w:r>
          </w:p>
        </w:tc>
      </w:tr>
      <w:tr w:rsidR="002A3BA0" w:rsidRPr="00484D01" w14:paraId="12162969" w14:textId="77777777" w:rsidTr="002A3BA0">
        <w:trPr>
          <w:trHeight w:val="245"/>
          <w:jc w:val="center"/>
        </w:trPr>
        <w:tc>
          <w:tcPr>
            <w:tcW w:w="1818" w:type="dxa"/>
          </w:tcPr>
          <w:p w14:paraId="01F31158" w14:textId="77777777" w:rsidR="009D506B" w:rsidRPr="00484D01" w:rsidRDefault="009D506B" w:rsidP="00F23F75">
            <w:pPr>
              <w:rPr>
                <w:color w:val="000000" w:themeColor="text1"/>
              </w:rPr>
            </w:pPr>
            <w:r w:rsidRPr="00484D01">
              <w:rPr>
                <w:color w:val="000000" w:themeColor="text1"/>
              </w:rPr>
              <w:t>Folate deficiency</w:t>
            </w:r>
          </w:p>
        </w:tc>
        <w:tc>
          <w:tcPr>
            <w:tcW w:w="481" w:type="dxa"/>
          </w:tcPr>
          <w:p w14:paraId="64ED0A86" w14:textId="77777777" w:rsidR="009D506B" w:rsidRPr="00484D01" w:rsidRDefault="009D506B" w:rsidP="00F23F75">
            <w:pPr>
              <w:rPr>
                <w:color w:val="000000" w:themeColor="text1"/>
              </w:rPr>
            </w:pPr>
            <w:r w:rsidRPr="00484D01">
              <w:rPr>
                <w:color w:val="000000" w:themeColor="text1"/>
              </w:rPr>
              <w:t>1</w:t>
            </w:r>
          </w:p>
        </w:tc>
        <w:tc>
          <w:tcPr>
            <w:tcW w:w="1007" w:type="dxa"/>
          </w:tcPr>
          <w:p w14:paraId="74B9A14D" w14:textId="77777777" w:rsidR="009D506B" w:rsidRPr="00484D01" w:rsidRDefault="009D506B" w:rsidP="00F23F75">
            <w:pPr>
              <w:rPr>
                <w:color w:val="000000" w:themeColor="text1"/>
              </w:rPr>
            </w:pPr>
            <w:r w:rsidRPr="00484D01">
              <w:rPr>
                <w:color w:val="000000" w:themeColor="text1"/>
              </w:rPr>
              <w:t>17.21</w:t>
            </w:r>
          </w:p>
        </w:tc>
        <w:tc>
          <w:tcPr>
            <w:tcW w:w="1029" w:type="dxa"/>
          </w:tcPr>
          <w:p w14:paraId="106E0A07" w14:textId="77777777" w:rsidR="009D506B" w:rsidRPr="00484D01" w:rsidRDefault="009D506B" w:rsidP="00F23F75">
            <w:pPr>
              <w:rPr>
                <w:color w:val="000000" w:themeColor="text1"/>
              </w:rPr>
            </w:pPr>
            <w:r w:rsidRPr="00484D01">
              <w:rPr>
                <w:color w:val="000000" w:themeColor="text1"/>
              </w:rPr>
              <w:t>&lt;0.0001</w:t>
            </w:r>
          </w:p>
        </w:tc>
        <w:tc>
          <w:tcPr>
            <w:tcW w:w="575" w:type="dxa"/>
          </w:tcPr>
          <w:p w14:paraId="6883562E" w14:textId="77777777" w:rsidR="009D506B" w:rsidRPr="00484D01" w:rsidRDefault="009D506B" w:rsidP="00F23F75">
            <w:pPr>
              <w:rPr>
                <w:color w:val="000000" w:themeColor="text1"/>
              </w:rPr>
            </w:pPr>
            <w:r w:rsidRPr="00484D01">
              <w:rPr>
                <w:color w:val="000000" w:themeColor="text1"/>
              </w:rPr>
              <w:t>***</w:t>
            </w:r>
          </w:p>
        </w:tc>
        <w:tc>
          <w:tcPr>
            <w:tcW w:w="1679" w:type="dxa"/>
          </w:tcPr>
          <w:p w14:paraId="118DFFED" w14:textId="77777777" w:rsidR="009D506B" w:rsidRPr="00484D01" w:rsidRDefault="009D506B" w:rsidP="00F23F75">
            <w:pPr>
              <w:rPr>
                <w:color w:val="000000" w:themeColor="text1"/>
              </w:rPr>
            </w:pPr>
            <w:r w:rsidRPr="00484D01">
              <w:rPr>
                <w:color w:val="000000" w:themeColor="text1"/>
              </w:rPr>
              <w:t>Rural/urban</w:t>
            </w:r>
          </w:p>
        </w:tc>
        <w:tc>
          <w:tcPr>
            <w:tcW w:w="481" w:type="dxa"/>
          </w:tcPr>
          <w:p w14:paraId="0F9FD914" w14:textId="77777777" w:rsidR="009D506B" w:rsidRPr="00484D01" w:rsidRDefault="009D506B" w:rsidP="00F23F75">
            <w:pPr>
              <w:rPr>
                <w:color w:val="000000" w:themeColor="text1"/>
              </w:rPr>
            </w:pPr>
            <w:r w:rsidRPr="00484D01">
              <w:rPr>
                <w:color w:val="000000" w:themeColor="text1"/>
              </w:rPr>
              <w:t>1</w:t>
            </w:r>
          </w:p>
        </w:tc>
        <w:tc>
          <w:tcPr>
            <w:tcW w:w="1166" w:type="dxa"/>
          </w:tcPr>
          <w:p w14:paraId="02578DAA" w14:textId="77777777" w:rsidR="009D506B" w:rsidRPr="00484D01" w:rsidRDefault="009D506B" w:rsidP="00F23F75">
            <w:pPr>
              <w:rPr>
                <w:color w:val="000000" w:themeColor="text1"/>
              </w:rPr>
            </w:pPr>
            <w:r w:rsidRPr="00484D01">
              <w:rPr>
                <w:color w:val="000000" w:themeColor="text1"/>
              </w:rPr>
              <w:t>0.65</w:t>
            </w:r>
          </w:p>
        </w:tc>
        <w:tc>
          <w:tcPr>
            <w:tcW w:w="1005" w:type="dxa"/>
          </w:tcPr>
          <w:p w14:paraId="73E26B7A" w14:textId="77777777" w:rsidR="009D506B" w:rsidRPr="00484D01" w:rsidRDefault="009D506B" w:rsidP="00F23F75">
            <w:pPr>
              <w:rPr>
                <w:color w:val="000000" w:themeColor="text1"/>
              </w:rPr>
            </w:pPr>
            <w:r w:rsidRPr="00484D01">
              <w:rPr>
                <w:color w:val="000000" w:themeColor="text1"/>
              </w:rPr>
              <w:t>0.42</w:t>
            </w:r>
          </w:p>
        </w:tc>
        <w:tc>
          <w:tcPr>
            <w:tcW w:w="703" w:type="dxa"/>
          </w:tcPr>
          <w:p w14:paraId="5042146B" w14:textId="77777777" w:rsidR="009D506B" w:rsidRPr="00484D01" w:rsidRDefault="009D506B" w:rsidP="00F23F75">
            <w:pPr>
              <w:rPr>
                <w:color w:val="000000" w:themeColor="text1"/>
              </w:rPr>
            </w:pPr>
          </w:p>
        </w:tc>
      </w:tr>
      <w:tr w:rsidR="002A3BA0" w:rsidRPr="00484D01" w14:paraId="321E542E" w14:textId="77777777" w:rsidTr="002A3BA0">
        <w:trPr>
          <w:trHeight w:val="245"/>
          <w:jc w:val="center"/>
        </w:trPr>
        <w:tc>
          <w:tcPr>
            <w:tcW w:w="1818" w:type="dxa"/>
          </w:tcPr>
          <w:p w14:paraId="773F6121"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557E33D6" w14:textId="77777777" w:rsidR="009D506B" w:rsidRPr="00484D01" w:rsidRDefault="009D506B" w:rsidP="00F23F75">
            <w:pPr>
              <w:rPr>
                <w:color w:val="000000" w:themeColor="text1"/>
              </w:rPr>
            </w:pPr>
            <w:r w:rsidRPr="00484D01">
              <w:rPr>
                <w:color w:val="000000" w:themeColor="text1"/>
              </w:rPr>
              <w:t>2</w:t>
            </w:r>
          </w:p>
        </w:tc>
        <w:tc>
          <w:tcPr>
            <w:tcW w:w="1007" w:type="dxa"/>
          </w:tcPr>
          <w:p w14:paraId="65977487" w14:textId="77777777" w:rsidR="009D506B" w:rsidRPr="00484D01" w:rsidRDefault="009D506B" w:rsidP="00F23F75">
            <w:pPr>
              <w:rPr>
                <w:color w:val="000000" w:themeColor="text1"/>
              </w:rPr>
            </w:pPr>
            <w:r w:rsidRPr="00484D01">
              <w:rPr>
                <w:color w:val="000000" w:themeColor="text1"/>
              </w:rPr>
              <w:t>14.00</w:t>
            </w:r>
          </w:p>
        </w:tc>
        <w:tc>
          <w:tcPr>
            <w:tcW w:w="1029" w:type="dxa"/>
          </w:tcPr>
          <w:p w14:paraId="7E5E4C6F" w14:textId="77777777" w:rsidR="009D506B" w:rsidRPr="003D4BCA" w:rsidRDefault="009D506B" w:rsidP="00F23F75">
            <w:pPr>
              <w:rPr>
                <w:b/>
                <w:color w:val="000000" w:themeColor="text1"/>
              </w:rPr>
            </w:pPr>
            <w:r w:rsidRPr="003D4BCA">
              <w:rPr>
                <w:b/>
                <w:color w:val="000000" w:themeColor="text1"/>
              </w:rPr>
              <w:t>0.0009</w:t>
            </w:r>
          </w:p>
        </w:tc>
        <w:tc>
          <w:tcPr>
            <w:tcW w:w="575" w:type="dxa"/>
          </w:tcPr>
          <w:p w14:paraId="02A74606" w14:textId="77777777" w:rsidR="009D506B" w:rsidRPr="00484D01" w:rsidRDefault="009D506B" w:rsidP="00F23F75">
            <w:pPr>
              <w:rPr>
                <w:color w:val="000000" w:themeColor="text1"/>
              </w:rPr>
            </w:pPr>
            <w:r w:rsidRPr="00484D01">
              <w:rPr>
                <w:color w:val="000000" w:themeColor="text1"/>
              </w:rPr>
              <w:t>**</w:t>
            </w:r>
          </w:p>
        </w:tc>
        <w:tc>
          <w:tcPr>
            <w:tcW w:w="1679" w:type="dxa"/>
          </w:tcPr>
          <w:p w14:paraId="663605DB"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418B8CCF" w14:textId="77777777" w:rsidR="009D506B" w:rsidRPr="00484D01" w:rsidRDefault="009D506B" w:rsidP="00F23F75">
            <w:pPr>
              <w:rPr>
                <w:color w:val="000000" w:themeColor="text1"/>
              </w:rPr>
            </w:pPr>
            <w:r w:rsidRPr="00484D01">
              <w:rPr>
                <w:color w:val="000000" w:themeColor="text1"/>
              </w:rPr>
              <w:t>2</w:t>
            </w:r>
          </w:p>
        </w:tc>
        <w:tc>
          <w:tcPr>
            <w:tcW w:w="1166" w:type="dxa"/>
          </w:tcPr>
          <w:p w14:paraId="21A5C169" w14:textId="77777777" w:rsidR="009D506B" w:rsidRPr="00484D01" w:rsidRDefault="009D506B" w:rsidP="00F23F75">
            <w:pPr>
              <w:rPr>
                <w:color w:val="000000" w:themeColor="text1"/>
              </w:rPr>
            </w:pPr>
            <w:r w:rsidRPr="00484D01">
              <w:rPr>
                <w:color w:val="000000" w:themeColor="text1"/>
              </w:rPr>
              <w:t>3.13</w:t>
            </w:r>
          </w:p>
        </w:tc>
        <w:tc>
          <w:tcPr>
            <w:tcW w:w="1005" w:type="dxa"/>
          </w:tcPr>
          <w:p w14:paraId="6EF9954F" w14:textId="77777777" w:rsidR="009D506B" w:rsidRPr="00484D01" w:rsidRDefault="009D506B" w:rsidP="00F23F75">
            <w:pPr>
              <w:rPr>
                <w:color w:val="000000" w:themeColor="text1"/>
              </w:rPr>
            </w:pPr>
            <w:r w:rsidRPr="00484D01">
              <w:rPr>
                <w:color w:val="000000" w:themeColor="text1"/>
              </w:rPr>
              <w:t>0.21</w:t>
            </w:r>
          </w:p>
        </w:tc>
        <w:tc>
          <w:tcPr>
            <w:tcW w:w="703" w:type="dxa"/>
          </w:tcPr>
          <w:p w14:paraId="77E1F26E" w14:textId="77777777" w:rsidR="009D506B" w:rsidRPr="00484D01" w:rsidRDefault="009D506B" w:rsidP="00F23F75">
            <w:pPr>
              <w:rPr>
                <w:color w:val="000000" w:themeColor="text1"/>
              </w:rPr>
            </w:pPr>
          </w:p>
        </w:tc>
      </w:tr>
      <w:tr w:rsidR="002A3BA0" w:rsidRPr="00484D01" w14:paraId="75C13248" w14:textId="77777777" w:rsidTr="002A3BA0">
        <w:trPr>
          <w:trHeight w:val="245"/>
          <w:jc w:val="center"/>
        </w:trPr>
        <w:tc>
          <w:tcPr>
            <w:tcW w:w="1818" w:type="dxa"/>
          </w:tcPr>
          <w:p w14:paraId="50904A0B" w14:textId="77777777" w:rsidR="009D506B" w:rsidRPr="00484D01" w:rsidRDefault="009D506B" w:rsidP="00F23F75">
            <w:pPr>
              <w:rPr>
                <w:color w:val="000000" w:themeColor="text1"/>
              </w:rPr>
            </w:pPr>
          </w:p>
        </w:tc>
        <w:tc>
          <w:tcPr>
            <w:tcW w:w="481" w:type="dxa"/>
          </w:tcPr>
          <w:p w14:paraId="4A755FF6" w14:textId="77777777" w:rsidR="009D506B" w:rsidRPr="00484D01" w:rsidRDefault="009D506B" w:rsidP="00F23F75">
            <w:pPr>
              <w:rPr>
                <w:color w:val="000000" w:themeColor="text1"/>
              </w:rPr>
            </w:pPr>
          </w:p>
        </w:tc>
        <w:tc>
          <w:tcPr>
            <w:tcW w:w="1007" w:type="dxa"/>
          </w:tcPr>
          <w:p w14:paraId="13EF43A6" w14:textId="77777777" w:rsidR="009D506B" w:rsidRPr="00484D01" w:rsidRDefault="009D506B" w:rsidP="00F23F75">
            <w:pPr>
              <w:rPr>
                <w:color w:val="000000" w:themeColor="text1"/>
              </w:rPr>
            </w:pPr>
          </w:p>
        </w:tc>
        <w:tc>
          <w:tcPr>
            <w:tcW w:w="1029" w:type="dxa"/>
          </w:tcPr>
          <w:p w14:paraId="5D0304A1" w14:textId="77777777" w:rsidR="009D506B" w:rsidRPr="00484D01" w:rsidRDefault="009D506B" w:rsidP="00F23F75">
            <w:pPr>
              <w:rPr>
                <w:color w:val="000000" w:themeColor="text1"/>
              </w:rPr>
            </w:pPr>
          </w:p>
        </w:tc>
        <w:tc>
          <w:tcPr>
            <w:tcW w:w="575" w:type="dxa"/>
          </w:tcPr>
          <w:p w14:paraId="57D57FB6" w14:textId="77777777" w:rsidR="009D506B" w:rsidRPr="00484D01" w:rsidRDefault="009D506B" w:rsidP="00F23F75">
            <w:pPr>
              <w:rPr>
                <w:color w:val="000000" w:themeColor="text1"/>
              </w:rPr>
            </w:pPr>
          </w:p>
        </w:tc>
        <w:tc>
          <w:tcPr>
            <w:tcW w:w="1679" w:type="dxa"/>
          </w:tcPr>
          <w:p w14:paraId="3491402F" w14:textId="77777777" w:rsidR="009D506B" w:rsidRPr="00484D01" w:rsidRDefault="009D506B" w:rsidP="00F23F75">
            <w:pPr>
              <w:rPr>
                <w:color w:val="000000" w:themeColor="text1"/>
              </w:rPr>
            </w:pPr>
          </w:p>
        </w:tc>
        <w:tc>
          <w:tcPr>
            <w:tcW w:w="481" w:type="dxa"/>
          </w:tcPr>
          <w:p w14:paraId="43582776" w14:textId="77777777" w:rsidR="009D506B" w:rsidRPr="00484D01" w:rsidRDefault="009D506B" w:rsidP="00F23F75">
            <w:pPr>
              <w:rPr>
                <w:color w:val="000000" w:themeColor="text1"/>
              </w:rPr>
            </w:pPr>
          </w:p>
        </w:tc>
        <w:tc>
          <w:tcPr>
            <w:tcW w:w="1166" w:type="dxa"/>
          </w:tcPr>
          <w:p w14:paraId="27EEB249" w14:textId="77777777" w:rsidR="009D506B" w:rsidRPr="00484D01" w:rsidRDefault="009D506B" w:rsidP="00F23F75">
            <w:pPr>
              <w:rPr>
                <w:color w:val="000000" w:themeColor="text1"/>
              </w:rPr>
            </w:pPr>
          </w:p>
        </w:tc>
        <w:tc>
          <w:tcPr>
            <w:tcW w:w="1005" w:type="dxa"/>
          </w:tcPr>
          <w:p w14:paraId="0B3A5AE3" w14:textId="77777777" w:rsidR="009D506B" w:rsidRPr="00484D01" w:rsidRDefault="009D506B" w:rsidP="00F23F75">
            <w:pPr>
              <w:rPr>
                <w:color w:val="000000" w:themeColor="text1"/>
              </w:rPr>
            </w:pPr>
          </w:p>
        </w:tc>
        <w:tc>
          <w:tcPr>
            <w:tcW w:w="703" w:type="dxa"/>
          </w:tcPr>
          <w:p w14:paraId="58BD6B10" w14:textId="77777777" w:rsidR="009D506B" w:rsidRPr="00484D01" w:rsidRDefault="009D506B" w:rsidP="00F23F75">
            <w:pPr>
              <w:rPr>
                <w:color w:val="000000" w:themeColor="text1"/>
              </w:rPr>
            </w:pPr>
          </w:p>
        </w:tc>
      </w:tr>
      <w:tr w:rsidR="002A3BA0" w:rsidRPr="00484D01" w14:paraId="0442838D" w14:textId="77777777" w:rsidTr="002A3BA0">
        <w:trPr>
          <w:trHeight w:val="245"/>
          <w:jc w:val="center"/>
        </w:trPr>
        <w:tc>
          <w:tcPr>
            <w:tcW w:w="1818" w:type="dxa"/>
          </w:tcPr>
          <w:p w14:paraId="0FB2DC76"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5BC04859" w14:textId="77777777" w:rsidR="009D506B" w:rsidRPr="00484D01" w:rsidRDefault="009D506B" w:rsidP="00F23F75">
            <w:pPr>
              <w:rPr>
                <w:color w:val="000000" w:themeColor="text1"/>
              </w:rPr>
            </w:pPr>
            <w:r w:rsidRPr="00484D01">
              <w:rPr>
                <w:color w:val="000000" w:themeColor="text1"/>
              </w:rPr>
              <w:t>2</w:t>
            </w:r>
          </w:p>
        </w:tc>
        <w:tc>
          <w:tcPr>
            <w:tcW w:w="1007" w:type="dxa"/>
          </w:tcPr>
          <w:p w14:paraId="7AA461FC" w14:textId="77777777" w:rsidR="009D506B" w:rsidRPr="00484D01" w:rsidRDefault="009D506B" w:rsidP="00F23F75">
            <w:pPr>
              <w:rPr>
                <w:color w:val="000000" w:themeColor="text1"/>
              </w:rPr>
            </w:pPr>
            <w:r w:rsidRPr="00484D01">
              <w:rPr>
                <w:color w:val="000000" w:themeColor="text1"/>
              </w:rPr>
              <w:t>31.87</w:t>
            </w:r>
          </w:p>
        </w:tc>
        <w:tc>
          <w:tcPr>
            <w:tcW w:w="1029" w:type="dxa"/>
          </w:tcPr>
          <w:p w14:paraId="0F4FF0B8" w14:textId="77777777" w:rsidR="009D506B" w:rsidRPr="00484D01" w:rsidRDefault="009D506B" w:rsidP="00F23F75">
            <w:pPr>
              <w:rPr>
                <w:color w:val="000000" w:themeColor="text1"/>
              </w:rPr>
            </w:pPr>
            <w:r w:rsidRPr="00484D01">
              <w:rPr>
                <w:color w:val="000000" w:themeColor="text1"/>
              </w:rPr>
              <w:t>&lt;0.0001</w:t>
            </w:r>
          </w:p>
        </w:tc>
        <w:tc>
          <w:tcPr>
            <w:tcW w:w="575" w:type="dxa"/>
          </w:tcPr>
          <w:p w14:paraId="08D2732D" w14:textId="77777777" w:rsidR="009D506B" w:rsidRPr="00484D01" w:rsidRDefault="009D506B" w:rsidP="00F23F75">
            <w:pPr>
              <w:rPr>
                <w:color w:val="000000" w:themeColor="text1"/>
              </w:rPr>
            </w:pPr>
            <w:r w:rsidRPr="00484D01">
              <w:rPr>
                <w:color w:val="000000" w:themeColor="text1"/>
              </w:rPr>
              <w:t>***</w:t>
            </w:r>
          </w:p>
        </w:tc>
        <w:tc>
          <w:tcPr>
            <w:tcW w:w="1679" w:type="dxa"/>
          </w:tcPr>
          <w:p w14:paraId="0C993EE5"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6E0E9DD9" w14:textId="77777777" w:rsidR="009D506B" w:rsidRPr="00484D01" w:rsidRDefault="009D506B" w:rsidP="00F23F75">
            <w:pPr>
              <w:rPr>
                <w:color w:val="000000" w:themeColor="text1"/>
              </w:rPr>
            </w:pPr>
            <w:r w:rsidRPr="00484D01">
              <w:rPr>
                <w:color w:val="000000" w:themeColor="text1"/>
              </w:rPr>
              <w:t>1</w:t>
            </w:r>
          </w:p>
        </w:tc>
        <w:tc>
          <w:tcPr>
            <w:tcW w:w="1166" w:type="dxa"/>
          </w:tcPr>
          <w:p w14:paraId="41CA72B0" w14:textId="77777777" w:rsidR="009D506B" w:rsidRPr="00484D01" w:rsidRDefault="009D506B" w:rsidP="00F23F75">
            <w:pPr>
              <w:rPr>
                <w:color w:val="000000" w:themeColor="text1"/>
              </w:rPr>
            </w:pPr>
            <w:r w:rsidRPr="00484D01">
              <w:rPr>
                <w:color w:val="000000" w:themeColor="text1"/>
              </w:rPr>
              <w:t>362.73</w:t>
            </w:r>
          </w:p>
        </w:tc>
        <w:tc>
          <w:tcPr>
            <w:tcW w:w="1005" w:type="dxa"/>
          </w:tcPr>
          <w:p w14:paraId="0E9E904C" w14:textId="77777777" w:rsidR="009D506B" w:rsidRPr="00484D01" w:rsidRDefault="009D506B" w:rsidP="00F23F75">
            <w:pPr>
              <w:rPr>
                <w:color w:val="000000" w:themeColor="text1"/>
              </w:rPr>
            </w:pPr>
            <w:r w:rsidRPr="00484D01">
              <w:rPr>
                <w:color w:val="000000" w:themeColor="text1"/>
              </w:rPr>
              <w:t>&lt;0.0001</w:t>
            </w:r>
          </w:p>
        </w:tc>
        <w:tc>
          <w:tcPr>
            <w:tcW w:w="703" w:type="dxa"/>
          </w:tcPr>
          <w:p w14:paraId="74127C96" w14:textId="77777777" w:rsidR="009D506B" w:rsidRPr="00484D01" w:rsidRDefault="009D506B" w:rsidP="00F23F75">
            <w:pPr>
              <w:rPr>
                <w:color w:val="000000" w:themeColor="text1"/>
              </w:rPr>
            </w:pPr>
            <w:r w:rsidRPr="00484D01">
              <w:rPr>
                <w:color w:val="000000" w:themeColor="text1"/>
              </w:rPr>
              <w:t>***</w:t>
            </w:r>
          </w:p>
        </w:tc>
      </w:tr>
      <w:tr w:rsidR="002A3BA0" w:rsidRPr="00484D01" w14:paraId="634CC2A1" w14:textId="77777777" w:rsidTr="002A3BA0">
        <w:trPr>
          <w:trHeight w:val="490"/>
          <w:jc w:val="center"/>
        </w:trPr>
        <w:tc>
          <w:tcPr>
            <w:tcW w:w="1818" w:type="dxa"/>
          </w:tcPr>
          <w:p w14:paraId="06BD71D9" w14:textId="77777777" w:rsidR="009D506B" w:rsidRPr="00484D01" w:rsidRDefault="009D506B" w:rsidP="00F23F75">
            <w:pPr>
              <w:rPr>
                <w:color w:val="000000" w:themeColor="text1"/>
              </w:rPr>
            </w:pPr>
            <w:r w:rsidRPr="00484D01">
              <w:rPr>
                <w:color w:val="000000" w:themeColor="text1"/>
              </w:rPr>
              <w:t>Vitamin B12 deficiency</w:t>
            </w:r>
          </w:p>
        </w:tc>
        <w:tc>
          <w:tcPr>
            <w:tcW w:w="481" w:type="dxa"/>
          </w:tcPr>
          <w:p w14:paraId="2CC53919" w14:textId="77777777" w:rsidR="009D506B" w:rsidRPr="00484D01" w:rsidRDefault="009D506B" w:rsidP="00F23F75">
            <w:pPr>
              <w:rPr>
                <w:color w:val="000000" w:themeColor="text1"/>
              </w:rPr>
            </w:pPr>
            <w:r w:rsidRPr="00484D01">
              <w:rPr>
                <w:color w:val="000000" w:themeColor="text1"/>
              </w:rPr>
              <w:t>1</w:t>
            </w:r>
          </w:p>
        </w:tc>
        <w:tc>
          <w:tcPr>
            <w:tcW w:w="1007" w:type="dxa"/>
          </w:tcPr>
          <w:p w14:paraId="252C2E74" w14:textId="77777777" w:rsidR="009D506B" w:rsidRPr="00484D01" w:rsidRDefault="009D506B" w:rsidP="00F23F75">
            <w:pPr>
              <w:rPr>
                <w:color w:val="000000" w:themeColor="text1"/>
              </w:rPr>
            </w:pPr>
            <w:r w:rsidRPr="00484D01">
              <w:rPr>
                <w:color w:val="000000" w:themeColor="text1"/>
              </w:rPr>
              <w:t>7.29</w:t>
            </w:r>
          </w:p>
        </w:tc>
        <w:tc>
          <w:tcPr>
            <w:tcW w:w="1029" w:type="dxa"/>
          </w:tcPr>
          <w:p w14:paraId="2AFEDEBA" w14:textId="77777777" w:rsidR="009D506B" w:rsidRPr="00484D01" w:rsidRDefault="009D506B" w:rsidP="00F23F75">
            <w:pPr>
              <w:rPr>
                <w:color w:val="000000" w:themeColor="text1"/>
              </w:rPr>
            </w:pPr>
            <w:r w:rsidRPr="00484D01">
              <w:rPr>
                <w:color w:val="000000" w:themeColor="text1"/>
              </w:rPr>
              <w:t>0.0069</w:t>
            </w:r>
          </w:p>
        </w:tc>
        <w:tc>
          <w:tcPr>
            <w:tcW w:w="575" w:type="dxa"/>
          </w:tcPr>
          <w:p w14:paraId="0EB33D18" w14:textId="77777777" w:rsidR="009D506B" w:rsidRPr="00484D01" w:rsidRDefault="009D506B" w:rsidP="00F23F75">
            <w:pPr>
              <w:rPr>
                <w:color w:val="000000" w:themeColor="text1"/>
              </w:rPr>
            </w:pPr>
            <w:r w:rsidRPr="00484D01">
              <w:rPr>
                <w:color w:val="000000" w:themeColor="text1"/>
              </w:rPr>
              <w:t>**</w:t>
            </w:r>
          </w:p>
        </w:tc>
        <w:tc>
          <w:tcPr>
            <w:tcW w:w="1679" w:type="dxa"/>
          </w:tcPr>
          <w:p w14:paraId="0D3B8C0D" w14:textId="77777777" w:rsidR="009D506B" w:rsidRPr="00484D01" w:rsidRDefault="009D506B" w:rsidP="00F23F75">
            <w:pPr>
              <w:rPr>
                <w:color w:val="000000" w:themeColor="text1"/>
              </w:rPr>
            </w:pPr>
            <w:r w:rsidRPr="00484D01">
              <w:rPr>
                <w:color w:val="000000" w:themeColor="text1"/>
              </w:rPr>
              <w:t>Sanitation</w:t>
            </w:r>
          </w:p>
        </w:tc>
        <w:tc>
          <w:tcPr>
            <w:tcW w:w="481" w:type="dxa"/>
          </w:tcPr>
          <w:p w14:paraId="40788964" w14:textId="77777777" w:rsidR="009D506B" w:rsidRPr="00484D01" w:rsidRDefault="009D506B" w:rsidP="00F23F75">
            <w:pPr>
              <w:rPr>
                <w:color w:val="000000" w:themeColor="text1"/>
              </w:rPr>
            </w:pPr>
            <w:r w:rsidRPr="00484D01">
              <w:rPr>
                <w:color w:val="000000" w:themeColor="text1"/>
              </w:rPr>
              <w:t>1</w:t>
            </w:r>
          </w:p>
        </w:tc>
        <w:tc>
          <w:tcPr>
            <w:tcW w:w="1166" w:type="dxa"/>
          </w:tcPr>
          <w:p w14:paraId="6B3BA3C8" w14:textId="77777777" w:rsidR="009D506B" w:rsidRPr="00484D01" w:rsidRDefault="009D506B" w:rsidP="00F23F75">
            <w:pPr>
              <w:rPr>
                <w:color w:val="000000" w:themeColor="text1"/>
              </w:rPr>
            </w:pPr>
            <w:r w:rsidRPr="00484D01">
              <w:rPr>
                <w:color w:val="000000" w:themeColor="text1"/>
              </w:rPr>
              <w:t>17.97</w:t>
            </w:r>
          </w:p>
        </w:tc>
        <w:tc>
          <w:tcPr>
            <w:tcW w:w="1005" w:type="dxa"/>
          </w:tcPr>
          <w:p w14:paraId="6A07236B" w14:textId="77777777" w:rsidR="009D506B" w:rsidRPr="00484D01" w:rsidRDefault="009D506B" w:rsidP="00F23F75">
            <w:pPr>
              <w:rPr>
                <w:color w:val="000000" w:themeColor="text1"/>
              </w:rPr>
            </w:pPr>
            <w:r w:rsidRPr="00484D01">
              <w:rPr>
                <w:color w:val="000000" w:themeColor="text1"/>
              </w:rPr>
              <w:t>&lt;0.0001</w:t>
            </w:r>
          </w:p>
        </w:tc>
        <w:tc>
          <w:tcPr>
            <w:tcW w:w="703" w:type="dxa"/>
          </w:tcPr>
          <w:p w14:paraId="2EE6B223" w14:textId="77777777" w:rsidR="009D506B" w:rsidRPr="00484D01" w:rsidRDefault="009D506B" w:rsidP="00F23F75">
            <w:pPr>
              <w:rPr>
                <w:color w:val="000000" w:themeColor="text1"/>
              </w:rPr>
            </w:pPr>
            <w:r w:rsidRPr="00484D01">
              <w:rPr>
                <w:color w:val="000000" w:themeColor="text1"/>
              </w:rPr>
              <w:t>***</w:t>
            </w:r>
          </w:p>
        </w:tc>
      </w:tr>
      <w:tr w:rsidR="002A3BA0" w:rsidRPr="00484D01" w14:paraId="6906E748" w14:textId="77777777" w:rsidTr="002A3BA0">
        <w:trPr>
          <w:trHeight w:val="245"/>
          <w:jc w:val="center"/>
        </w:trPr>
        <w:tc>
          <w:tcPr>
            <w:tcW w:w="1818" w:type="dxa"/>
          </w:tcPr>
          <w:p w14:paraId="12D37322"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54F48E41" w14:textId="77777777" w:rsidR="009D506B" w:rsidRPr="00484D01" w:rsidRDefault="009D506B" w:rsidP="00F23F75">
            <w:pPr>
              <w:rPr>
                <w:color w:val="000000" w:themeColor="text1"/>
              </w:rPr>
            </w:pPr>
            <w:r w:rsidRPr="00484D01">
              <w:rPr>
                <w:color w:val="000000" w:themeColor="text1"/>
              </w:rPr>
              <w:t>2</w:t>
            </w:r>
          </w:p>
        </w:tc>
        <w:tc>
          <w:tcPr>
            <w:tcW w:w="1007" w:type="dxa"/>
          </w:tcPr>
          <w:p w14:paraId="45024894" w14:textId="77777777" w:rsidR="009D506B" w:rsidRPr="00484D01" w:rsidRDefault="009D506B" w:rsidP="00F23F75">
            <w:pPr>
              <w:rPr>
                <w:color w:val="000000" w:themeColor="text1"/>
              </w:rPr>
            </w:pPr>
            <w:r w:rsidRPr="00484D01">
              <w:rPr>
                <w:color w:val="000000" w:themeColor="text1"/>
              </w:rPr>
              <w:t>7.19</w:t>
            </w:r>
          </w:p>
        </w:tc>
        <w:tc>
          <w:tcPr>
            <w:tcW w:w="1029" w:type="dxa"/>
          </w:tcPr>
          <w:p w14:paraId="03A71E00" w14:textId="77777777" w:rsidR="009D506B" w:rsidRPr="003D4BCA" w:rsidRDefault="009D506B" w:rsidP="00F23F75">
            <w:pPr>
              <w:rPr>
                <w:b/>
                <w:color w:val="000000" w:themeColor="text1"/>
              </w:rPr>
            </w:pPr>
            <w:r w:rsidRPr="003D4BCA">
              <w:rPr>
                <w:b/>
                <w:color w:val="000000" w:themeColor="text1"/>
              </w:rPr>
              <w:t>0.03</w:t>
            </w:r>
          </w:p>
        </w:tc>
        <w:tc>
          <w:tcPr>
            <w:tcW w:w="575" w:type="dxa"/>
          </w:tcPr>
          <w:p w14:paraId="3D369D5F" w14:textId="77777777" w:rsidR="009D506B" w:rsidRPr="00484D01" w:rsidRDefault="009D506B" w:rsidP="00F23F75">
            <w:pPr>
              <w:rPr>
                <w:color w:val="000000" w:themeColor="text1"/>
              </w:rPr>
            </w:pPr>
            <w:r w:rsidRPr="00484D01">
              <w:rPr>
                <w:color w:val="000000" w:themeColor="text1"/>
              </w:rPr>
              <w:t>*</w:t>
            </w:r>
          </w:p>
        </w:tc>
        <w:tc>
          <w:tcPr>
            <w:tcW w:w="1679" w:type="dxa"/>
          </w:tcPr>
          <w:p w14:paraId="73402844"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7F55A1F9" w14:textId="77777777" w:rsidR="009D506B" w:rsidRPr="00484D01" w:rsidRDefault="009D506B" w:rsidP="00F23F75">
            <w:pPr>
              <w:rPr>
                <w:color w:val="000000" w:themeColor="text1"/>
              </w:rPr>
            </w:pPr>
            <w:r w:rsidRPr="00484D01">
              <w:rPr>
                <w:color w:val="000000" w:themeColor="text1"/>
              </w:rPr>
              <w:t>1</w:t>
            </w:r>
          </w:p>
        </w:tc>
        <w:tc>
          <w:tcPr>
            <w:tcW w:w="1166" w:type="dxa"/>
          </w:tcPr>
          <w:p w14:paraId="1333D59B" w14:textId="77777777" w:rsidR="009D506B" w:rsidRPr="00484D01" w:rsidRDefault="009D506B" w:rsidP="00F23F75">
            <w:pPr>
              <w:rPr>
                <w:color w:val="000000" w:themeColor="text1"/>
              </w:rPr>
            </w:pPr>
            <w:r w:rsidRPr="00484D01">
              <w:rPr>
                <w:color w:val="000000" w:themeColor="text1"/>
              </w:rPr>
              <w:t>3.77</w:t>
            </w:r>
          </w:p>
        </w:tc>
        <w:tc>
          <w:tcPr>
            <w:tcW w:w="1005" w:type="dxa"/>
          </w:tcPr>
          <w:p w14:paraId="4696506F" w14:textId="77777777" w:rsidR="009D506B" w:rsidRPr="003D4BCA" w:rsidRDefault="009D506B" w:rsidP="00F23F75">
            <w:pPr>
              <w:rPr>
                <w:b/>
                <w:color w:val="000000" w:themeColor="text1"/>
              </w:rPr>
            </w:pPr>
            <w:r w:rsidRPr="003D4BCA">
              <w:rPr>
                <w:b/>
                <w:color w:val="000000" w:themeColor="text1"/>
              </w:rPr>
              <w:t>0.05</w:t>
            </w:r>
          </w:p>
        </w:tc>
        <w:tc>
          <w:tcPr>
            <w:tcW w:w="703" w:type="dxa"/>
          </w:tcPr>
          <w:p w14:paraId="0F9883D9" w14:textId="77777777" w:rsidR="009D506B" w:rsidRPr="00484D01" w:rsidRDefault="009D506B" w:rsidP="00F23F75">
            <w:pPr>
              <w:rPr>
                <w:color w:val="000000" w:themeColor="text1"/>
              </w:rPr>
            </w:pPr>
            <w:r w:rsidRPr="00484D01">
              <w:rPr>
                <w:color w:val="000000" w:themeColor="text1"/>
              </w:rPr>
              <w:t>*</w:t>
            </w:r>
          </w:p>
        </w:tc>
      </w:tr>
      <w:tr w:rsidR="002A3BA0" w:rsidRPr="00484D01" w14:paraId="75C85C4B" w14:textId="77777777" w:rsidTr="002A3BA0">
        <w:trPr>
          <w:trHeight w:val="245"/>
          <w:jc w:val="center"/>
        </w:trPr>
        <w:tc>
          <w:tcPr>
            <w:tcW w:w="1818" w:type="dxa"/>
          </w:tcPr>
          <w:p w14:paraId="48E3B1FD" w14:textId="77777777" w:rsidR="009D506B" w:rsidRPr="00484D01" w:rsidRDefault="009D506B" w:rsidP="00F23F75">
            <w:pPr>
              <w:rPr>
                <w:color w:val="000000" w:themeColor="text1"/>
              </w:rPr>
            </w:pPr>
          </w:p>
        </w:tc>
        <w:tc>
          <w:tcPr>
            <w:tcW w:w="481" w:type="dxa"/>
          </w:tcPr>
          <w:p w14:paraId="623001E9" w14:textId="77777777" w:rsidR="009D506B" w:rsidRPr="00484D01" w:rsidRDefault="009D506B" w:rsidP="00F23F75">
            <w:pPr>
              <w:rPr>
                <w:color w:val="000000" w:themeColor="text1"/>
              </w:rPr>
            </w:pPr>
          </w:p>
        </w:tc>
        <w:tc>
          <w:tcPr>
            <w:tcW w:w="1007" w:type="dxa"/>
          </w:tcPr>
          <w:p w14:paraId="66C64107" w14:textId="77777777" w:rsidR="009D506B" w:rsidRPr="00484D01" w:rsidRDefault="009D506B" w:rsidP="00F23F75">
            <w:pPr>
              <w:rPr>
                <w:color w:val="000000" w:themeColor="text1"/>
              </w:rPr>
            </w:pPr>
          </w:p>
        </w:tc>
        <w:tc>
          <w:tcPr>
            <w:tcW w:w="1029" w:type="dxa"/>
          </w:tcPr>
          <w:p w14:paraId="5EB98D45" w14:textId="77777777" w:rsidR="009D506B" w:rsidRPr="00484D01" w:rsidRDefault="009D506B" w:rsidP="00F23F75">
            <w:pPr>
              <w:rPr>
                <w:color w:val="000000" w:themeColor="text1"/>
              </w:rPr>
            </w:pPr>
          </w:p>
        </w:tc>
        <w:tc>
          <w:tcPr>
            <w:tcW w:w="575" w:type="dxa"/>
          </w:tcPr>
          <w:p w14:paraId="0F6D8735" w14:textId="77777777" w:rsidR="009D506B" w:rsidRPr="00484D01" w:rsidRDefault="009D506B" w:rsidP="00F23F75">
            <w:pPr>
              <w:rPr>
                <w:color w:val="000000" w:themeColor="text1"/>
              </w:rPr>
            </w:pPr>
          </w:p>
        </w:tc>
        <w:tc>
          <w:tcPr>
            <w:tcW w:w="1679" w:type="dxa"/>
          </w:tcPr>
          <w:p w14:paraId="77E8A862" w14:textId="77777777" w:rsidR="009D506B" w:rsidRPr="00484D01" w:rsidRDefault="009D506B" w:rsidP="00F23F75">
            <w:pPr>
              <w:rPr>
                <w:color w:val="000000" w:themeColor="text1"/>
              </w:rPr>
            </w:pPr>
          </w:p>
        </w:tc>
        <w:tc>
          <w:tcPr>
            <w:tcW w:w="481" w:type="dxa"/>
          </w:tcPr>
          <w:p w14:paraId="3390B748" w14:textId="77777777" w:rsidR="009D506B" w:rsidRPr="00484D01" w:rsidRDefault="009D506B" w:rsidP="00F23F75">
            <w:pPr>
              <w:rPr>
                <w:color w:val="000000" w:themeColor="text1"/>
              </w:rPr>
            </w:pPr>
          </w:p>
        </w:tc>
        <w:tc>
          <w:tcPr>
            <w:tcW w:w="1166" w:type="dxa"/>
          </w:tcPr>
          <w:p w14:paraId="51D40C6A" w14:textId="77777777" w:rsidR="009D506B" w:rsidRPr="00484D01" w:rsidRDefault="009D506B" w:rsidP="00F23F75">
            <w:pPr>
              <w:rPr>
                <w:color w:val="000000" w:themeColor="text1"/>
              </w:rPr>
            </w:pPr>
          </w:p>
        </w:tc>
        <w:tc>
          <w:tcPr>
            <w:tcW w:w="1005" w:type="dxa"/>
          </w:tcPr>
          <w:p w14:paraId="4EED0E61" w14:textId="77777777" w:rsidR="009D506B" w:rsidRPr="00484D01" w:rsidRDefault="009D506B" w:rsidP="00F23F75">
            <w:pPr>
              <w:rPr>
                <w:color w:val="000000" w:themeColor="text1"/>
              </w:rPr>
            </w:pPr>
          </w:p>
        </w:tc>
        <w:tc>
          <w:tcPr>
            <w:tcW w:w="703" w:type="dxa"/>
          </w:tcPr>
          <w:p w14:paraId="774D9133" w14:textId="77777777" w:rsidR="009D506B" w:rsidRPr="00484D01" w:rsidRDefault="009D506B" w:rsidP="00F23F75">
            <w:pPr>
              <w:rPr>
                <w:color w:val="000000" w:themeColor="text1"/>
              </w:rPr>
            </w:pPr>
          </w:p>
        </w:tc>
      </w:tr>
      <w:tr w:rsidR="002A3BA0" w:rsidRPr="00484D01" w14:paraId="04F261D5" w14:textId="77777777" w:rsidTr="002A3BA0">
        <w:trPr>
          <w:trHeight w:val="245"/>
          <w:jc w:val="center"/>
        </w:trPr>
        <w:tc>
          <w:tcPr>
            <w:tcW w:w="1818" w:type="dxa"/>
          </w:tcPr>
          <w:p w14:paraId="2289925F"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12C11A5C" w14:textId="77777777" w:rsidR="009D506B" w:rsidRPr="00484D01" w:rsidRDefault="009D506B" w:rsidP="00F23F75">
            <w:pPr>
              <w:rPr>
                <w:color w:val="000000" w:themeColor="text1"/>
              </w:rPr>
            </w:pPr>
            <w:r w:rsidRPr="00484D01">
              <w:rPr>
                <w:color w:val="000000" w:themeColor="text1"/>
              </w:rPr>
              <w:t>2</w:t>
            </w:r>
          </w:p>
        </w:tc>
        <w:tc>
          <w:tcPr>
            <w:tcW w:w="1007" w:type="dxa"/>
          </w:tcPr>
          <w:p w14:paraId="151CF8B7" w14:textId="77777777" w:rsidR="009D506B" w:rsidRPr="00484D01" w:rsidRDefault="009D506B" w:rsidP="00F23F75">
            <w:pPr>
              <w:rPr>
                <w:color w:val="000000" w:themeColor="text1"/>
              </w:rPr>
            </w:pPr>
            <w:r w:rsidRPr="00484D01">
              <w:rPr>
                <w:color w:val="000000" w:themeColor="text1"/>
              </w:rPr>
              <w:t>456.62</w:t>
            </w:r>
          </w:p>
        </w:tc>
        <w:tc>
          <w:tcPr>
            <w:tcW w:w="1029" w:type="dxa"/>
          </w:tcPr>
          <w:p w14:paraId="137E4E4A" w14:textId="77777777" w:rsidR="009D506B" w:rsidRPr="00484D01" w:rsidRDefault="009D506B" w:rsidP="00F23F75">
            <w:pPr>
              <w:rPr>
                <w:color w:val="000000" w:themeColor="text1"/>
              </w:rPr>
            </w:pPr>
            <w:r w:rsidRPr="00484D01">
              <w:rPr>
                <w:color w:val="000000" w:themeColor="text1"/>
              </w:rPr>
              <w:t>&lt;0.0001</w:t>
            </w:r>
          </w:p>
        </w:tc>
        <w:tc>
          <w:tcPr>
            <w:tcW w:w="575" w:type="dxa"/>
          </w:tcPr>
          <w:p w14:paraId="6F8E1D22" w14:textId="77777777" w:rsidR="009D506B" w:rsidRPr="00484D01" w:rsidRDefault="009D506B" w:rsidP="00F23F75">
            <w:pPr>
              <w:rPr>
                <w:color w:val="000000" w:themeColor="text1"/>
              </w:rPr>
            </w:pPr>
            <w:r w:rsidRPr="00484D01">
              <w:rPr>
                <w:color w:val="000000" w:themeColor="text1"/>
              </w:rPr>
              <w:t>***</w:t>
            </w:r>
          </w:p>
        </w:tc>
        <w:tc>
          <w:tcPr>
            <w:tcW w:w="1679" w:type="dxa"/>
          </w:tcPr>
          <w:p w14:paraId="3A00A0A8"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452017E2" w14:textId="77777777" w:rsidR="009D506B" w:rsidRPr="00484D01" w:rsidRDefault="009D506B" w:rsidP="00F23F75">
            <w:pPr>
              <w:rPr>
                <w:color w:val="000000" w:themeColor="text1"/>
              </w:rPr>
            </w:pPr>
            <w:r w:rsidRPr="00484D01">
              <w:rPr>
                <w:color w:val="000000" w:themeColor="text1"/>
              </w:rPr>
              <w:t>1</w:t>
            </w:r>
          </w:p>
        </w:tc>
        <w:tc>
          <w:tcPr>
            <w:tcW w:w="1166" w:type="dxa"/>
          </w:tcPr>
          <w:p w14:paraId="7B41248C" w14:textId="77777777" w:rsidR="009D506B" w:rsidRPr="00484D01" w:rsidRDefault="009D506B" w:rsidP="00F23F75">
            <w:pPr>
              <w:rPr>
                <w:color w:val="000000" w:themeColor="text1"/>
              </w:rPr>
            </w:pPr>
            <w:r w:rsidRPr="00484D01">
              <w:rPr>
                <w:color w:val="000000" w:themeColor="text1"/>
              </w:rPr>
              <w:t>285.15</w:t>
            </w:r>
          </w:p>
        </w:tc>
        <w:tc>
          <w:tcPr>
            <w:tcW w:w="1005" w:type="dxa"/>
          </w:tcPr>
          <w:p w14:paraId="0D23FAD6" w14:textId="77777777" w:rsidR="009D506B" w:rsidRPr="00484D01" w:rsidRDefault="009D506B" w:rsidP="00F23F75">
            <w:pPr>
              <w:rPr>
                <w:color w:val="000000" w:themeColor="text1"/>
              </w:rPr>
            </w:pPr>
            <w:r w:rsidRPr="00484D01">
              <w:rPr>
                <w:color w:val="000000" w:themeColor="text1"/>
              </w:rPr>
              <w:t>&lt;0.0001</w:t>
            </w:r>
          </w:p>
        </w:tc>
        <w:tc>
          <w:tcPr>
            <w:tcW w:w="703" w:type="dxa"/>
          </w:tcPr>
          <w:p w14:paraId="385A8D7A" w14:textId="77777777" w:rsidR="009D506B" w:rsidRPr="00484D01" w:rsidRDefault="009D506B" w:rsidP="00F23F75">
            <w:pPr>
              <w:rPr>
                <w:color w:val="000000" w:themeColor="text1"/>
              </w:rPr>
            </w:pPr>
            <w:r w:rsidRPr="00484D01">
              <w:rPr>
                <w:color w:val="000000" w:themeColor="text1"/>
              </w:rPr>
              <w:t>***</w:t>
            </w:r>
          </w:p>
        </w:tc>
      </w:tr>
      <w:tr w:rsidR="002A3BA0" w:rsidRPr="00484D01" w14:paraId="1C5EAF41" w14:textId="77777777" w:rsidTr="002A3BA0">
        <w:trPr>
          <w:trHeight w:val="245"/>
          <w:jc w:val="center"/>
        </w:trPr>
        <w:tc>
          <w:tcPr>
            <w:tcW w:w="1818" w:type="dxa"/>
          </w:tcPr>
          <w:p w14:paraId="619FDA0E" w14:textId="77777777" w:rsidR="009D506B" w:rsidRPr="00484D01" w:rsidRDefault="009D506B" w:rsidP="00F23F75">
            <w:pPr>
              <w:rPr>
                <w:color w:val="000000" w:themeColor="text1"/>
              </w:rPr>
            </w:pPr>
            <w:r w:rsidRPr="00484D01">
              <w:rPr>
                <w:color w:val="000000" w:themeColor="text1"/>
              </w:rPr>
              <w:t>Inflammation</w:t>
            </w:r>
          </w:p>
        </w:tc>
        <w:tc>
          <w:tcPr>
            <w:tcW w:w="481" w:type="dxa"/>
          </w:tcPr>
          <w:p w14:paraId="4C7D3555" w14:textId="77777777" w:rsidR="009D506B" w:rsidRPr="00484D01" w:rsidRDefault="009D506B" w:rsidP="00F23F75">
            <w:pPr>
              <w:rPr>
                <w:color w:val="000000" w:themeColor="text1"/>
              </w:rPr>
            </w:pPr>
            <w:r w:rsidRPr="00484D01">
              <w:rPr>
                <w:color w:val="000000" w:themeColor="text1"/>
              </w:rPr>
              <w:t>1</w:t>
            </w:r>
          </w:p>
        </w:tc>
        <w:tc>
          <w:tcPr>
            <w:tcW w:w="1007" w:type="dxa"/>
          </w:tcPr>
          <w:p w14:paraId="7A73ED72" w14:textId="77777777" w:rsidR="009D506B" w:rsidRPr="00484D01" w:rsidRDefault="009D506B" w:rsidP="00F23F75">
            <w:pPr>
              <w:rPr>
                <w:color w:val="000000" w:themeColor="text1"/>
              </w:rPr>
            </w:pPr>
            <w:r w:rsidRPr="00484D01">
              <w:rPr>
                <w:color w:val="000000" w:themeColor="text1"/>
              </w:rPr>
              <w:t>49.74</w:t>
            </w:r>
          </w:p>
        </w:tc>
        <w:tc>
          <w:tcPr>
            <w:tcW w:w="1029" w:type="dxa"/>
          </w:tcPr>
          <w:p w14:paraId="4C691A03" w14:textId="77777777" w:rsidR="009D506B" w:rsidRPr="00484D01" w:rsidRDefault="009D506B" w:rsidP="00F23F75">
            <w:pPr>
              <w:rPr>
                <w:color w:val="000000" w:themeColor="text1"/>
              </w:rPr>
            </w:pPr>
            <w:r w:rsidRPr="00484D01">
              <w:rPr>
                <w:color w:val="000000" w:themeColor="text1"/>
              </w:rPr>
              <w:t>&lt;0.0001</w:t>
            </w:r>
          </w:p>
        </w:tc>
        <w:tc>
          <w:tcPr>
            <w:tcW w:w="575" w:type="dxa"/>
          </w:tcPr>
          <w:p w14:paraId="7717B8A2" w14:textId="77777777" w:rsidR="009D506B" w:rsidRPr="00484D01" w:rsidRDefault="009D506B" w:rsidP="00F23F75">
            <w:pPr>
              <w:rPr>
                <w:color w:val="000000" w:themeColor="text1"/>
              </w:rPr>
            </w:pPr>
            <w:r w:rsidRPr="00484D01">
              <w:rPr>
                <w:color w:val="000000" w:themeColor="text1"/>
              </w:rPr>
              <w:t>***</w:t>
            </w:r>
          </w:p>
        </w:tc>
        <w:tc>
          <w:tcPr>
            <w:tcW w:w="1679" w:type="dxa"/>
          </w:tcPr>
          <w:p w14:paraId="64130CFF" w14:textId="77777777" w:rsidR="009D506B" w:rsidRPr="00484D01" w:rsidRDefault="009D506B" w:rsidP="00F23F75">
            <w:pPr>
              <w:rPr>
                <w:color w:val="000000" w:themeColor="text1"/>
              </w:rPr>
            </w:pPr>
            <w:r w:rsidRPr="00484D01">
              <w:rPr>
                <w:color w:val="000000" w:themeColor="text1"/>
              </w:rPr>
              <w:t>Water</w:t>
            </w:r>
          </w:p>
        </w:tc>
        <w:tc>
          <w:tcPr>
            <w:tcW w:w="481" w:type="dxa"/>
          </w:tcPr>
          <w:p w14:paraId="49E66D13" w14:textId="77777777" w:rsidR="009D506B" w:rsidRPr="00484D01" w:rsidRDefault="009D506B" w:rsidP="00F23F75">
            <w:pPr>
              <w:rPr>
                <w:color w:val="000000" w:themeColor="text1"/>
              </w:rPr>
            </w:pPr>
            <w:r w:rsidRPr="00484D01">
              <w:rPr>
                <w:color w:val="000000" w:themeColor="text1"/>
              </w:rPr>
              <w:t>1</w:t>
            </w:r>
          </w:p>
        </w:tc>
        <w:tc>
          <w:tcPr>
            <w:tcW w:w="1166" w:type="dxa"/>
          </w:tcPr>
          <w:p w14:paraId="27F354F6" w14:textId="77777777" w:rsidR="009D506B" w:rsidRPr="00484D01" w:rsidRDefault="009D506B" w:rsidP="00F23F75">
            <w:pPr>
              <w:rPr>
                <w:color w:val="000000" w:themeColor="text1"/>
              </w:rPr>
            </w:pPr>
            <w:r w:rsidRPr="00484D01">
              <w:rPr>
                <w:color w:val="000000" w:themeColor="text1"/>
              </w:rPr>
              <w:t>0.02</w:t>
            </w:r>
          </w:p>
        </w:tc>
        <w:tc>
          <w:tcPr>
            <w:tcW w:w="1005" w:type="dxa"/>
          </w:tcPr>
          <w:p w14:paraId="3D0F19CA" w14:textId="77777777" w:rsidR="009D506B" w:rsidRPr="00484D01" w:rsidRDefault="009D506B" w:rsidP="00F23F75">
            <w:pPr>
              <w:rPr>
                <w:color w:val="000000" w:themeColor="text1"/>
              </w:rPr>
            </w:pPr>
            <w:r w:rsidRPr="00484D01">
              <w:rPr>
                <w:color w:val="000000" w:themeColor="text1"/>
              </w:rPr>
              <w:t>0.88</w:t>
            </w:r>
          </w:p>
        </w:tc>
        <w:tc>
          <w:tcPr>
            <w:tcW w:w="703" w:type="dxa"/>
          </w:tcPr>
          <w:p w14:paraId="075D2B9C" w14:textId="77777777" w:rsidR="009D506B" w:rsidRPr="00484D01" w:rsidRDefault="009D506B" w:rsidP="00F23F75">
            <w:pPr>
              <w:rPr>
                <w:color w:val="000000" w:themeColor="text1"/>
              </w:rPr>
            </w:pPr>
          </w:p>
        </w:tc>
      </w:tr>
      <w:tr w:rsidR="002A3BA0" w:rsidRPr="00484D01" w14:paraId="250B8B4B" w14:textId="77777777" w:rsidTr="002A3BA0">
        <w:trPr>
          <w:trHeight w:val="245"/>
          <w:jc w:val="center"/>
        </w:trPr>
        <w:tc>
          <w:tcPr>
            <w:tcW w:w="1818" w:type="dxa"/>
          </w:tcPr>
          <w:p w14:paraId="77761133"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077EC166" w14:textId="77777777" w:rsidR="009D506B" w:rsidRPr="00484D01" w:rsidRDefault="009D506B" w:rsidP="00F23F75">
            <w:pPr>
              <w:rPr>
                <w:color w:val="000000" w:themeColor="text1"/>
              </w:rPr>
            </w:pPr>
            <w:r w:rsidRPr="00484D01">
              <w:rPr>
                <w:color w:val="000000" w:themeColor="text1"/>
              </w:rPr>
              <w:t>2</w:t>
            </w:r>
          </w:p>
        </w:tc>
        <w:tc>
          <w:tcPr>
            <w:tcW w:w="1007" w:type="dxa"/>
          </w:tcPr>
          <w:p w14:paraId="24CE20E0" w14:textId="77777777" w:rsidR="009D506B" w:rsidRPr="00484D01" w:rsidRDefault="009D506B" w:rsidP="00F23F75">
            <w:pPr>
              <w:rPr>
                <w:color w:val="000000" w:themeColor="text1"/>
              </w:rPr>
            </w:pPr>
            <w:r w:rsidRPr="00484D01">
              <w:rPr>
                <w:color w:val="000000" w:themeColor="text1"/>
              </w:rPr>
              <w:t>0.77</w:t>
            </w:r>
          </w:p>
        </w:tc>
        <w:tc>
          <w:tcPr>
            <w:tcW w:w="1029" w:type="dxa"/>
          </w:tcPr>
          <w:p w14:paraId="12CFFB68" w14:textId="77777777" w:rsidR="009D506B" w:rsidRPr="00484D01" w:rsidRDefault="009D506B" w:rsidP="00F23F75">
            <w:pPr>
              <w:rPr>
                <w:color w:val="000000" w:themeColor="text1"/>
              </w:rPr>
            </w:pPr>
            <w:r w:rsidRPr="00484D01">
              <w:rPr>
                <w:color w:val="000000" w:themeColor="text1"/>
              </w:rPr>
              <w:t>0.68</w:t>
            </w:r>
          </w:p>
        </w:tc>
        <w:tc>
          <w:tcPr>
            <w:tcW w:w="575" w:type="dxa"/>
          </w:tcPr>
          <w:p w14:paraId="4FEC89F0" w14:textId="77777777" w:rsidR="009D506B" w:rsidRPr="00484D01" w:rsidRDefault="009D506B" w:rsidP="00F23F75">
            <w:pPr>
              <w:rPr>
                <w:color w:val="000000" w:themeColor="text1"/>
              </w:rPr>
            </w:pPr>
          </w:p>
        </w:tc>
        <w:tc>
          <w:tcPr>
            <w:tcW w:w="1679" w:type="dxa"/>
          </w:tcPr>
          <w:p w14:paraId="4074AF21"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576F50E4" w14:textId="77777777" w:rsidR="009D506B" w:rsidRPr="00484D01" w:rsidRDefault="009D506B" w:rsidP="00F23F75">
            <w:pPr>
              <w:rPr>
                <w:color w:val="000000" w:themeColor="text1"/>
              </w:rPr>
            </w:pPr>
            <w:r w:rsidRPr="00484D01">
              <w:rPr>
                <w:color w:val="000000" w:themeColor="text1"/>
              </w:rPr>
              <w:t>1</w:t>
            </w:r>
          </w:p>
        </w:tc>
        <w:tc>
          <w:tcPr>
            <w:tcW w:w="1166" w:type="dxa"/>
          </w:tcPr>
          <w:p w14:paraId="647F14BD" w14:textId="77777777" w:rsidR="009D506B" w:rsidRPr="00484D01" w:rsidRDefault="009D506B" w:rsidP="00F23F75">
            <w:pPr>
              <w:rPr>
                <w:color w:val="000000" w:themeColor="text1"/>
              </w:rPr>
            </w:pPr>
            <w:r w:rsidRPr="00484D01">
              <w:rPr>
                <w:color w:val="000000" w:themeColor="text1"/>
              </w:rPr>
              <w:t>1.19</w:t>
            </w:r>
          </w:p>
        </w:tc>
        <w:tc>
          <w:tcPr>
            <w:tcW w:w="1005" w:type="dxa"/>
          </w:tcPr>
          <w:p w14:paraId="7A4B95A9" w14:textId="77777777" w:rsidR="009D506B" w:rsidRPr="00484D01" w:rsidRDefault="009D506B" w:rsidP="00F23F75">
            <w:pPr>
              <w:rPr>
                <w:color w:val="000000" w:themeColor="text1"/>
              </w:rPr>
            </w:pPr>
            <w:r w:rsidRPr="00484D01">
              <w:rPr>
                <w:color w:val="000000" w:themeColor="text1"/>
              </w:rPr>
              <w:t>0.28</w:t>
            </w:r>
          </w:p>
        </w:tc>
        <w:tc>
          <w:tcPr>
            <w:tcW w:w="703" w:type="dxa"/>
          </w:tcPr>
          <w:p w14:paraId="40B97007" w14:textId="77777777" w:rsidR="009D506B" w:rsidRPr="00484D01" w:rsidRDefault="009D506B" w:rsidP="00F23F75">
            <w:pPr>
              <w:rPr>
                <w:color w:val="000000" w:themeColor="text1"/>
              </w:rPr>
            </w:pPr>
          </w:p>
        </w:tc>
      </w:tr>
      <w:tr w:rsidR="002A3BA0" w:rsidRPr="00484D01" w14:paraId="573D1C99" w14:textId="77777777" w:rsidTr="002A3BA0">
        <w:trPr>
          <w:trHeight w:val="245"/>
          <w:jc w:val="center"/>
        </w:trPr>
        <w:tc>
          <w:tcPr>
            <w:tcW w:w="1818" w:type="dxa"/>
          </w:tcPr>
          <w:p w14:paraId="46EB926A" w14:textId="77777777" w:rsidR="009D506B" w:rsidRPr="00484D01" w:rsidRDefault="009D506B" w:rsidP="00F23F75">
            <w:pPr>
              <w:rPr>
                <w:color w:val="000000" w:themeColor="text1"/>
              </w:rPr>
            </w:pPr>
          </w:p>
        </w:tc>
        <w:tc>
          <w:tcPr>
            <w:tcW w:w="481" w:type="dxa"/>
          </w:tcPr>
          <w:p w14:paraId="565CC200" w14:textId="77777777" w:rsidR="009D506B" w:rsidRPr="00484D01" w:rsidRDefault="009D506B" w:rsidP="00F23F75">
            <w:pPr>
              <w:rPr>
                <w:color w:val="000000" w:themeColor="text1"/>
              </w:rPr>
            </w:pPr>
          </w:p>
        </w:tc>
        <w:tc>
          <w:tcPr>
            <w:tcW w:w="1007" w:type="dxa"/>
          </w:tcPr>
          <w:p w14:paraId="3F8B5D81" w14:textId="77777777" w:rsidR="009D506B" w:rsidRPr="00484D01" w:rsidRDefault="009D506B" w:rsidP="00F23F75">
            <w:pPr>
              <w:rPr>
                <w:color w:val="000000" w:themeColor="text1"/>
              </w:rPr>
            </w:pPr>
          </w:p>
        </w:tc>
        <w:tc>
          <w:tcPr>
            <w:tcW w:w="1029" w:type="dxa"/>
          </w:tcPr>
          <w:p w14:paraId="608F0018" w14:textId="77777777" w:rsidR="009D506B" w:rsidRPr="00484D01" w:rsidRDefault="009D506B" w:rsidP="00F23F75">
            <w:pPr>
              <w:rPr>
                <w:color w:val="000000" w:themeColor="text1"/>
              </w:rPr>
            </w:pPr>
          </w:p>
        </w:tc>
        <w:tc>
          <w:tcPr>
            <w:tcW w:w="575" w:type="dxa"/>
          </w:tcPr>
          <w:p w14:paraId="69037793" w14:textId="77777777" w:rsidR="009D506B" w:rsidRPr="00484D01" w:rsidRDefault="009D506B" w:rsidP="00F23F75">
            <w:pPr>
              <w:rPr>
                <w:color w:val="000000" w:themeColor="text1"/>
              </w:rPr>
            </w:pPr>
          </w:p>
        </w:tc>
        <w:tc>
          <w:tcPr>
            <w:tcW w:w="1679" w:type="dxa"/>
          </w:tcPr>
          <w:p w14:paraId="450F40F5" w14:textId="77777777" w:rsidR="009D506B" w:rsidRPr="00484D01" w:rsidRDefault="009D506B" w:rsidP="00F23F75">
            <w:pPr>
              <w:rPr>
                <w:color w:val="000000" w:themeColor="text1"/>
              </w:rPr>
            </w:pPr>
          </w:p>
        </w:tc>
        <w:tc>
          <w:tcPr>
            <w:tcW w:w="481" w:type="dxa"/>
          </w:tcPr>
          <w:p w14:paraId="753BC8D3" w14:textId="77777777" w:rsidR="009D506B" w:rsidRPr="00484D01" w:rsidRDefault="009D506B" w:rsidP="00F23F75">
            <w:pPr>
              <w:rPr>
                <w:color w:val="000000" w:themeColor="text1"/>
              </w:rPr>
            </w:pPr>
          </w:p>
        </w:tc>
        <w:tc>
          <w:tcPr>
            <w:tcW w:w="1166" w:type="dxa"/>
          </w:tcPr>
          <w:p w14:paraId="11942DFB" w14:textId="77777777" w:rsidR="009D506B" w:rsidRPr="00484D01" w:rsidRDefault="009D506B" w:rsidP="00F23F75">
            <w:pPr>
              <w:rPr>
                <w:color w:val="000000" w:themeColor="text1"/>
              </w:rPr>
            </w:pPr>
          </w:p>
        </w:tc>
        <w:tc>
          <w:tcPr>
            <w:tcW w:w="1005" w:type="dxa"/>
          </w:tcPr>
          <w:p w14:paraId="7CB4BC3D" w14:textId="77777777" w:rsidR="009D506B" w:rsidRPr="00484D01" w:rsidRDefault="009D506B" w:rsidP="00F23F75">
            <w:pPr>
              <w:rPr>
                <w:color w:val="000000" w:themeColor="text1"/>
              </w:rPr>
            </w:pPr>
          </w:p>
        </w:tc>
        <w:tc>
          <w:tcPr>
            <w:tcW w:w="703" w:type="dxa"/>
          </w:tcPr>
          <w:p w14:paraId="3CA669FE" w14:textId="77777777" w:rsidR="009D506B" w:rsidRPr="00484D01" w:rsidRDefault="009D506B" w:rsidP="00F23F75">
            <w:pPr>
              <w:rPr>
                <w:color w:val="000000" w:themeColor="text1"/>
              </w:rPr>
            </w:pPr>
          </w:p>
        </w:tc>
      </w:tr>
      <w:tr w:rsidR="002A3BA0" w:rsidRPr="00484D01" w14:paraId="22F3B4E7" w14:textId="77777777" w:rsidTr="002A3BA0">
        <w:trPr>
          <w:trHeight w:val="245"/>
          <w:jc w:val="center"/>
        </w:trPr>
        <w:tc>
          <w:tcPr>
            <w:tcW w:w="1818" w:type="dxa"/>
          </w:tcPr>
          <w:p w14:paraId="5E7F05ED"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4A1347F6" w14:textId="77777777" w:rsidR="009D506B" w:rsidRPr="00484D01" w:rsidRDefault="009D506B" w:rsidP="00F23F75">
            <w:pPr>
              <w:rPr>
                <w:color w:val="000000" w:themeColor="text1"/>
              </w:rPr>
            </w:pPr>
            <w:r w:rsidRPr="00484D01">
              <w:rPr>
                <w:color w:val="000000" w:themeColor="text1"/>
              </w:rPr>
              <w:t>2</w:t>
            </w:r>
          </w:p>
        </w:tc>
        <w:tc>
          <w:tcPr>
            <w:tcW w:w="1007" w:type="dxa"/>
          </w:tcPr>
          <w:p w14:paraId="60BC93AA" w14:textId="77777777" w:rsidR="009D506B" w:rsidRPr="00484D01" w:rsidRDefault="009D506B" w:rsidP="00F23F75">
            <w:pPr>
              <w:rPr>
                <w:color w:val="000000" w:themeColor="text1"/>
              </w:rPr>
            </w:pPr>
            <w:r w:rsidRPr="00484D01">
              <w:rPr>
                <w:color w:val="000000" w:themeColor="text1"/>
              </w:rPr>
              <w:t>181.62</w:t>
            </w:r>
          </w:p>
        </w:tc>
        <w:tc>
          <w:tcPr>
            <w:tcW w:w="1029" w:type="dxa"/>
          </w:tcPr>
          <w:p w14:paraId="3D79BECB" w14:textId="77777777" w:rsidR="009D506B" w:rsidRPr="00484D01" w:rsidRDefault="009D506B" w:rsidP="00F23F75">
            <w:pPr>
              <w:rPr>
                <w:color w:val="000000" w:themeColor="text1"/>
              </w:rPr>
            </w:pPr>
            <w:r w:rsidRPr="00484D01">
              <w:rPr>
                <w:color w:val="000000" w:themeColor="text1"/>
              </w:rPr>
              <w:t>&lt;0.0001</w:t>
            </w:r>
          </w:p>
        </w:tc>
        <w:tc>
          <w:tcPr>
            <w:tcW w:w="575" w:type="dxa"/>
          </w:tcPr>
          <w:p w14:paraId="02994A04" w14:textId="77777777" w:rsidR="009D506B" w:rsidRPr="00484D01" w:rsidRDefault="009D506B" w:rsidP="00F23F75">
            <w:pPr>
              <w:rPr>
                <w:color w:val="000000" w:themeColor="text1"/>
              </w:rPr>
            </w:pPr>
            <w:r w:rsidRPr="00484D01">
              <w:rPr>
                <w:color w:val="000000" w:themeColor="text1"/>
              </w:rPr>
              <w:t>***</w:t>
            </w:r>
          </w:p>
        </w:tc>
        <w:tc>
          <w:tcPr>
            <w:tcW w:w="1679" w:type="dxa"/>
          </w:tcPr>
          <w:p w14:paraId="4DB92DE1" w14:textId="77777777" w:rsidR="009D506B" w:rsidRPr="00484D01" w:rsidRDefault="009D506B" w:rsidP="00F23F75">
            <w:pPr>
              <w:rPr>
                <w:color w:val="000000" w:themeColor="text1"/>
              </w:rPr>
            </w:pPr>
            <w:r w:rsidRPr="00484D01">
              <w:rPr>
                <w:color w:val="000000" w:themeColor="text1"/>
              </w:rPr>
              <w:t>Infection group</w:t>
            </w:r>
          </w:p>
        </w:tc>
        <w:tc>
          <w:tcPr>
            <w:tcW w:w="481" w:type="dxa"/>
          </w:tcPr>
          <w:p w14:paraId="5421F3F2" w14:textId="77777777" w:rsidR="009D506B" w:rsidRPr="00484D01" w:rsidRDefault="009D506B" w:rsidP="00F23F75">
            <w:pPr>
              <w:rPr>
                <w:color w:val="000000" w:themeColor="text1"/>
              </w:rPr>
            </w:pPr>
            <w:r w:rsidRPr="00484D01">
              <w:rPr>
                <w:color w:val="000000" w:themeColor="text1"/>
              </w:rPr>
              <w:t>2</w:t>
            </w:r>
          </w:p>
        </w:tc>
        <w:tc>
          <w:tcPr>
            <w:tcW w:w="1166" w:type="dxa"/>
          </w:tcPr>
          <w:p w14:paraId="35986847" w14:textId="77777777" w:rsidR="009D506B" w:rsidRPr="00484D01" w:rsidRDefault="009D506B" w:rsidP="00F23F75">
            <w:pPr>
              <w:rPr>
                <w:color w:val="000000" w:themeColor="text1"/>
              </w:rPr>
            </w:pPr>
            <w:r w:rsidRPr="00484D01">
              <w:rPr>
                <w:color w:val="000000" w:themeColor="text1"/>
              </w:rPr>
              <w:t>129.93</w:t>
            </w:r>
          </w:p>
        </w:tc>
        <w:tc>
          <w:tcPr>
            <w:tcW w:w="1005" w:type="dxa"/>
          </w:tcPr>
          <w:p w14:paraId="32E52BB5" w14:textId="77777777" w:rsidR="009D506B" w:rsidRPr="00484D01" w:rsidRDefault="009D506B" w:rsidP="00F23F75">
            <w:pPr>
              <w:rPr>
                <w:color w:val="000000" w:themeColor="text1"/>
              </w:rPr>
            </w:pPr>
            <w:r w:rsidRPr="00484D01">
              <w:rPr>
                <w:color w:val="000000" w:themeColor="text1"/>
              </w:rPr>
              <w:t>&lt;0.0001</w:t>
            </w:r>
          </w:p>
        </w:tc>
        <w:tc>
          <w:tcPr>
            <w:tcW w:w="703" w:type="dxa"/>
          </w:tcPr>
          <w:p w14:paraId="1CCA9646" w14:textId="77777777" w:rsidR="009D506B" w:rsidRPr="00484D01" w:rsidRDefault="009D506B" w:rsidP="00F23F75">
            <w:pPr>
              <w:rPr>
                <w:color w:val="000000" w:themeColor="text1"/>
              </w:rPr>
            </w:pPr>
            <w:r w:rsidRPr="00484D01">
              <w:rPr>
                <w:color w:val="000000" w:themeColor="text1"/>
              </w:rPr>
              <w:t>***</w:t>
            </w:r>
          </w:p>
        </w:tc>
      </w:tr>
      <w:tr w:rsidR="002A3BA0" w:rsidRPr="00484D01" w14:paraId="161C9A70" w14:textId="77777777" w:rsidTr="002A3BA0">
        <w:trPr>
          <w:trHeight w:val="245"/>
          <w:jc w:val="center"/>
        </w:trPr>
        <w:tc>
          <w:tcPr>
            <w:tcW w:w="1818" w:type="dxa"/>
          </w:tcPr>
          <w:p w14:paraId="7A6FC19B" w14:textId="77777777" w:rsidR="009D506B" w:rsidRPr="00484D01" w:rsidRDefault="009D506B" w:rsidP="00F23F75">
            <w:pPr>
              <w:rPr>
                <w:color w:val="000000" w:themeColor="text1"/>
              </w:rPr>
            </w:pPr>
            <w:r w:rsidRPr="00484D01">
              <w:rPr>
                <w:color w:val="000000" w:themeColor="text1"/>
              </w:rPr>
              <w:t>sex</w:t>
            </w:r>
          </w:p>
        </w:tc>
        <w:tc>
          <w:tcPr>
            <w:tcW w:w="481" w:type="dxa"/>
          </w:tcPr>
          <w:p w14:paraId="2C634049" w14:textId="77777777" w:rsidR="009D506B" w:rsidRPr="00484D01" w:rsidRDefault="009D506B" w:rsidP="00F23F75">
            <w:pPr>
              <w:rPr>
                <w:color w:val="000000" w:themeColor="text1"/>
              </w:rPr>
            </w:pPr>
            <w:r w:rsidRPr="00484D01">
              <w:rPr>
                <w:color w:val="000000" w:themeColor="text1"/>
              </w:rPr>
              <w:t>1</w:t>
            </w:r>
          </w:p>
        </w:tc>
        <w:tc>
          <w:tcPr>
            <w:tcW w:w="1007" w:type="dxa"/>
          </w:tcPr>
          <w:p w14:paraId="76A5F66D" w14:textId="77777777" w:rsidR="009D506B" w:rsidRPr="00484D01" w:rsidRDefault="009D506B" w:rsidP="00F23F75">
            <w:pPr>
              <w:rPr>
                <w:color w:val="000000" w:themeColor="text1"/>
              </w:rPr>
            </w:pPr>
            <w:r w:rsidRPr="00484D01">
              <w:rPr>
                <w:color w:val="000000" w:themeColor="text1"/>
              </w:rPr>
              <w:t>126.53</w:t>
            </w:r>
          </w:p>
        </w:tc>
        <w:tc>
          <w:tcPr>
            <w:tcW w:w="1029" w:type="dxa"/>
          </w:tcPr>
          <w:p w14:paraId="57EB9F7E" w14:textId="77777777" w:rsidR="009D506B" w:rsidRPr="00484D01" w:rsidRDefault="009D506B" w:rsidP="00F23F75">
            <w:pPr>
              <w:rPr>
                <w:color w:val="000000" w:themeColor="text1"/>
              </w:rPr>
            </w:pPr>
            <w:r w:rsidRPr="00484D01">
              <w:rPr>
                <w:color w:val="000000" w:themeColor="text1"/>
              </w:rPr>
              <w:t>&lt;0.0001</w:t>
            </w:r>
          </w:p>
        </w:tc>
        <w:tc>
          <w:tcPr>
            <w:tcW w:w="575" w:type="dxa"/>
          </w:tcPr>
          <w:p w14:paraId="05529432" w14:textId="77777777" w:rsidR="009D506B" w:rsidRPr="00484D01" w:rsidRDefault="009D506B" w:rsidP="00F23F75">
            <w:pPr>
              <w:rPr>
                <w:color w:val="000000" w:themeColor="text1"/>
              </w:rPr>
            </w:pPr>
            <w:r w:rsidRPr="00484D01">
              <w:rPr>
                <w:color w:val="000000" w:themeColor="text1"/>
              </w:rPr>
              <w:t>***</w:t>
            </w:r>
          </w:p>
        </w:tc>
        <w:tc>
          <w:tcPr>
            <w:tcW w:w="1679" w:type="dxa"/>
          </w:tcPr>
          <w:p w14:paraId="4C0BF976" w14:textId="77777777" w:rsidR="009D506B" w:rsidRPr="00484D01" w:rsidRDefault="009D506B" w:rsidP="00F23F75">
            <w:pPr>
              <w:rPr>
                <w:color w:val="000000" w:themeColor="text1"/>
              </w:rPr>
            </w:pPr>
            <w:r w:rsidRPr="00484D01">
              <w:rPr>
                <w:color w:val="000000" w:themeColor="text1"/>
              </w:rPr>
              <w:t>Education</w:t>
            </w:r>
          </w:p>
        </w:tc>
        <w:tc>
          <w:tcPr>
            <w:tcW w:w="481" w:type="dxa"/>
          </w:tcPr>
          <w:p w14:paraId="026DFFA9" w14:textId="77777777" w:rsidR="009D506B" w:rsidRPr="00484D01" w:rsidRDefault="009D506B" w:rsidP="00F23F75">
            <w:pPr>
              <w:rPr>
                <w:color w:val="000000" w:themeColor="text1"/>
              </w:rPr>
            </w:pPr>
            <w:r w:rsidRPr="00484D01">
              <w:rPr>
                <w:color w:val="000000" w:themeColor="text1"/>
              </w:rPr>
              <w:t>1</w:t>
            </w:r>
          </w:p>
        </w:tc>
        <w:tc>
          <w:tcPr>
            <w:tcW w:w="1166" w:type="dxa"/>
          </w:tcPr>
          <w:p w14:paraId="50F59710" w14:textId="77777777" w:rsidR="009D506B" w:rsidRPr="00484D01" w:rsidRDefault="009D506B" w:rsidP="00F23F75">
            <w:pPr>
              <w:rPr>
                <w:color w:val="000000" w:themeColor="text1"/>
              </w:rPr>
            </w:pPr>
            <w:r w:rsidRPr="00484D01">
              <w:rPr>
                <w:color w:val="000000" w:themeColor="text1"/>
              </w:rPr>
              <w:t>1.59</w:t>
            </w:r>
          </w:p>
        </w:tc>
        <w:tc>
          <w:tcPr>
            <w:tcW w:w="1005" w:type="dxa"/>
          </w:tcPr>
          <w:p w14:paraId="78B12225" w14:textId="77777777" w:rsidR="009D506B" w:rsidRPr="00484D01" w:rsidRDefault="009D506B" w:rsidP="00F23F75">
            <w:pPr>
              <w:rPr>
                <w:color w:val="000000" w:themeColor="text1"/>
              </w:rPr>
            </w:pPr>
            <w:r w:rsidRPr="00484D01">
              <w:rPr>
                <w:color w:val="000000" w:themeColor="text1"/>
              </w:rPr>
              <w:t>0.21</w:t>
            </w:r>
          </w:p>
        </w:tc>
        <w:tc>
          <w:tcPr>
            <w:tcW w:w="703" w:type="dxa"/>
          </w:tcPr>
          <w:p w14:paraId="3E77D469" w14:textId="77777777" w:rsidR="009D506B" w:rsidRPr="00484D01" w:rsidRDefault="009D506B" w:rsidP="00F23F75">
            <w:pPr>
              <w:rPr>
                <w:color w:val="000000" w:themeColor="text1"/>
              </w:rPr>
            </w:pPr>
          </w:p>
        </w:tc>
      </w:tr>
      <w:tr w:rsidR="002A3BA0" w:rsidRPr="00484D01" w14:paraId="28E930D5" w14:textId="77777777" w:rsidTr="002A3BA0">
        <w:trPr>
          <w:trHeight w:val="245"/>
          <w:jc w:val="center"/>
        </w:trPr>
        <w:tc>
          <w:tcPr>
            <w:tcW w:w="1818" w:type="dxa"/>
          </w:tcPr>
          <w:p w14:paraId="625D6971"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34A2FB14" w14:textId="77777777" w:rsidR="009D506B" w:rsidRPr="00484D01" w:rsidRDefault="009D506B" w:rsidP="00F23F75">
            <w:pPr>
              <w:rPr>
                <w:color w:val="000000" w:themeColor="text1"/>
              </w:rPr>
            </w:pPr>
            <w:r w:rsidRPr="00484D01">
              <w:rPr>
                <w:color w:val="000000" w:themeColor="text1"/>
              </w:rPr>
              <w:t>2</w:t>
            </w:r>
          </w:p>
        </w:tc>
        <w:tc>
          <w:tcPr>
            <w:tcW w:w="1007" w:type="dxa"/>
          </w:tcPr>
          <w:p w14:paraId="6B86FEBC" w14:textId="77777777" w:rsidR="009D506B" w:rsidRPr="00484D01" w:rsidRDefault="009D506B" w:rsidP="00F23F75">
            <w:pPr>
              <w:rPr>
                <w:color w:val="000000" w:themeColor="text1"/>
              </w:rPr>
            </w:pPr>
            <w:r w:rsidRPr="00484D01">
              <w:rPr>
                <w:color w:val="000000" w:themeColor="text1"/>
              </w:rPr>
              <w:t>23.48</w:t>
            </w:r>
          </w:p>
        </w:tc>
        <w:tc>
          <w:tcPr>
            <w:tcW w:w="1029" w:type="dxa"/>
          </w:tcPr>
          <w:p w14:paraId="34E775A6" w14:textId="77777777" w:rsidR="009D506B" w:rsidRPr="00484D01" w:rsidRDefault="009D506B" w:rsidP="00F23F75">
            <w:pPr>
              <w:rPr>
                <w:color w:val="000000" w:themeColor="text1"/>
              </w:rPr>
            </w:pPr>
            <w:r w:rsidRPr="003D4BCA">
              <w:rPr>
                <w:color w:val="000000" w:themeColor="text1"/>
              </w:rPr>
              <w:t>&lt;0.0001</w:t>
            </w:r>
          </w:p>
        </w:tc>
        <w:tc>
          <w:tcPr>
            <w:tcW w:w="575" w:type="dxa"/>
          </w:tcPr>
          <w:p w14:paraId="2E9924D1" w14:textId="77777777" w:rsidR="009D506B" w:rsidRPr="00484D01" w:rsidRDefault="009D506B" w:rsidP="00F23F75">
            <w:pPr>
              <w:rPr>
                <w:color w:val="000000" w:themeColor="text1"/>
              </w:rPr>
            </w:pPr>
            <w:r w:rsidRPr="00484D01">
              <w:rPr>
                <w:color w:val="000000" w:themeColor="text1"/>
              </w:rPr>
              <w:t>***</w:t>
            </w:r>
          </w:p>
        </w:tc>
        <w:tc>
          <w:tcPr>
            <w:tcW w:w="1679" w:type="dxa"/>
          </w:tcPr>
          <w:p w14:paraId="442632A7" w14:textId="77777777" w:rsidR="009D506B" w:rsidRPr="00484D01" w:rsidRDefault="009D506B" w:rsidP="00F23F75">
            <w:pPr>
              <w:rPr>
                <w:color w:val="000000" w:themeColor="text1"/>
              </w:rPr>
            </w:pPr>
            <w:r w:rsidRPr="00484D01">
              <w:rPr>
                <w:color w:val="000000" w:themeColor="text1"/>
              </w:rPr>
              <w:t>Interaction</w:t>
            </w:r>
          </w:p>
        </w:tc>
        <w:tc>
          <w:tcPr>
            <w:tcW w:w="481" w:type="dxa"/>
          </w:tcPr>
          <w:p w14:paraId="08720A83" w14:textId="77777777" w:rsidR="009D506B" w:rsidRPr="00484D01" w:rsidRDefault="009D506B" w:rsidP="00F23F75">
            <w:pPr>
              <w:rPr>
                <w:color w:val="000000" w:themeColor="text1"/>
              </w:rPr>
            </w:pPr>
            <w:r w:rsidRPr="00484D01">
              <w:rPr>
                <w:color w:val="000000" w:themeColor="text1"/>
              </w:rPr>
              <w:t>2</w:t>
            </w:r>
          </w:p>
        </w:tc>
        <w:tc>
          <w:tcPr>
            <w:tcW w:w="1166" w:type="dxa"/>
          </w:tcPr>
          <w:p w14:paraId="1A09EEE7" w14:textId="77777777" w:rsidR="009D506B" w:rsidRPr="00484D01" w:rsidRDefault="009D506B" w:rsidP="00F23F75">
            <w:pPr>
              <w:rPr>
                <w:color w:val="000000" w:themeColor="text1"/>
              </w:rPr>
            </w:pPr>
            <w:r w:rsidRPr="00484D01">
              <w:rPr>
                <w:color w:val="000000" w:themeColor="text1"/>
              </w:rPr>
              <w:t>11.09</w:t>
            </w:r>
          </w:p>
        </w:tc>
        <w:tc>
          <w:tcPr>
            <w:tcW w:w="1005" w:type="dxa"/>
          </w:tcPr>
          <w:p w14:paraId="0A1EC6F3" w14:textId="77777777" w:rsidR="009D506B" w:rsidRPr="003D4BCA" w:rsidRDefault="009D506B" w:rsidP="00F23F75">
            <w:pPr>
              <w:rPr>
                <w:b/>
                <w:color w:val="000000" w:themeColor="text1"/>
              </w:rPr>
            </w:pPr>
            <w:r w:rsidRPr="003D4BCA">
              <w:rPr>
                <w:b/>
                <w:color w:val="000000" w:themeColor="text1"/>
              </w:rPr>
              <w:t>0.0039</w:t>
            </w:r>
          </w:p>
        </w:tc>
        <w:tc>
          <w:tcPr>
            <w:tcW w:w="703" w:type="dxa"/>
          </w:tcPr>
          <w:p w14:paraId="59C30023" w14:textId="77777777" w:rsidR="009D506B" w:rsidRPr="00484D01" w:rsidRDefault="009D506B" w:rsidP="00F23F75">
            <w:pPr>
              <w:rPr>
                <w:color w:val="000000" w:themeColor="text1"/>
              </w:rPr>
            </w:pPr>
            <w:r w:rsidRPr="00484D01">
              <w:rPr>
                <w:color w:val="000000" w:themeColor="text1"/>
              </w:rPr>
              <w:t>**</w:t>
            </w:r>
          </w:p>
        </w:tc>
      </w:tr>
      <w:tr w:rsidR="002A3BA0" w:rsidRPr="00484D01" w14:paraId="539CF4AB" w14:textId="77777777" w:rsidTr="002A3BA0">
        <w:trPr>
          <w:trHeight w:val="245"/>
          <w:jc w:val="center"/>
        </w:trPr>
        <w:tc>
          <w:tcPr>
            <w:tcW w:w="1818" w:type="dxa"/>
          </w:tcPr>
          <w:p w14:paraId="1503275C" w14:textId="77777777" w:rsidR="009D506B" w:rsidRPr="00484D01" w:rsidRDefault="009D506B" w:rsidP="00F23F75">
            <w:pPr>
              <w:rPr>
                <w:color w:val="000000" w:themeColor="text1"/>
              </w:rPr>
            </w:pPr>
          </w:p>
        </w:tc>
        <w:tc>
          <w:tcPr>
            <w:tcW w:w="481" w:type="dxa"/>
          </w:tcPr>
          <w:p w14:paraId="3509AEF1" w14:textId="77777777" w:rsidR="009D506B" w:rsidRPr="00484D01" w:rsidRDefault="009D506B" w:rsidP="00F23F75">
            <w:pPr>
              <w:rPr>
                <w:color w:val="000000" w:themeColor="text1"/>
              </w:rPr>
            </w:pPr>
          </w:p>
        </w:tc>
        <w:tc>
          <w:tcPr>
            <w:tcW w:w="1007" w:type="dxa"/>
          </w:tcPr>
          <w:p w14:paraId="4F892812" w14:textId="77777777" w:rsidR="009D506B" w:rsidRPr="00484D01" w:rsidRDefault="009D506B" w:rsidP="00F23F75">
            <w:pPr>
              <w:rPr>
                <w:color w:val="000000" w:themeColor="text1"/>
              </w:rPr>
            </w:pPr>
          </w:p>
        </w:tc>
        <w:tc>
          <w:tcPr>
            <w:tcW w:w="1029" w:type="dxa"/>
          </w:tcPr>
          <w:p w14:paraId="5BD3102E" w14:textId="77777777" w:rsidR="009D506B" w:rsidRPr="00484D01" w:rsidRDefault="009D506B" w:rsidP="00F23F75">
            <w:pPr>
              <w:rPr>
                <w:color w:val="000000" w:themeColor="text1"/>
              </w:rPr>
            </w:pPr>
          </w:p>
        </w:tc>
        <w:tc>
          <w:tcPr>
            <w:tcW w:w="575" w:type="dxa"/>
          </w:tcPr>
          <w:p w14:paraId="4B20A627" w14:textId="77777777" w:rsidR="009D506B" w:rsidRPr="00484D01" w:rsidRDefault="009D506B" w:rsidP="00F23F75">
            <w:pPr>
              <w:rPr>
                <w:color w:val="000000" w:themeColor="text1"/>
              </w:rPr>
            </w:pPr>
          </w:p>
        </w:tc>
        <w:tc>
          <w:tcPr>
            <w:tcW w:w="1679" w:type="dxa"/>
          </w:tcPr>
          <w:p w14:paraId="3E930028" w14:textId="77777777" w:rsidR="009D506B" w:rsidRPr="00484D01" w:rsidRDefault="009D506B" w:rsidP="00F23F75">
            <w:pPr>
              <w:rPr>
                <w:color w:val="000000" w:themeColor="text1"/>
              </w:rPr>
            </w:pPr>
          </w:p>
        </w:tc>
        <w:tc>
          <w:tcPr>
            <w:tcW w:w="481" w:type="dxa"/>
          </w:tcPr>
          <w:p w14:paraId="2879DE24" w14:textId="77777777" w:rsidR="009D506B" w:rsidRPr="00484D01" w:rsidRDefault="009D506B" w:rsidP="00F23F75">
            <w:pPr>
              <w:rPr>
                <w:color w:val="000000" w:themeColor="text1"/>
              </w:rPr>
            </w:pPr>
          </w:p>
        </w:tc>
        <w:tc>
          <w:tcPr>
            <w:tcW w:w="1166" w:type="dxa"/>
          </w:tcPr>
          <w:p w14:paraId="664BDC39" w14:textId="77777777" w:rsidR="009D506B" w:rsidRPr="00484D01" w:rsidRDefault="009D506B" w:rsidP="00F23F75">
            <w:pPr>
              <w:rPr>
                <w:color w:val="000000" w:themeColor="text1"/>
              </w:rPr>
            </w:pPr>
          </w:p>
        </w:tc>
        <w:tc>
          <w:tcPr>
            <w:tcW w:w="1005" w:type="dxa"/>
          </w:tcPr>
          <w:p w14:paraId="074C6C0C" w14:textId="77777777" w:rsidR="009D506B" w:rsidRPr="00484D01" w:rsidRDefault="009D506B" w:rsidP="00F23F75">
            <w:pPr>
              <w:rPr>
                <w:color w:val="000000" w:themeColor="text1"/>
              </w:rPr>
            </w:pPr>
          </w:p>
        </w:tc>
        <w:tc>
          <w:tcPr>
            <w:tcW w:w="703" w:type="dxa"/>
          </w:tcPr>
          <w:p w14:paraId="19D9CD12" w14:textId="77777777" w:rsidR="009D506B" w:rsidRPr="00484D01" w:rsidRDefault="009D506B" w:rsidP="00F23F75">
            <w:pPr>
              <w:rPr>
                <w:color w:val="000000" w:themeColor="text1"/>
              </w:rPr>
            </w:pPr>
          </w:p>
        </w:tc>
      </w:tr>
    </w:tbl>
    <w:p w14:paraId="421F256B" w14:textId="200AFAEF" w:rsidR="009D506B" w:rsidRPr="001A113D" w:rsidRDefault="009D506B" w:rsidP="009D506B">
      <w:pPr>
        <w:rPr>
          <w:sz w:val="22"/>
        </w:rPr>
      </w:pPr>
      <w:r w:rsidRPr="001A113D">
        <w:rPr>
          <w:sz w:val="22"/>
        </w:rPr>
        <w:t>***p&lt;0.0001, **p&lt;0.01, *p&lt;0.05</w:t>
      </w:r>
    </w:p>
    <w:p w14:paraId="4D86E3AB" w14:textId="37367DFC" w:rsidR="009D506B" w:rsidRDefault="009D506B" w:rsidP="009D506B">
      <w:pPr>
        <w:rPr>
          <w:sz w:val="22"/>
        </w:rPr>
      </w:pPr>
    </w:p>
    <w:p w14:paraId="4AD8FC46" w14:textId="77777777" w:rsidR="009D506B" w:rsidRDefault="009D506B" w:rsidP="009D506B">
      <w:pPr>
        <w:rPr>
          <w:sz w:val="22"/>
        </w:rPr>
      </w:pPr>
    </w:p>
    <w:p w14:paraId="0152EB84" w14:textId="77777777" w:rsidR="009D506B" w:rsidRDefault="009D506B" w:rsidP="009D506B">
      <w:pPr>
        <w:rPr>
          <w:sz w:val="22"/>
        </w:rPr>
      </w:pPr>
    </w:p>
    <w:p w14:paraId="6521D183" w14:textId="77777777" w:rsidR="009D506B" w:rsidRDefault="009D506B" w:rsidP="009D506B">
      <w:pPr>
        <w:rPr>
          <w:sz w:val="22"/>
        </w:rPr>
      </w:pPr>
    </w:p>
    <w:p w14:paraId="5D6F6F06" w14:textId="77777777" w:rsidR="009D506B" w:rsidRDefault="009D506B" w:rsidP="009D506B">
      <w:pPr>
        <w:rPr>
          <w:sz w:val="22"/>
        </w:rPr>
      </w:pPr>
    </w:p>
    <w:p w14:paraId="170315B8" w14:textId="77777777" w:rsidR="009D506B" w:rsidRDefault="009D506B" w:rsidP="009D506B">
      <w:pPr>
        <w:rPr>
          <w:sz w:val="22"/>
        </w:rPr>
      </w:pPr>
    </w:p>
    <w:p w14:paraId="6C64F3D5" w14:textId="77777777" w:rsidR="009D506B" w:rsidRDefault="009D506B" w:rsidP="009D506B">
      <w:pPr>
        <w:rPr>
          <w:sz w:val="22"/>
        </w:rPr>
      </w:pPr>
    </w:p>
    <w:p w14:paraId="77EB10DC" w14:textId="77777777" w:rsidR="009D506B" w:rsidRDefault="009D506B" w:rsidP="009D506B">
      <w:pPr>
        <w:rPr>
          <w:sz w:val="22"/>
        </w:rPr>
      </w:pPr>
    </w:p>
    <w:p w14:paraId="0FF2CA13" w14:textId="77777777" w:rsidR="009D506B" w:rsidRDefault="009D506B" w:rsidP="009D506B">
      <w:pPr>
        <w:rPr>
          <w:sz w:val="22"/>
        </w:rPr>
      </w:pPr>
    </w:p>
    <w:p w14:paraId="703F0202" w14:textId="77777777" w:rsidR="009D506B" w:rsidRDefault="009D506B" w:rsidP="009D506B">
      <w:pPr>
        <w:rPr>
          <w:sz w:val="22"/>
        </w:rPr>
      </w:pPr>
    </w:p>
    <w:p w14:paraId="3C3CEF07" w14:textId="77777777" w:rsidR="009D506B" w:rsidRDefault="009D506B" w:rsidP="009D506B">
      <w:pPr>
        <w:rPr>
          <w:sz w:val="22"/>
        </w:rPr>
      </w:pPr>
    </w:p>
    <w:p w14:paraId="2568D55A" w14:textId="60496D00" w:rsidR="009D506B" w:rsidRPr="00F92098" w:rsidRDefault="009D506B" w:rsidP="003D4BCA">
      <w:pPr>
        <w:rPr>
          <w:rFonts w:asciiTheme="minorHAnsi" w:hAnsiTheme="minorHAnsi"/>
        </w:rPr>
      </w:pPr>
    </w:p>
    <w:sectPr w:rsidR="009D506B" w:rsidRPr="00F92098" w:rsidSect="004E3995">
      <w:headerReference w:type="default" r:id="rId14"/>
      <w:headerReference w:type="first" r:id="rId15"/>
      <w:pgSz w:w="12240" w:h="15840"/>
      <w:pgMar w:top="1440" w:right="1440" w:bottom="144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1D65" w14:textId="77777777" w:rsidR="00D03FA9" w:rsidRDefault="00D03FA9" w:rsidP="00231981">
      <w:r>
        <w:separator/>
      </w:r>
    </w:p>
  </w:endnote>
  <w:endnote w:type="continuationSeparator" w:id="0">
    <w:p w14:paraId="4B922E09" w14:textId="77777777" w:rsidR="00D03FA9" w:rsidRDefault="00D03FA9" w:rsidP="0023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inherit">
    <w:altName w:val="Cambria"/>
    <w:panose1 w:val="020B0604020202020204"/>
    <w:charset w:val="00"/>
    <w:family w:val="roman"/>
    <w:notTrueType/>
    <w:pitch w:val="default"/>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2010600030101010101"/>
    <w:charset w:val="86"/>
    <w:family w:val="auto"/>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lpha">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A442" w14:textId="77777777" w:rsidR="00D03FA9" w:rsidRDefault="00D03FA9" w:rsidP="00231981">
      <w:r>
        <w:separator/>
      </w:r>
    </w:p>
  </w:footnote>
  <w:footnote w:type="continuationSeparator" w:id="0">
    <w:p w14:paraId="162504E4" w14:textId="77777777" w:rsidR="00D03FA9" w:rsidRDefault="00D03FA9" w:rsidP="0023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7329560"/>
      <w:docPartObj>
        <w:docPartGallery w:val="Page Numbers (Top of Page)"/>
        <w:docPartUnique/>
      </w:docPartObj>
    </w:sdtPr>
    <w:sdtEndPr>
      <w:rPr>
        <w:rStyle w:val="PageNumber"/>
      </w:rPr>
    </w:sdtEndPr>
    <w:sdtContent>
      <w:p w14:paraId="0B426832" w14:textId="7E9CB958" w:rsidR="00C20482" w:rsidRDefault="00C20482" w:rsidP="00C204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08A1E5" w14:textId="77777777" w:rsidR="00C20482" w:rsidRDefault="00C20482" w:rsidP="004E39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3749429"/>
      <w:docPartObj>
        <w:docPartGallery w:val="Page Numbers (Top of Page)"/>
        <w:docPartUnique/>
      </w:docPartObj>
    </w:sdtPr>
    <w:sdtEndPr>
      <w:rPr>
        <w:rStyle w:val="PageNumber"/>
        <w:b/>
        <w:color w:val="000000" w:themeColor="text1"/>
        <w:sz w:val="21"/>
      </w:rPr>
    </w:sdtEndPr>
    <w:sdtContent>
      <w:p w14:paraId="38E34874" w14:textId="77777777" w:rsidR="00C20482" w:rsidRDefault="00C20482" w:rsidP="00C20482">
        <w:pPr>
          <w:pStyle w:val="Header"/>
          <w:framePr w:wrap="none" w:vAnchor="text" w:hAnchor="margin" w:xAlign="right" w:y="1"/>
          <w:rPr>
            <w:rStyle w:val="PageNumber"/>
          </w:rPr>
        </w:pPr>
        <w:r>
          <w:rPr>
            <w:rStyle w:val="PageNumber"/>
          </w:rPr>
          <w:t xml:space="preserve">                                                                                                                                                                                         </w:t>
        </w:r>
      </w:p>
    </w:sdtContent>
  </w:sdt>
  <w:p w14:paraId="025F53F3" w14:textId="77777777" w:rsidR="00C20482" w:rsidRDefault="00C20482" w:rsidP="00E16B6A">
    <w:pPr>
      <w:pStyle w:val="Header"/>
      <w:framePr w:wrap="none" w:vAnchor="text" w:hAnchor="margin" w:xAlign="right" w:y="1"/>
      <w:ind w:right="360"/>
      <w:rPr>
        <w:rStyle w:val="PageNumber"/>
      </w:rPr>
    </w:pPr>
  </w:p>
  <w:p w14:paraId="1E244189" w14:textId="77777777" w:rsidR="00C20482" w:rsidRDefault="00C20482" w:rsidP="006150B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1510892"/>
      <w:docPartObj>
        <w:docPartGallery w:val="Page Numbers (Top of Page)"/>
        <w:docPartUnique/>
      </w:docPartObj>
    </w:sdtPr>
    <w:sdtEndPr>
      <w:rPr>
        <w:rStyle w:val="PageNumber"/>
      </w:rPr>
    </w:sdtEndPr>
    <w:sdtContent>
      <w:p w14:paraId="6D5D9FA0" w14:textId="3E33CC49" w:rsidR="00C20482" w:rsidRDefault="00C20482" w:rsidP="004E3995">
        <w:pPr>
          <w:pStyle w:val="Head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0464565"/>
      <w:docPartObj>
        <w:docPartGallery w:val="Page Numbers (Top of Page)"/>
        <w:docPartUnique/>
      </w:docPartObj>
    </w:sdtPr>
    <w:sdtEndPr>
      <w:rPr>
        <w:rStyle w:val="PageNumber"/>
        <w:b/>
        <w:color w:val="000000" w:themeColor="text1"/>
        <w:sz w:val="21"/>
      </w:rPr>
    </w:sdtEndPr>
    <w:sdtContent>
      <w:p w14:paraId="617DA4FC" w14:textId="77777777" w:rsidR="00C20482" w:rsidRDefault="00C20482" w:rsidP="004E3995">
        <w:pPr>
          <w:pStyle w:val="Header"/>
          <w:framePr w:wrap="none" w:vAnchor="text" w:hAnchor="margin" w:xAlign="right" w:y="1"/>
          <w:ind w:right="360"/>
          <w:rPr>
            <w:rStyle w:val="PageNumber"/>
          </w:rPr>
        </w:pPr>
        <w:r>
          <w:rPr>
            <w:rStyle w:val="PageNumber"/>
          </w:rPr>
          <w:t xml:space="preserve">                                                                                                                                                                                         </w:t>
        </w:r>
      </w:p>
    </w:sdtContent>
  </w:sdt>
  <w:p w14:paraId="2C2F3FD9" w14:textId="77777777" w:rsidR="00C20482" w:rsidRDefault="00C20482" w:rsidP="00E16B6A">
    <w:pPr>
      <w:pStyle w:val="Header"/>
      <w:framePr w:wrap="none" w:vAnchor="text" w:hAnchor="margin" w:xAlign="right" w:y="1"/>
      <w:ind w:right="360"/>
      <w:rPr>
        <w:rStyle w:val="PageNumber"/>
      </w:rPr>
    </w:pPr>
  </w:p>
  <w:p w14:paraId="2BB13BAE" w14:textId="77777777" w:rsidR="00C20482" w:rsidRDefault="00C20482" w:rsidP="006150B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6242624"/>
      <w:docPartObj>
        <w:docPartGallery w:val="Page Numbers (Top of Page)"/>
        <w:docPartUnique/>
      </w:docPartObj>
    </w:sdtPr>
    <w:sdtEndPr>
      <w:rPr>
        <w:rStyle w:val="PageNumber"/>
      </w:rPr>
    </w:sdtEndPr>
    <w:sdtContent>
      <w:p w14:paraId="62FE3441" w14:textId="77777777" w:rsidR="00C20482" w:rsidRDefault="00C20482" w:rsidP="00C204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277E00" w14:textId="77777777" w:rsidR="00C20482" w:rsidRDefault="00C20482" w:rsidP="004E39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0D7"/>
    <w:multiLevelType w:val="hybridMultilevel"/>
    <w:tmpl w:val="7A54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2A95"/>
    <w:multiLevelType w:val="hybridMultilevel"/>
    <w:tmpl w:val="2C3C6060"/>
    <w:lvl w:ilvl="0" w:tplc="2508188C">
      <w:start w:val="1"/>
      <w:numFmt w:val="decimal"/>
      <w:lvlText w:val="%1."/>
      <w:lvlJc w:val="left"/>
      <w:pPr>
        <w:ind w:left="720" w:hanging="360"/>
      </w:pPr>
      <w:rPr>
        <w:rFonts w:ascii="Arial" w:hAnsi="Arial" w:cs="Arial" w:hint="default"/>
        <w:color w:val="2A2A2A"/>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36034"/>
    <w:multiLevelType w:val="hybridMultilevel"/>
    <w:tmpl w:val="0394AAC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A6960"/>
    <w:multiLevelType w:val="hybridMultilevel"/>
    <w:tmpl w:val="E8E4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3969"/>
    <w:multiLevelType w:val="hybridMultilevel"/>
    <w:tmpl w:val="0414D99E"/>
    <w:lvl w:ilvl="0" w:tplc="F80EF9C0">
      <w:start w:val="1"/>
      <w:numFmt w:val="decimal"/>
      <w:lvlText w:val="%1."/>
      <w:lvlJc w:val="left"/>
      <w:pPr>
        <w:ind w:left="720" w:hanging="360"/>
      </w:pPr>
      <w:rPr>
        <w:rFonts w:eastAsia="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47119"/>
    <w:multiLevelType w:val="multilevel"/>
    <w:tmpl w:val="4E5C8710"/>
    <w:lvl w:ilvl="0">
      <w:start w:val="26"/>
      <w:numFmt w:val="decimal"/>
      <w:lvlText w:val="%1"/>
      <w:lvlJc w:val="left"/>
      <w:pPr>
        <w:ind w:left="460" w:hanging="460"/>
      </w:pPr>
      <w:rPr>
        <w:rFonts w:hint="default"/>
      </w:rPr>
    </w:lvl>
    <w:lvl w:ilvl="1">
      <w:start w:val="6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3E6B39"/>
    <w:multiLevelType w:val="hybridMultilevel"/>
    <w:tmpl w:val="5392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D006D"/>
    <w:multiLevelType w:val="hybridMultilevel"/>
    <w:tmpl w:val="716A4D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F1E88"/>
    <w:multiLevelType w:val="multilevel"/>
    <w:tmpl w:val="0E38F2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4"/>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9" w15:restartNumberingAfterBreak="0">
    <w:nsid w:val="27EC3000"/>
    <w:multiLevelType w:val="hybridMultilevel"/>
    <w:tmpl w:val="4EE4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42079"/>
    <w:multiLevelType w:val="hybridMultilevel"/>
    <w:tmpl w:val="0414D99E"/>
    <w:lvl w:ilvl="0" w:tplc="F80EF9C0">
      <w:start w:val="1"/>
      <w:numFmt w:val="decimal"/>
      <w:lvlText w:val="%1."/>
      <w:lvlJc w:val="left"/>
      <w:pPr>
        <w:ind w:left="720" w:hanging="360"/>
      </w:pPr>
      <w:rPr>
        <w:rFonts w:eastAsia="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A585E"/>
    <w:multiLevelType w:val="hybridMultilevel"/>
    <w:tmpl w:val="81B2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D0A62"/>
    <w:multiLevelType w:val="hybridMultilevel"/>
    <w:tmpl w:val="DB88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277F3"/>
    <w:multiLevelType w:val="hybridMultilevel"/>
    <w:tmpl w:val="99501F3E"/>
    <w:lvl w:ilvl="0" w:tplc="A038EAD6">
      <w:start w:val="1"/>
      <w:numFmt w:val="decimal"/>
      <w:lvlText w:val="%1."/>
      <w:lvlJc w:val="left"/>
      <w:pPr>
        <w:ind w:left="360" w:hanging="360"/>
      </w:pPr>
      <w:rPr>
        <w:rFonts w:ascii="Times New Roman" w:eastAsia="Times New Roman" w:hAnsi="Times New Roman" w:hint="default"/>
        <w:color w:val="2A2A2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4E69B3"/>
    <w:multiLevelType w:val="hybridMultilevel"/>
    <w:tmpl w:val="F1FC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F0860"/>
    <w:multiLevelType w:val="hybridMultilevel"/>
    <w:tmpl w:val="77DA57AA"/>
    <w:lvl w:ilvl="0" w:tplc="66CAE6EC">
      <w:start w:val="1"/>
      <w:numFmt w:val="decimal"/>
      <w:lvlText w:val="%1."/>
      <w:lvlJc w:val="left"/>
      <w:pPr>
        <w:ind w:left="720" w:hanging="360"/>
      </w:pPr>
      <w:rPr>
        <w:rFonts w:ascii="inherit" w:eastAsia="Times New Roman" w:hAnsi="inherit" w:cs="Arial" w:hint="default"/>
        <w:color w:val="2A2A2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D50FC"/>
    <w:multiLevelType w:val="hybridMultilevel"/>
    <w:tmpl w:val="D56E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826F1"/>
    <w:multiLevelType w:val="hybridMultilevel"/>
    <w:tmpl w:val="E304CB8A"/>
    <w:lvl w:ilvl="0" w:tplc="7DBCF7D8">
      <w:start w:val="1"/>
      <w:numFmt w:val="decimal"/>
      <w:lvlText w:val="%1."/>
      <w:lvlJc w:val="left"/>
      <w:pPr>
        <w:ind w:left="720" w:hanging="360"/>
      </w:pPr>
      <w:rPr>
        <w:rFonts w:ascii="Times New Roman" w:eastAsia="Times New Roman" w:hAnsi="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E0878"/>
    <w:multiLevelType w:val="hybridMultilevel"/>
    <w:tmpl w:val="BEF2F0E0"/>
    <w:lvl w:ilvl="0" w:tplc="64B296C6">
      <w:start w:val="1"/>
      <w:numFmt w:val="decimal"/>
      <w:lvlText w:val="%1."/>
      <w:lvlJc w:val="left"/>
      <w:pPr>
        <w:ind w:left="400" w:hanging="360"/>
      </w:pPr>
      <w:rPr>
        <w:rFonts w:eastAsia="Times New Roman" w:hint="default"/>
        <w:color w:val="2A2A2A"/>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4D5A3B0A"/>
    <w:multiLevelType w:val="hybridMultilevel"/>
    <w:tmpl w:val="DBE467F4"/>
    <w:lvl w:ilvl="0" w:tplc="617E8A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C78A6"/>
    <w:multiLevelType w:val="hybridMultilevel"/>
    <w:tmpl w:val="AC363200"/>
    <w:lvl w:ilvl="0" w:tplc="A9B0644A">
      <w:start w:val="1"/>
      <w:numFmt w:val="bullet"/>
      <w:lvlText w:val="•"/>
      <w:lvlJc w:val="left"/>
      <w:pPr>
        <w:tabs>
          <w:tab w:val="num" w:pos="720"/>
        </w:tabs>
        <w:ind w:left="720" w:hanging="360"/>
      </w:pPr>
      <w:rPr>
        <w:rFonts w:ascii="Arial" w:hAnsi="Arial" w:hint="default"/>
      </w:rPr>
    </w:lvl>
    <w:lvl w:ilvl="1" w:tplc="D83C1FD2" w:tentative="1">
      <w:start w:val="1"/>
      <w:numFmt w:val="bullet"/>
      <w:lvlText w:val="•"/>
      <w:lvlJc w:val="left"/>
      <w:pPr>
        <w:tabs>
          <w:tab w:val="num" w:pos="1440"/>
        </w:tabs>
        <w:ind w:left="1440" w:hanging="360"/>
      </w:pPr>
      <w:rPr>
        <w:rFonts w:ascii="Arial" w:hAnsi="Arial" w:hint="default"/>
      </w:rPr>
    </w:lvl>
    <w:lvl w:ilvl="2" w:tplc="FC389D6E">
      <w:start w:val="1"/>
      <w:numFmt w:val="bullet"/>
      <w:lvlText w:val="•"/>
      <w:lvlJc w:val="left"/>
      <w:pPr>
        <w:tabs>
          <w:tab w:val="num" w:pos="2160"/>
        </w:tabs>
        <w:ind w:left="2160" w:hanging="360"/>
      </w:pPr>
      <w:rPr>
        <w:rFonts w:ascii="Arial" w:hAnsi="Arial" w:hint="default"/>
      </w:rPr>
    </w:lvl>
    <w:lvl w:ilvl="3" w:tplc="F14695B2" w:tentative="1">
      <w:start w:val="1"/>
      <w:numFmt w:val="bullet"/>
      <w:lvlText w:val="•"/>
      <w:lvlJc w:val="left"/>
      <w:pPr>
        <w:tabs>
          <w:tab w:val="num" w:pos="2880"/>
        </w:tabs>
        <w:ind w:left="2880" w:hanging="360"/>
      </w:pPr>
      <w:rPr>
        <w:rFonts w:ascii="Arial" w:hAnsi="Arial" w:hint="default"/>
      </w:rPr>
    </w:lvl>
    <w:lvl w:ilvl="4" w:tplc="780604B2" w:tentative="1">
      <w:start w:val="1"/>
      <w:numFmt w:val="bullet"/>
      <w:lvlText w:val="•"/>
      <w:lvlJc w:val="left"/>
      <w:pPr>
        <w:tabs>
          <w:tab w:val="num" w:pos="3600"/>
        </w:tabs>
        <w:ind w:left="3600" w:hanging="360"/>
      </w:pPr>
      <w:rPr>
        <w:rFonts w:ascii="Arial" w:hAnsi="Arial" w:hint="default"/>
      </w:rPr>
    </w:lvl>
    <w:lvl w:ilvl="5" w:tplc="6B4A80DA" w:tentative="1">
      <w:start w:val="1"/>
      <w:numFmt w:val="bullet"/>
      <w:lvlText w:val="•"/>
      <w:lvlJc w:val="left"/>
      <w:pPr>
        <w:tabs>
          <w:tab w:val="num" w:pos="4320"/>
        </w:tabs>
        <w:ind w:left="4320" w:hanging="360"/>
      </w:pPr>
      <w:rPr>
        <w:rFonts w:ascii="Arial" w:hAnsi="Arial" w:hint="default"/>
      </w:rPr>
    </w:lvl>
    <w:lvl w:ilvl="6" w:tplc="C2420032" w:tentative="1">
      <w:start w:val="1"/>
      <w:numFmt w:val="bullet"/>
      <w:lvlText w:val="•"/>
      <w:lvlJc w:val="left"/>
      <w:pPr>
        <w:tabs>
          <w:tab w:val="num" w:pos="5040"/>
        </w:tabs>
        <w:ind w:left="5040" w:hanging="360"/>
      </w:pPr>
      <w:rPr>
        <w:rFonts w:ascii="Arial" w:hAnsi="Arial" w:hint="default"/>
      </w:rPr>
    </w:lvl>
    <w:lvl w:ilvl="7" w:tplc="FF46ACEE" w:tentative="1">
      <w:start w:val="1"/>
      <w:numFmt w:val="bullet"/>
      <w:lvlText w:val="•"/>
      <w:lvlJc w:val="left"/>
      <w:pPr>
        <w:tabs>
          <w:tab w:val="num" w:pos="5760"/>
        </w:tabs>
        <w:ind w:left="5760" w:hanging="360"/>
      </w:pPr>
      <w:rPr>
        <w:rFonts w:ascii="Arial" w:hAnsi="Arial" w:hint="default"/>
      </w:rPr>
    </w:lvl>
    <w:lvl w:ilvl="8" w:tplc="BD7610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FE18C5"/>
    <w:multiLevelType w:val="hybridMultilevel"/>
    <w:tmpl w:val="6D1EAD24"/>
    <w:lvl w:ilvl="0" w:tplc="C6507C64">
      <w:start w:val="1"/>
      <w:numFmt w:val="decimal"/>
      <w:lvlText w:val="%1."/>
      <w:lvlJc w:val="left"/>
      <w:pPr>
        <w:ind w:left="720" w:hanging="360"/>
      </w:pPr>
      <w:rPr>
        <w:rFonts w:ascii="Times New Roman" w:eastAsia="Times New Roman" w:hAnsi="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E3DD8"/>
    <w:multiLevelType w:val="multilevel"/>
    <w:tmpl w:val="C21C1F2A"/>
    <w:lvl w:ilvl="0">
      <w:start w:val="1"/>
      <w:numFmt w:val="decimal"/>
      <w:lvlText w:val="%1."/>
      <w:lvlJc w:val="left"/>
      <w:pPr>
        <w:tabs>
          <w:tab w:val="num" w:pos="990"/>
        </w:tabs>
        <w:ind w:left="99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CC4A24"/>
    <w:multiLevelType w:val="hybridMultilevel"/>
    <w:tmpl w:val="BC3277C0"/>
    <w:lvl w:ilvl="0" w:tplc="2974945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20EB3"/>
    <w:multiLevelType w:val="hybridMultilevel"/>
    <w:tmpl w:val="97BC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C68CF"/>
    <w:multiLevelType w:val="hybridMultilevel"/>
    <w:tmpl w:val="7CF8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5436C"/>
    <w:multiLevelType w:val="hybridMultilevel"/>
    <w:tmpl w:val="7F30DCC2"/>
    <w:lvl w:ilvl="0" w:tplc="4BA0CDB6">
      <w:start w:val="1"/>
      <w:numFmt w:val="decimal"/>
      <w:lvlText w:val="%1."/>
      <w:lvlJc w:val="left"/>
      <w:pPr>
        <w:ind w:left="720" w:hanging="360"/>
      </w:pPr>
      <w:rPr>
        <w:rFonts w:eastAsia="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54AF3"/>
    <w:multiLevelType w:val="hybridMultilevel"/>
    <w:tmpl w:val="828EE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47674"/>
    <w:multiLevelType w:val="hybridMultilevel"/>
    <w:tmpl w:val="11A67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4D63DE"/>
    <w:multiLevelType w:val="hybridMultilevel"/>
    <w:tmpl w:val="DE920996"/>
    <w:lvl w:ilvl="0" w:tplc="B02041E8">
      <w:start w:val="1"/>
      <w:numFmt w:val="decimal"/>
      <w:lvlText w:val="%1."/>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155131"/>
    <w:multiLevelType w:val="multilevel"/>
    <w:tmpl w:val="F782F384"/>
    <w:lvl w:ilvl="0">
      <w:start w:val="12"/>
      <w:numFmt w:val="decimal"/>
      <w:lvlText w:val="%1"/>
      <w:lvlJc w:val="left"/>
      <w:pPr>
        <w:ind w:left="460" w:hanging="460"/>
      </w:pPr>
      <w:rPr>
        <w:rFonts w:hint="default"/>
      </w:rPr>
    </w:lvl>
    <w:lvl w:ilvl="1">
      <w:start w:val="3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207286"/>
    <w:multiLevelType w:val="hybridMultilevel"/>
    <w:tmpl w:val="F082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D6F41"/>
    <w:multiLevelType w:val="hybridMultilevel"/>
    <w:tmpl w:val="0414D99E"/>
    <w:lvl w:ilvl="0" w:tplc="F80EF9C0">
      <w:start w:val="1"/>
      <w:numFmt w:val="decimal"/>
      <w:lvlText w:val="%1."/>
      <w:lvlJc w:val="left"/>
      <w:pPr>
        <w:ind w:left="720" w:hanging="360"/>
      </w:pPr>
      <w:rPr>
        <w:rFonts w:eastAsia="Times New Roman" w:hint="default"/>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037B3"/>
    <w:multiLevelType w:val="hybridMultilevel"/>
    <w:tmpl w:val="1642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A30BA"/>
    <w:multiLevelType w:val="hybridMultilevel"/>
    <w:tmpl w:val="90EC50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9"/>
  </w:num>
  <w:num w:numId="4">
    <w:abstractNumId w:val="0"/>
  </w:num>
  <w:num w:numId="5">
    <w:abstractNumId w:val="1"/>
  </w:num>
  <w:num w:numId="6">
    <w:abstractNumId w:val="24"/>
  </w:num>
  <w:num w:numId="7">
    <w:abstractNumId w:val="29"/>
  </w:num>
  <w:num w:numId="8">
    <w:abstractNumId w:val="30"/>
  </w:num>
  <w:num w:numId="9">
    <w:abstractNumId w:val="15"/>
  </w:num>
  <w:num w:numId="10">
    <w:abstractNumId w:val="5"/>
  </w:num>
  <w:num w:numId="11">
    <w:abstractNumId w:val="27"/>
  </w:num>
  <w:num w:numId="12">
    <w:abstractNumId w:val="11"/>
  </w:num>
  <w:num w:numId="13">
    <w:abstractNumId w:val="26"/>
  </w:num>
  <w:num w:numId="14">
    <w:abstractNumId w:val="12"/>
  </w:num>
  <w:num w:numId="15">
    <w:abstractNumId w:val="16"/>
  </w:num>
  <w:num w:numId="16">
    <w:abstractNumId w:val="17"/>
  </w:num>
  <w:num w:numId="17">
    <w:abstractNumId w:val="13"/>
  </w:num>
  <w:num w:numId="18">
    <w:abstractNumId w:val="21"/>
  </w:num>
  <w:num w:numId="19">
    <w:abstractNumId w:val="6"/>
  </w:num>
  <w:num w:numId="20">
    <w:abstractNumId w:val="4"/>
  </w:num>
  <w:num w:numId="21">
    <w:abstractNumId w:val="14"/>
  </w:num>
  <w:num w:numId="22">
    <w:abstractNumId w:val="31"/>
  </w:num>
  <w:num w:numId="23">
    <w:abstractNumId w:val="28"/>
  </w:num>
  <w:num w:numId="24">
    <w:abstractNumId w:val="25"/>
  </w:num>
  <w:num w:numId="25">
    <w:abstractNumId w:val="23"/>
  </w:num>
  <w:num w:numId="26">
    <w:abstractNumId w:val="32"/>
  </w:num>
  <w:num w:numId="27">
    <w:abstractNumId w:val="18"/>
  </w:num>
  <w:num w:numId="28">
    <w:abstractNumId w:val="10"/>
  </w:num>
  <w:num w:numId="29">
    <w:abstractNumId w:val="3"/>
  </w:num>
  <w:num w:numId="30">
    <w:abstractNumId w:val="33"/>
  </w:num>
  <w:num w:numId="31">
    <w:abstractNumId w:val="19"/>
  </w:num>
  <w:num w:numId="32">
    <w:abstractNumId w:val="8"/>
  </w:num>
  <w:num w:numId="33">
    <w:abstractNumId w:val="34"/>
  </w:num>
  <w:num w:numId="34">
    <w:abstractNumId w:val="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AB"/>
    <w:rsid w:val="00014923"/>
    <w:rsid w:val="00015863"/>
    <w:rsid w:val="00023F44"/>
    <w:rsid w:val="00027A05"/>
    <w:rsid w:val="0003319B"/>
    <w:rsid w:val="000375B1"/>
    <w:rsid w:val="000544A8"/>
    <w:rsid w:val="0006093B"/>
    <w:rsid w:val="00063FE3"/>
    <w:rsid w:val="00067067"/>
    <w:rsid w:val="0007291B"/>
    <w:rsid w:val="000778C1"/>
    <w:rsid w:val="000919A4"/>
    <w:rsid w:val="000A045F"/>
    <w:rsid w:val="000A5C2E"/>
    <w:rsid w:val="000B3F96"/>
    <w:rsid w:val="000C0239"/>
    <w:rsid w:val="000C1E4C"/>
    <w:rsid w:val="000D4802"/>
    <w:rsid w:val="000E2314"/>
    <w:rsid w:val="00112675"/>
    <w:rsid w:val="001167A0"/>
    <w:rsid w:val="0012319B"/>
    <w:rsid w:val="00135639"/>
    <w:rsid w:val="00166076"/>
    <w:rsid w:val="00183EC4"/>
    <w:rsid w:val="00190EB3"/>
    <w:rsid w:val="00191619"/>
    <w:rsid w:val="001930FE"/>
    <w:rsid w:val="001A21F2"/>
    <w:rsid w:val="001A4E8D"/>
    <w:rsid w:val="001A65AE"/>
    <w:rsid w:val="001B499F"/>
    <w:rsid w:val="001C6BA3"/>
    <w:rsid w:val="001D5717"/>
    <w:rsid w:val="001D636D"/>
    <w:rsid w:val="001D7699"/>
    <w:rsid w:val="001E05B2"/>
    <w:rsid w:val="001E5756"/>
    <w:rsid w:val="001F6E79"/>
    <w:rsid w:val="002042BF"/>
    <w:rsid w:val="00211A9D"/>
    <w:rsid w:val="002142F0"/>
    <w:rsid w:val="0022698A"/>
    <w:rsid w:val="00231981"/>
    <w:rsid w:val="0023308F"/>
    <w:rsid w:val="00243535"/>
    <w:rsid w:val="002558A2"/>
    <w:rsid w:val="00256372"/>
    <w:rsid w:val="00266E60"/>
    <w:rsid w:val="00271623"/>
    <w:rsid w:val="00272EBE"/>
    <w:rsid w:val="00275F65"/>
    <w:rsid w:val="00276454"/>
    <w:rsid w:val="0028785F"/>
    <w:rsid w:val="00293539"/>
    <w:rsid w:val="002A3BA0"/>
    <w:rsid w:val="002A77F8"/>
    <w:rsid w:val="002B2CAE"/>
    <w:rsid w:val="002C2296"/>
    <w:rsid w:val="002D6221"/>
    <w:rsid w:val="002D77DB"/>
    <w:rsid w:val="002F4C72"/>
    <w:rsid w:val="002F7459"/>
    <w:rsid w:val="0030167D"/>
    <w:rsid w:val="00301968"/>
    <w:rsid w:val="003148FB"/>
    <w:rsid w:val="00345C7F"/>
    <w:rsid w:val="00346473"/>
    <w:rsid w:val="00351CAC"/>
    <w:rsid w:val="0035253F"/>
    <w:rsid w:val="00370DFC"/>
    <w:rsid w:val="00380DCF"/>
    <w:rsid w:val="003A0171"/>
    <w:rsid w:val="003B2966"/>
    <w:rsid w:val="003B5522"/>
    <w:rsid w:val="003C4607"/>
    <w:rsid w:val="003C6A8B"/>
    <w:rsid w:val="003D4A0D"/>
    <w:rsid w:val="003D4BCA"/>
    <w:rsid w:val="003E13A2"/>
    <w:rsid w:val="003E22FB"/>
    <w:rsid w:val="003E49B4"/>
    <w:rsid w:val="003E5C9D"/>
    <w:rsid w:val="00400BBF"/>
    <w:rsid w:val="00424709"/>
    <w:rsid w:val="00424953"/>
    <w:rsid w:val="004250A4"/>
    <w:rsid w:val="00441966"/>
    <w:rsid w:val="0045097B"/>
    <w:rsid w:val="00457B76"/>
    <w:rsid w:val="00462F51"/>
    <w:rsid w:val="004664FD"/>
    <w:rsid w:val="00467D39"/>
    <w:rsid w:val="004718F4"/>
    <w:rsid w:val="0047577A"/>
    <w:rsid w:val="0047614A"/>
    <w:rsid w:val="004838D8"/>
    <w:rsid w:val="00484D01"/>
    <w:rsid w:val="00486D44"/>
    <w:rsid w:val="004B5664"/>
    <w:rsid w:val="004D3E38"/>
    <w:rsid w:val="004D62A5"/>
    <w:rsid w:val="004E3995"/>
    <w:rsid w:val="004E5449"/>
    <w:rsid w:val="004F5235"/>
    <w:rsid w:val="0050006E"/>
    <w:rsid w:val="0050057A"/>
    <w:rsid w:val="00501B03"/>
    <w:rsid w:val="00506AB4"/>
    <w:rsid w:val="00511736"/>
    <w:rsid w:val="005136F5"/>
    <w:rsid w:val="005156AD"/>
    <w:rsid w:val="005258DA"/>
    <w:rsid w:val="00531509"/>
    <w:rsid w:val="005458FC"/>
    <w:rsid w:val="005469D4"/>
    <w:rsid w:val="00554546"/>
    <w:rsid w:val="00554958"/>
    <w:rsid w:val="005577E9"/>
    <w:rsid w:val="00570692"/>
    <w:rsid w:val="00582FB3"/>
    <w:rsid w:val="00586C42"/>
    <w:rsid w:val="005A03C1"/>
    <w:rsid w:val="005A0ECF"/>
    <w:rsid w:val="005A7139"/>
    <w:rsid w:val="005B3F5D"/>
    <w:rsid w:val="005C3EB1"/>
    <w:rsid w:val="005D021E"/>
    <w:rsid w:val="005D263A"/>
    <w:rsid w:val="005D6958"/>
    <w:rsid w:val="005E0CD2"/>
    <w:rsid w:val="0060143F"/>
    <w:rsid w:val="006035E1"/>
    <w:rsid w:val="006053EE"/>
    <w:rsid w:val="0060762B"/>
    <w:rsid w:val="006150B7"/>
    <w:rsid w:val="006158FF"/>
    <w:rsid w:val="00616F22"/>
    <w:rsid w:val="006259F2"/>
    <w:rsid w:val="00631B8F"/>
    <w:rsid w:val="00651895"/>
    <w:rsid w:val="00666D6E"/>
    <w:rsid w:val="00673FF3"/>
    <w:rsid w:val="00682FBD"/>
    <w:rsid w:val="00693ED7"/>
    <w:rsid w:val="006A1A07"/>
    <w:rsid w:val="006A2DA7"/>
    <w:rsid w:val="006A5B22"/>
    <w:rsid w:val="006A5DB7"/>
    <w:rsid w:val="006B216B"/>
    <w:rsid w:val="006C3478"/>
    <w:rsid w:val="006D3FF1"/>
    <w:rsid w:val="006F117B"/>
    <w:rsid w:val="006F1EC2"/>
    <w:rsid w:val="006F2A0B"/>
    <w:rsid w:val="00702E69"/>
    <w:rsid w:val="007154F2"/>
    <w:rsid w:val="00717D82"/>
    <w:rsid w:val="00720C84"/>
    <w:rsid w:val="00727EFC"/>
    <w:rsid w:val="00733CCE"/>
    <w:rsid w:val="00734C62"/>
    <w:rsid w:val="00734F8A"/>
    <w:rsid w:val="007705C0"/>
    <w:rsid w:val="00780BF8"/>
    <w:rsid w:val="0078241A"/>
    <w:rsid w:val="00782ED6"/>
    <w:rsid w:val="0078448E"/>
    <w:rsid w:val="007C07A0"/>
    <w:rsid w:val="007C6200"/>
    <w:rsid w:val="007D2184"/>
    <w:rsid w:val="007E3AA3"/>
    <w:rsid w:val="00800271"/>
    <w:rsid w:val="008012D5"/>
    <w:rsid w:val="00801598"/>
    <w:rsid w:val="00804C0B"/>
    <w:rsid w:val="008276B6"/>
    <w:rsid w:val="00853E23"/>
    <w:rsid w:val="008543A0"/>
    <w:rsid w:val="00857CF8"/>
    <w:rsid w:val="00861AB0"/>
    <w:rsid w:val="00867479"/>
    <w:rsid w:val="00867710"/>
    <w:rsid w:val="0088012C"/>
    <w:rsid w:val="00895F44"/>
    <w:rsid w:val="008A00C1"/>
    <w:rsid w:val="008B17E8"/>
    <w:rsid w:val="008B2D15"/>
    <w:rsid w:val="008D35E3"/>
    <w:rsid w:val="008D57AB"/>
    <w:rsid w:val="008D7986"/>
    <w:rsid w:val="008F2DED"/>
    <w:rsid w:val="008F4622"/>
    <w:rsid w:val="008F4743"/>
    <w:rsid w:val="008F66A5"/>
    <w:rsid w:val="009312E0"/>
    <w:rsid w:val="00944C3F"/>
    <w:rsid w:val="00946B1C"/>
    <w:rsid w:val="00950B34"/>
    <w:rsid w:val="0095698E"/>
    <w:rsid w:val="00957D72"/>
    <w:rsid w:val="00960D6E"/>
    <w:rsid w:val="0098271E"/>
    <w:rsid w:val="009A5EF0"/>
    <w:rsid w:val="009B3901"/>
    <w:rsid w:val="009B4777"/>
    <w:rsid w:val="009B6C01"/>
    <w:rsid w:val="009C6F07"/>
    <w:rsid w:val="009D506B"/>
    <w:rsid w:val="009D7607"/>
    <w:rsid w:val="009D7D83"/>
    <w:rsid w:val="009E232E"/>
    <w:rsid w:val="009E677A"/>
    <w:rsid w:val="009F13F7"/>
    <w:rsid w:val="009F1419"/>
    <w:rsid w:val="009F1E4D"/>
    <w:rsid w:val="009F1F97"/>
    <w:rsid w:val="009F5D56"/>
    <w:rsid w:val="009F7C15"/>
    <w:rsid w:val="00A00ECE"/>
    <w:rsid w:val="00A036C9"/>
    <w:rsid w:val="00A134B7"/>
    <w:rsid w:val="00A24D46"/>
    <w:rsid w:val="00A27657"/>
    <w:rsid w:val="00A46D99"/>
    <w:rsid w:val="00A665AC"/>
    <w:rsid w:val="00A71324"/>
    <w:rsid w:val="00A8117D"/>
    <w:rsid w:val="00A8187D"/>
    <w:rsid w:val="00A9364E"/>
    <w:rsid w:val="00A95E5F"/>
    <w:rsid w:val="00A972CC"/>
    <w:rsid w:val="00A9773D"/>
    <w:rsid w:val="00A97AB8"/>
    <w:rsid w:val="00AA2C93"/>
    <w:rsid w:val="00AA3E06"/>
    <w:rsid w:val="00AA5047"/>
    <w:rsid w:val="00AC202E"/>
    <w:rsid w:val="00AC49B8"/>
    <w:rsid w:val="00AE4673"/>
    <w:rsid w:val="00AF574A"/>
    <w:rsid w:val="00AF64D1"/>
    <w:rsid w:val="00B1642B"/>
    <w:rsid w:val="00B20918"/>
    <w:rsid w:val="00B337BF"/>
    <w:rsid w:val="00B34176"/>
    <w:rsid w:val="00B34D2F"/>
    <w:rsid w:val="00B37E2A"/>
    <w:rsid w:val="00B701A1"/>
    <w:rsid w:val="00B70EF7"/>
    <w:rsid w:val="00B710B4"/>
    <w:rsid w:val="00B82770"/>
    <w:rsid w:val="00B8562C"/>
    <w:rsid w:val="00B86110"/>
    <w:rsid w:val="00BA6C87"/>
    <w:rsid w:val="00BB015E"/>
    <w:rsid w:val="00BB7C1F"/>
    <w:rsid w:val="00BC2406"/>
    <w:rsid w:val="00BD483D"/>
    <w:rsid w:val="00BE0BC5"/>
    <w:rsid w:val="00C05022"/>
    <w:rsid w:val="00C12DEA"/>
    <w:rsid w:val="00C16CDB"/>
    <w:rsid w:val="00C1702C"/>
    <w:rsid w:val="00C20482"/>
    <w:rsid w:val="00C214B1"/>
    <w:rsid w:val="00C23B3F"/>
    <w:rsid w:val="00C27217"/>
    <w:rsid w:val="00C27A13"/>
    <w:rsid w:val="00C50862"/>
    <w:rsid w:val="00C57D26"/>
    <w:rsid w:val="00C61EAF"/>
    <w:rsid w:val="00C65670"/>
    <w:rsid w:val="00C91FD9"/>
    <w:rsid w:val="00C97220"/>
    <w:rsid w:val="00C977A5"/>
    <w:rsid w:val="00CC5FA1"/>
    <w:rsid w:val="00CF1CAE"/>
    <w:rsid w:val="00D03FA9"/>
    <w:rsid w:val="00D11B34"/>
    <w:rsid w:val="00D13B25"/>
    <w:rsid w:val="00D243B3"/>
    <w:rsid w:val="00D266C3"/>
    <w:rsid w:val="00D30EB8"/>
    <w:rsid w:val="00D3553D"/>
    <w:rsid w:val="00D562B2"/>
    <w:rsid w:val="00D63187"/>
    <w:rsid w:val="00D8287A"/>
    <w:rsid w:val="00D836A1"/>
    <w:rsid w:val="00D91EF9"/>
    <w:rsid w:val="00DA3643"/>
    <w:rsid w:val="00DD724E"/>
    <w:rsid w:val="00DE18D2"/>
    <w:rsid w:val="00DE4919"/>
    <w:rsid w:val="00DE7D5C"/>
    <w:rsid w:val="00E16B6A"/>
    <w:rsid w:val="00E30E5B"/>
    <w:rsid w:val="00E3181A"/>
    <w:rsid w:val="00E41391"/>
    <w:rsid w:val="00E71C70"/>
    <w:rsid w:val="00E745B3"/>
    <w:rsid w:val="00E95B28"/>
    <w:rsid w:val="00EA7C2F"/>
    <w:rsid w:val="00EB0C99"/>
    <w:rsid w:val="00EB2ECD"/>
    <w:rsid w:val="00EC7658"/>
    <w:rsid w:val="00EE66BA"/>
    <w:rsid w:val="00EE745C"/>
    <w:rsid w:val="00F0027D"/>
    <w:rsid w:val="00F02D85"/>
    <w:rsid w:val="00F0556F"/>
    <w:rsid w:val="00F16D93"/>
    <w:rsid w:val="00F23F75"/>
    <w:rsid w:val="00F37273"/>
    <w:rsid w:val="00F37B5E"/>
    <w:rsid w:val="00F42024"/>
    <w:rsid w:val="00F44474"/>
    <w:rsid w:val="00F46721"/>
    <w:rsid w:val="00F67D69"/>
    <w:rsid w:val="00F70005"/>
    <w:rsid w:val="00F721DF"/>
    <w:rsid w:val="00F92098"/>
    <w:rsid w:val="00F97D7F"/>
    <w:rsid w:val="00FA20BF"/>
    <w:rsid w:val="00FA64F7"/>
    <w:rsid w:val="00FE070A"/>
    <w:rsid w:val="00FF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2B7C9"/>
  <w15:chartTrackingRefBased/>
  <w15:docId w15:val="{0902AFAD-B25D-7248-9AFF-826521C1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BCA"/>
    <w:pPr>
      <w:autoSpaceDE w:val="0"/>
      <w:autoSpaceDN w:val="0"/>
    </w:pPr>
    <w:rPr>
      <w:rFonts w:ascii="Times New Roman" w:hAnsi="Times New Roman" w:cs="Times New Roman"/>
      <w:sz w:val="20"/>
      <w:szCs w:val="20"/>
      <w:lang w:eastAsia="en-US"/>
    </w:rPr>
  </w:style>
  <w:style w:type="paragraph" w:styleId="Heading1">
    <w:name w:val="heading 1"/>
    <w:basedOn w:val="Normal"/>
    <w:next w:val="Normal"/>
    <w:link w:val="Heading1Char"/>
    <w:uiPriority w:val="9"/>
    <w:qFormat/>
    <w:rsid w:val="00631B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2721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7AB"/>
    <w:pPr>
      <w:spacing w:before="100" w:beforeAutospacing="1" w:after="100" w:afterAutospacing="1"/>
    </w:pPr>
  </w:style>
  <w:style w:type="paragraph" w:styleId="ListParagraph">
    <w:name w:val="List Paragraph"/>
    <w:basedOn w:val="Normal"/>
    <w:uiPriority w:val="34"/>
    <w:qFormat/>
    <w:rsid w:val="008D57AB"/>
    <w:pPr>
      <w:ind w:left="720"/>
      <w:contextualSpacing/>
    </w:pPr>
  </w:style>
  <w:style w:type="character" w:styleId="CommentReference">
    <w:name w:val="annotation reference"/>
    <w:basedOn w:val="DefaultParagraphFont"/>
    <w:uiPriority w:val="99"/>
    <w:semiHidden/>
    <w:unhideWhenUsed/>
    <w:rsid w:val="008D57AB"/>
    <w:rPr>
      <w:sz w:val="16"/>
      <w:szCs w:val="16"/>
    </w:rPr>
  </w:style>
  <w:style w:type="paragraph" w:styleId="CommentText">
    <w:name w:val="annotation text"/>
    <w:basedOn w:val="Normal"/>
    <w:link w:val="CommentTextChar"/>
    <w:uiPriority w:val="99"/>
    <w:unhideWhenUsed/>
    <w:rsid w:val="008D57AB"/>
  </w:style>
  <w:style w:type="character" w:customStyle="1" w:styleId="CommentTextChar">
    <w:name w:val="Comment Text Char"/>
    <w:basedOn w:val="DefaultParagraphFont"/>
    <w:link w:val="CommentText"/>
    <w:uiPriority w:val="99"/>
    <w:rsid w:val="008D57AB"/>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8D57AB"/>
  </w:style>
  <w:style w:type="paragraph" w:styleId="BalloonText">
    <w:name w:val="Balloon Text"/>
    <w:basedOn w:val="Normal"/>
    <w:link w:val="BalloonTextChar"/>
    <w:uiPriority w:val="99"/>
    <w:semiHidden/>
    <w:unhideWhenUsed/>
    <w:rsid w:val="008D57AB"/>
    <w:rPr>
      <w:sz w:val="26"/>
      <w:szCs w:val="26"/>
    </w:rPr>
  </w:style>
  <w:style w:type="character" w:customStyle="1" w:styleId="BalloonTextChar">
    <w:name w:val="Balloon Text Char"/>
    <w:basedOn w:val="DefaultParagraphFont"/>
    <w:link w:val="BalloonText"/>
    <w:uiPriority w:val="99"/>
    <w:semiHidden/>
    <w:rsid w:val="008D57AB"/>
    <w:rPr>
      <w:rFonts w:ascii="Times New Roman" w:eastAsia="Times New Roman" w:hAnsi="Times New Roman" w:cs="Times New Roman"/>
      <w:sz w:val="26"/>
      <w:szCs w:val="26"/>
    </w:rPr>
  </w:style>
  <w:style w:type="character" w:styleId="Hyperlink">
    <w:name w:val="Hyperlink"/>
    <w:basedOn w:val="DefaultParagraphFont"/>
    <w:uiPriority w:val="99"/>
    <w:unhideWhenUsed/>
    <w:rsid w:val="00D30EB8"/>
    <w:rPr>
      <w:color w:val="0563C1" w:themeColor="hyperlink"/>
      <w:u w:val="single"/>
    </w:rPr>
  </w:style>
  <w:style w:type="character" w:customStyle="1" w:styleId="UnresolvedMention1">
    <w:name w:val="Unresolved Mention1"/>
    <w:basedOn w:val="DefaultParagraphFont"/>
    <w:uiPriority w:val="99"/>
    <w:semiHidden/>
    <w:unhideWhenUsed/>
    <w:rsid w:val="00D30EB8"/>
    <w:rPr>
      <w:color w:val="808080"/>
      <w:shd w:val="clear" w:color="auto" w:fill="E6E6E6"/>
    </w:rPr>
  </w:style>
  <w:style w:type="character" w:styleId="FollowedHyperlink">
    <w:name w:val="FollowedHyperlink"/>
    <w:basedOn w:val="DefaultParagraphFont"/>
    <w:uiPriority w:val="99"/>
    <w:semiHidden/>
    <w:unhideWhenUsed/>
    <w:rsid w:val="009312E0"/>
    <w:rPr>
      <w:color w:val="954F72" w:themeColor="followedHyperlink"/>
      <w:u w:val="single"/>
    </w:rPr>
  </w:style>
  <w:style w:type="character" w:customStyle="1" w:styleId="apple-converted-space">
    <w:name w:val="apple-converted-space"/>
    <w:basedOn w:val="DefaultParagraphFont"/>
    <w:rsid w:val="009312E0"/>
  </w:style>
  <w:style w:type="character" w:styleId="Emphasis">
    <w:name w:val="Emphasis"/>
    <w:basedOn w:val="DefaultParagraphFont"/>
    <w:uiPriority w:val="20"/>
    <w:qFormat/>
    <w:rsid w:val="009312E0"/>
    <w:rPr>
      <w:i/>
      <w:iCs/>
    </w:rPr>
  </w:style>
  <w:style w:type="character" w:customStyle="1" w:styleId="Heading3Char">
    <w:name w:val="Heading 3 Char"/>
    <w:basedOn w:val="DefaultParagraphFont"/>
    <w:link w:val="Heading3"/>
    <w:uiPriority w:val="9"/>
    <w:rsid w:val="00C27217"/>
    <w:rPr>
      <w:rFonts w:ascii="Times New Roman" w:eastAsia="Times New Roman" w:hAnsi="Times New Roman" w:cs="Times New Roman"/>
      <w:b/>
      <w:bCs/>
      <w:sz w:val="27"/>
      <w:szCs w:val="27"/>
    </w:rPr>
  </w:style>
  <w:style w:type="character" w:styleId="Strong">
    <w:name w:val="Strong"/>
    <w:basedOn w:val="DefaultParagraphFont"/>
    <w:uiPriority w:val="22"/>
    <w:qFormat/>
    <w:rsid w:val="00166076"/>
    <w:rPr>
      <w:b/>
      <w:bCs/>
    </w:rPr>
  </w:style>
  <w:style w:type="character" w:styleId="PlaceholderText">
    <w:name w:val="Placeholder Text"/>
    <w:basedOn w:val="DefaultParagraphFont"/>
    <w:uiPriority w:val="99"/>
    <w:semiHidden/>
    <w:rsid w:val="00F16D93"/>
    <w:rPr>
      <w:color w:val="808080"/>
    </w:rPr>
  </w:style>
  <w:style w:type="table" w:styleId="TableGrid">
    <w:name w:val="Table Grid"/>
    <w:basedOn w:val="TableNormal"/>
    <w:uiPriority w:val="39"/>
    <w:rsid w:val="0007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3553D"/>
    <w:rPr>
      <w:rFonts w:cs="Times New Roman"/>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Revision">
    <w:name w:val="Revision"/>
    <w:hidden/>
    <w:uiPriority w:val="99"/>
    <w:semiHidden/>
    <w:rsid w:val="00DE7D5C"/>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E7D5C"/>
    <w:rPr>
      <w:b/>
      <w:bCs/>
    </w:rPr>
  </w:style>
  <w:style w:type="character" w:customStyle="1" w:styleId="CommentSubjectChar">
    <w:name w:val="Comment Subject Char"/>
    <w:basedOn w:val="CommentTextChar"/>
    <w:link w:val="CommentSubject"/>
    <w:uiPriority w:val="99"/>
    <w:semiHidden/>
    <w:rsid w:val="00DE7D5C"/>
    <w:rPr>
      <w:rFonts w:ascii="Times New Roman" w:eastAsia="Times New Roman" w:hAnsi="Times New Roman" w:cs="Times New Roman"/>
      <w:b/>
      <w:bCs/>
      <w:sz w:val="20"/>
      <w:szCs w:val="20"/>
      <w:lang w:eastAsia="en-US"/>
    </w:rPr>
  </w:style>
  <w:style w:type="table" w:styleId="TableGridLight">
    <w:name w:val="Grid Table Light"/>
    <w:basedOn w:val="TableNormal"/>
    <w:uiPriority w:val="40"/>
    <w:rsid w:val="009D5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838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231981"/>
  </w:style>
  <w:style w:type="character" w:customStyle="1" w:styleId="FootnoteTextChar">
    <w:name w:val="Footnote Text Char"/>
    <w:basedOn w:val="DefaultParagraphFont"/>
    <w:link w:val="FootnoteText"/>
    <w:uiPriority w:val="99"/>
    <w:semiHidden/>
    <w:rsid w:val="00231981"/>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231981"/>
    <w:rPr>
      <w:vertAlign w:val="superscript"/>
    </w:rPr>
  </w:style>
  <w:style w:type="paragraph" w:styleId="EndnoteText">
    <w:name w:val="endnote text"/>
    <w:basedOn w:val="Normal"/>
    <w:link w:val="EndnoteTextChar"/>
    <w:uiPriority w:val="99"/>
    <w:semiHidden/>
    <w:unhideWhenUsed/>
    <w:rsid w:val="00231981"/>
  </w:style>
  <w:style w:type="character" w:customStyle="1" w:styleId="EndnoteTextChar">
    <w:name w:val="Endnote Text Char"/>
    <w:basedOn w:val="DefaultParagraphFont"/>
    <w:link w:val="EndnoteText"/>
    <w:uiPriority w:val="99"/>
    <w:semiHidden/>
    <w:rsid w:val="00231981"/>
    <w:rPr>
      <w:rFonts w:ascii="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231981"/>
    <w:rPr>
      <w:vertAlign w:val="superscript"/>
    </w:rPr>
  </w:style>
  <w:style w:type="character" w:customStyle="1" w:styleId="Heading1Char">
    <w:name w:val="Heading 1 Char"/>
    <w:basedOn w:val="DefaultParagraphFont"/>
    <w:link w:val="Heading1"/>
    <w:uiPriority w:val="9"/>
    <w:rsid w:val="00631B8F"/>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6150B7"/>
    <w:pPr>
      <w:tabs>
        <w:tab w:val="center" w:pos="4680"/>
        <w:tab w:val="right" w:pos="9360"/>
      </w:tabs>
    </w:pPr>
  </w:style>
  <w:style w:type="character" w:customStyle="1" w:styleId="HeaderChar">
    <w:name w:val="Header Char"/>
    <w:basedOn w:val="DefaultParagraphFont"/>
    <w:link w:val="Header"/>
    <w:uiPriority w:val="99"/>
    <w:rsid w:val="006150B7"/>
    <w:rPr>
      <w:rFonts w:ascii="Times New Roman" w:hAnsi="Times New Roman" w:cs="Times New Roman"/>
      <w:sz w:val="20"/>
      <w:szCs w:val="20"/>
      <w:lang w:eastAsia="en-US"/>
    </w:rPr>
  </w:style>
  <w:style w:type="character" w:styleId="PageNumber">
    <w:name w:val="page number"/>
    <w:basedOn w:val="DefaultParagraphFont"/>
    <w:uiPriority w:val="99"/>
    <w:semiHidden/>
    <w:unhideWhenUsed/>
    <w:rsid w:val="006150B7"/>
  </w:style>
  <w:style w:type="paragraph" w:styleId="Footer">
    <w:name w:val="footer"/>
    <w:basedOn w:val="Normal"/>
    <w:link w:val="FooterChar"/>
    <w:uiPriority w:val="99"/>
    <w:unhideWhenUsed/>
    <w:rsid w:val="006150B7"/>
    <w:pPr>
      <w:tabs>
        <w:tab w:val="center" w:pos="4680"/>
        <w:tab w:val="right" w:pos="9360"/>
      </w:tabs>
    </w:pPr>
  </w:style>
  <w:style w:type="character" w:customStyle="1" w:styleId="FooterChar">
    <w:name w:val="Footer Char"/>
    <w:basedOn w:val="DefaultParagraphFont"/>
    <w:link w:val="Footer"/>
    <w:uiPriority w:val="99"/>
    <w:rsid w:val="006150B7"/>
    <w:rPr>
      <w:rFonts w:ascii="Times New Roman" w:hAnsi="Times New Roman" w:cs="Times New Roman"/>
      <w:sz w:val="20"/>
      <w:szCs w:val="20"/>
      <w:lang w:eastAsia="en-US"/>
    </w:rPr>
  </w:style>
  <w:style w:type="paragraph" w:styleId="TOC1">
    <w:name w:val="toc 1"/>
    <w:basedOn w:val="Normal"/>
    <w:next w:val="Normal"/>
    <w:autoRedefine/>
    <w:uiPriority w:val="39"/>
    <w:unhideWhenUsed/>
    <w:rsid w:val="00EA7C2F"/>
    <w:pPr>
      <w:tabs>
        <w:tab w:val="right" w:leader="dot" w:pos="9350"/>
      </w:tabs>
      <w:spacing w:before="120"/>
      <w:jc w:val="center"/>
    </w:pPr>
    <w:rPr>
      <w:b/>
      <w:sz w:val="24"/>
    </w:rPr>
  </w:style>
  <w:style w:type="paragraph" w:styleId="TOC3">
    <w:name w:val="toc 3"/>
    <w:basedOn w:val="Normal"/>
    <w:next w:val="Normal"/>
    <w:autoRedefine/>
    <w:uiPriority w:val="39"/>
    <w:unhideWhenUsed/>
    <w:rsid w:val="009D7D83"/>
    <w:pPr>
      <w:ind w:left="400"/>
    </w:pPr>
    <w:rPr>
      <w:rFonts w:asciiTheme="minorHAnsi" w:hAnsiTheme="minorHAnsi"/>
    </w:rPr>
  </w:style>
  <w:style w:type="paragraph" w:styleId="TOCHeading">
    <w:name w:val="TOC Heading"/>
    <w:basedOn w:val="Heading1"/>
    <w:next w:val="Normal"/>
    <w:uiPriority w:val="39"/>
    <w:unhideWhenUsed/>
    <w:qFormat/>
    <w:rsid w:val="009D7D83"/>
    <w:pPr>
      <w:autoSpaceDE/>
      <w:autoSpaceDN/>
      <w:spacing w:before="480" w:line="276" w:lineRule="auto"/>
      <w:outlineLvl w:val="9"/>
    </w:pPr>
    <w:rPr>
      <w:b/>
      <w:bCs/>
      <w:sz w:val="28"/>
      <w:szCs w:val="28"/>
    </w:rPr>
  </w:style>
  <w:style w:type="paragraph" w:styleId="TOC2">
    <w:name w:val="toc 2"/>
    <w:basedOn w:val="Normal"/>
    <w:next w:val="Normal"/>
    <w:autoRedefine/>
    <w:uiPriority w:val="39"/>
    <w:semiHidden/>
    <w:unhideWhenUsed/>
    <w:rsid w:val="009D7D83"/>
    <w:pPr>
      <w:spacing w:before="120"/>
      <w:ind w:left="200"/>
    </w:pPr>
    <w:rPr>
      <w:rFonts w:asciiTheme="minorHAnsi" w:hAnsiTheme="minorHAnsi"/>
      <w:b/>
      <w:bCs/>
      <w:sz w:val="22"/>
      <w:szCs w:val="22"/>
    </w:rPr>
  </w:style>
  <w:style w:type="paragraph" w:styleId="TOC4">
    <w:name w:val="toc 4"/>
    <w:basedOn w:val="Normal"/>
    <w:next w:val="Normal"/>
    <w:autoRedefine/>
    <w:uiPriority w:val="39"/>
    <w:semiHidden/>
    <w:unhideWhenUsed/>
    <w:rsid w:val="009D7D83"/>
    <w:pPr>
      <w:ind w:left="600"/>
    </w:pPr>
    <w:rPr>
      <w:rFonts w:asciiTheme="minorHAnsi" w:hAnsiTheme="minorHAnsi"/>
    </w:rPr>
  </w:style>
  <w:style w:type="paragraph" w:styleId="TOC5">
    <w:name w:val="toc 5"/>
    <w:basedOn w:val="Normal"/>
    <w:next w:val="Normal"/>
    <w:autoRedefine/>
    <w:uiPriority w:val="39"/>
    <w:semiHidden/>
    <w:unhideWhenUsed/>
    <w:rsid w:val="009D7D83"/>
    <w:pPr>
      <w:ind w:left="800"/>
    </w:pPr>
    <w:rPr>
      <w:rFonts w:asciiTheme="minorHAnsi" w:hAnsiTheme="minorHAnsi"/>
    </w:rPr>
  </w:style>
  <w:style w:type="paragraph" w:styleId="TOC6">
    <w:name w:val="toc 6"/>
    <w:basedOn w:val="Normal"/>
    <w:next w:val="Normal"/>
    <w:autoRedefine/>
    <w:uiPriority w:val="39"/>
    <w:semiHidden/>
    <w:unhideWhenUsed/>
    <w:rsid w:val="009D7D83"/>
    <w:pPr>
      <w:ind w:left="1000"/>
    </w:pPr>
    <w:rPr>
      <w:rFonts w:asciiTheme="minorHAnsi" w:hAnsiTheme="minorHAnsi"/>
    </w:rPr>
  </w:style>
  <w:style w:type="paragraph" w:styleId="TOC7">
    <w:name w:val="toc 7"/>
    <w:basedOn w:val="Normal"/>
    <w:next w:val="Normal"/>
    <w:autoRedefine/>
    <w:uiPriority w:val="39"/>
    <w:semiHidden/>
    <w:unhideWhenUsed/>
    <w:rsid w:val="009D7D83"/>
    <w:pPr>
      <w:ind w:left="1200"/>
    </w:pPr>
    <w:rPr>
      <w:rFonts w:asciiTheme="minorHAnsi" w:hAnsiTheme="minorHAnsi"/>
    </w:rPr>
  </w:style>
  <w:style w:type="paragraph" w:styleId="TOC8">
    <w:name w:val="toc 8"/>
    <w:basedOn w:val="Normal"/>
    <w:next w:val="Normal"/>
    <w:autoRedefine/>
    <w:uiPriority w:val="39"/>
    <w:semiHidden/>
    <w:unhideWhenUsed/>
    <w:rsid w:val="009D7D83"/>
    <w:pPr>
      <w:ind w:left="1400"/>
    </w:pPr>
    <w:rPr>
      <w:rFonts w:asciiTheme="minorHAnsi" w:hAnsiTheme="minorHAnsi"/>
    </w:rPr>
  </w:style>
  <w:style w:type="paragraph" w:styleId="TOC9">
    <w:name w:val="toc 9"/>
    <w:basedOn w:val="Normal"/>
    <w:next w:val="Normal"/>
    <w:autoRedefine/>
    <w:uiPriority w:val="39"/>
    <w:semiHidden/>
    <w:unhideWhenUsed/>
    <w:rsid w:val="009D7D83"/>
    <w:pPr>
      <w:ind w:left="160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230">
      <w:bodyDiv w:val="1"/>
      <w:marLeft w:val="0"/>
      <w:marRight w:val="0"/>
      <w:marTop w:val="0"/>
      <w:marBottom w:val="0"/>
      <w:divBdr>
        <w:top w:val="none" w:sz="0" w:space="0" w:color="auto"/>
        <w:left w:val="none" w:sz="0" w:space="0" w:color="auto"/>
        <w:bottom w:val="none" w:sz="0" w:space="0" w:color="auto"/>
        <w:right w:val="none" w:sz="0" w:space="0" w:color="auto"/>
      </w:divBdr>
    </w:div>
    <w:div w:id="58866581">
      <w:bodyDiv w:val="1"/>
      <w:marLeft w:val="0"/>
      <w:marRight w:val="0"/>
      <w:marTop w:val="0"/>
      <w:marBottom w:val="0"/>
      <w:divBdr>
        <w:top w:val="none" w:sz="0" w:space="0" w:color="auto"/>
        <w:left w:val="none" w:sz="0" w:space="0" w:color="auto"/>
        <w:bottom w:val="none" w:sz="0" w:space="0" w:color="auto"/>
        <w:right w:val="none" w:sz="0" w:space="0" w:color="auto"/>
      </w:divBdr>
      <w:divsChild>
        <w:div w:id="53897832">
          <w:marLeft w:val="0"/>
          <w:marRight w:val="0"/>
          <w:marTop w:val="0"/>
          <w:marBottom w:val="0"/>
          <w:divBdr>
            <w:top w:val="none" w:sz="0" w:space="0" w:color="auto"/>
            <w:left w:val="none" w:sz="0" w:space="0" w:color="auto"/>
            <w:bottom w:val="none" w:sz="0" w:space="0" w:color="auto"/>
            <w:right w:val="none" w:sz="0" w:space="0" w:color="auto"/>
          </w:divBdr>
        </w:div>
        <w:div w:id="391731620">
          <w:marLeft w:val="0"/>
          <w:marRight w:val="0"/>
          <w:marTop w:val="0"/>
          <w:marBottom w:val="0"/>
          <w:divBdr>
            <w:top w:val="none" w:sz="0" w:space="0" w:color="auto"/>
            <w:left w:val="none" w:sz="0" w:space="0" w:color="auto"/>
            <w:bottom w:val="none" w:sz="0" w:space="0" w:color="auto"/>
            <w:right w:val="none" w:sz="0" w:space="0" w:color="auto"/>
          </w:divBdr>
          <w:divsChild>
            <w:div w:id="370417865">
              <w:marLeft w:val="0"/>
              <w:marRight w:val="0"/>
              <w:marTop w:val="0"/>
              <w:marBottom w:val="0"/>
              <w:divBdr>
                <w:top w:val="none" w:sz="0" w:space="0" w:color="auto"/>
                <w:left w:val="none" w:sz="0" w:space="0" w:color="auto"/>
                <w:bottom w:val="none" w:sz="0" w:space="0" w:color="auto"/>
                <w:right w:val="none" w:sz="0" w:space="0" w:color="auto"/>
              </w:divBdr>
              <w:divsChild>
                <w:div w:id="1093667583">
                  <w:marLeft w:val="0"/>
                  <w:marRight w:val="0"/>
                  <w:marTop w:val="0"/>
                  <w:marBottom w:val="0"/>
                  <w:divBdr>
                    <w:top w:val="none" w:sz="0" w:space="0" w:color="auto"/>
                    <w:left w:val="none" w:sz="0" w:space="0" w:color="auto"/>
                    <w:bottom w:val="none" w:sz="0" w:space="0" w:color="auto"/>
                    <w:right w:val="none" w:sz="0" w:space="0" w:color="auto"/>
                  </w:divBdr>
                </w:div>
                <w:div w:id="1383212649">
                  <w:marLeft w:val="0"/>
                  <w:marRight w:val="0"/>
                  <w:marTop w:val="0"/>
                  <w:marBottom w:val="0"/>
                  <w:divBdr>
                    <w:top w:val="none" w:sz="0" w:space="0" w:color="auto"/>
                    <w:left w:val="none" w:sz="0" w:space="0" w:color="auto"/>
                    <w:bottom w:val="none" w:sz="0" w:space="0" w:color="auto"/>
                    <w:right w:val="none" w:sz="0" w:space="0" w:color="auto"/>
                  </w:divBdr>
                </w:div>
              </w:divsChild>
            </w:div>
            <w:div w:id="752973119">
              <w:marLeft w:val="0"/>
              <w:marRight w:val="0"/>
              <w:marTop w:val="0"/>
              <w:marBottom w:val="0"/>
              <w:divBdr>
                <w:top w:val="none" w:sz="0" w:space="0" w:color="auto"/>
                <w:left w:val="none" w:sz="0" w:space="0" w:color="auto"/>
                <w:bottom w:val="none" w:sz="0" w:space="0" w:color="auto"/>
                <w:right w:val="none" w:sz="0" w:space="0" w:color="auto"/>
              </w:divBdr>
              <w:divsChild>
                <w:div w:id="654141235">
                  <w:marLeft w:val="0"/>
                  <w:marRight w:val="0"/>
                  <w:marTop w:val="0"/>
                  <w:marBottom w:val="0"/>
                  <w:divBdr>
                    <w:top w:val="none" w:sz="0" w:space="0" w:color="auto"/>
                    <w:left w:val="none" w:sz="0" w:space="0" w:color="auto"/>
                    <w:bottom w:val="none" w:sz="0" w:space="0" w:color="auto"/>
                    <w:right w:val="none" w:sz="0" w:space="0" w:color="auto"/>
                  </w:divBdr>
                </w:div>
                <w:div w:id="1150172989">
                  <w:marLeft w:val="0"/>
                  <w:marRight w:val="0"/>
                  <w:marTop w:val="0"/>
                  <w:marBottom w:val="0"/>
                  <w:divBdr>
                    <w:top w:val="none" w:sz="0" w:space="0" w:color="auto"/>
                    <w:left w:val="none" w:sz="0" w:space="0" w:color="auto"/>
                    <w:bottom w:val="none" w:sz="0" w:space="0" w:color="auto"/>
                    <w:right w:val="none" w:sz="0" w:space="0" w:color="auto"/>
                  </w:divBdr>
                </w:div>
              </w:divsChild>
            </w:div>
            <w:div w:id="1842501661">
              <w:marLeft w:val="0"/>
              <w:marRight w:val="0"/>
              <w:marTop w:val="0"/>
              <w:marBottom w:val="0"/>
              <w:divBdr>
                <w:top w:val="none" w:sz="0" w:space="0" w:color="auto"/>
                <w:left w:val="none" w:sz="0" w:space="0" w:color="auto"/>
                <w:bottom w:val="none" w:sz="0" w:space="0" w:color="auto"/>
                <w:right w:val="none" w:sz="0" w:space="0" w:color="auto"/>
              </w:divBdr>
              <w:divsChild>
                <w:div w:id="584458228">
                  <w:marLeft w:val="0"/>
                  <w:marRight w:val="0"/>
                  <w:marTop w:val="0"/>
                  <w:marBottom w:val="0"/>
                  <w:divBdr>
                    <w:top w:val="none" w:sz="0" w:space="0" w:color="auto"/>
                    <w:left w:val="none" w:sz="0" w:space="0" w:color="auto"/>
                    <w:bottom w:val="none" w:sz="0" w:space="0" w:color="auto"/>
                    <w:right w:val="none" w:sz="0" w:space="0" w:color="auto"/>
                  </w:divBdr>
                </w:div>
                <w:div w:id="1082335312">
                  <w:marLeft w:val="0"/>
                  <w:marRight w:val="0"/>
                  <w:marTop w:val="0"/>
                  <w:marBottom w:val="0"/>
                  <w:divBdr>
                    <w:top w:val="none" w:sz="0" w:space="0" w:color="auto"/>
                    <w:left w:val="none" w:sz="0" w:space="0" w:color="auto"/>
                    <w:bottom w:val="none" w:sz="0" w:space="0" w:color="auto"/>
                    <w:right w:val="none" w:sz="0" w:space="0" w:color="auto"/>
                  </w:divBdr>
                </w:div>
              </w:divsChild>
            </w:div>
            <w:div w:id="2132550050">
              <w:marLeft w:val="0"/>
              <w:marRight w:val="0"/>
              <w:marTop w:val="0"/>
              <w:marBottom w:val="0"/>
              <w:divBdr>
                <w:top w:val="none" w:sz="0" w:space="0" w:color="auto"/>
                <w:left w:val="none" w:sz="0" w:space="0" w:color="auto"/>
                <w:bottom w:val="none" w:sz="0" w:space="0" w:color="auto"/>
                <w:right w:val="none" w:sz="0" w:space="0" w:color="auto"/>
              </w:divBdr>
              <w:divsChild>
                <w:div w:id="497431262">
                  <w:marLeft w:val="0"/>
                  <w:marRight w:val="0"/>
                  <w:marTop w:val="0"/>
                  <w:marBottom w:val="0"/>
                  <w:divBdr>
                    <w:top w:val="none" w:sz="0" w:space="0" w:color="auto"/>
                    <w:left w:val="none" w:sz="0" w:space="0" w:color="auto"/>
                    <w:bottom w:val="none" w:sz="0" w:space="0" w:color="auto"/>
                    <w:right w:val="none" w:sz="0" w:space="0" w:color="auto"/>
                  </w:divBdr>
                </w:div>
                <w:div w:id="19918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4659">
          <w:marLeft w:val="0"/>
          <w:marRight w:val="0"/>
          <w:marTop w:val="0"/>
          <w:marBottom w:val="0"/>
          <w:divBdr>
            <w:top w:val="none" w:sz="0" w:space="0" w:color="auto"/>
            <w:left w:val="none" w:sz="0" w:space="0" w:color="auto"/>
            <w:bottom w:val="none" w:sz="0" w:space="0" w:color="auto"/>
            <w:right w:val="none" w:sz="0" w:space="0" w:color="auto"/>
          </w:divBdr>
        </w:div>
        <w:div w:id="1300957424">
          <w:marLeft w:val="0"/>
          <w:marRight w:val="0"/>
          <w:marTop w:val="0"/>
          <w:marBottom w:val="0"/>
          <w:divBdr>
            <w:top w:val="none" w:sz="0" w:space="0" w:color="auto"/>
            <w:left w:val="none" w:sz="0" w:space="0" w:color="auto"/>
            <w:bottom w:val="none" w:sz="0" w:space="0" w:color="auto"/>
            <w:right w:val="none" w:sz="0" w:space="0" w:color="auto"/>
          </w:divBdr>
        </w:div>
        <w:div w:id="1738354319">
          <w:marLeft w:val="0"/>
          <w:marRight w:val="0"/>
          <w:marTop w:val="0"/>
          <w:marBottom w:val="0"/>
          <w:divBdr>
            <w:top w:val="none" w:sz="0" w:space="0" w:color="auto"/>
            <w:left w:val="none" w:sz="0" w:space="0" w:color="auto"/>
            <w:bottom w:val="none" w:sz="0" w:space="0" w:color="auto"/>
            <w:right w:val="none" w:sz="0" w:space="0" w:color="auto"/>
          </w:divBdr>
        </w:div>
      </w:divsChild>
    </w:div>
    <w:div w:id="91585419">
      <w:bodyDiv w:val="1"/>
      <w:marLeft w:val="0"/>
      <w:marRight w:val="0"/>
      <w:marTop w:val="0"/>
      <w:marBottom w:val="0"/>
      <w:divBdr>
        <w:top w:val="none" w:sz="0" w:space="0" w:color="auto"/>
        <w:left w:val="none" w:sz="0" w:space="0" w:color="auto"/>
        <w:bottom w:val="none" w:sz="0" w:space="0" w:color="auto"/>
        <w:right w:val="none" w:sz="0" w:space="0" w:color="auto"/>
      </w:divBdr>
    </w:div>
    <w:div w:id="154759720">
      <w:bodyDiv w:val="1"/>
      <w:marLeft w:val="0"/>
      <w:marRight w:val="0"/>
      <w:marTop w:val="0"/>
      <w:marBottom w:val="0"/>
      <w:divBdr>
        <w:top w:val="none" w:sz="0" w:space="0" w:color="auto"/>
        <w:left w:val="none" w:sz="0" w:space="0" w:color="auto"/>
        <w:bottom w:val="none" w:sz="0" w:space="0" w:color="auto"/>
        <w:right w:val="none" w:sz="0" w:space="0" w:color="auto"/>
      </w:divBdr>
    </w:div>
    <w:div w:id="159467657">
      <w:bodyDiv w:val="1"/>
      <w:marLeft w:val="0"/>
      <w:marRight w:val="0"/>
      <w:marTop w:val="0"/>
      <w:marBottom w:val="0"/>
      <w:divBdr>
        <w:top w:val="none" w:sz="0" w:space="0" w:color="auto"/>
        <w:left w:val="none" w:sz="0" w:space="0" w:color="auto"/>
        <w:bottom w:val="none" w:sz="0" w:space="0" w:color="auto"/>
        <w:right w:val="none" w:sz="0" w:space="0" w:color="auto"/>
      </w:divBdr>
    </w:div>
    <w:div w:id="170069617">
      <w:bodyDiv w:val="1"/>
      <w:marLeft w:val="0"/>
      <w:marRight w:val="0"/>
      <w:marTop w:val="0"/>
      <w:marBottom w:val="0"/>
      <w:divBdr>
        <w:top w:val="none" w:sz="0" w:space="0" w:color="auto"/>
        <w:left w:val="none" w:sz="0" w:space="0" w:color="auto"/>
        <w:bottom w:val="none" w:sz="0" w:space="0" w:color="auto"/>
        <w:right w:val="none" w:sz="0" w:space="0" w:color="auto"/>
      </w:divBdr>
    </w:div>
    <w:div w:id="220217990">
      <w:bodyDiv w:val="1"/>
      <w:marLeft w:val="0"/>
      <w:marRight w:val="0"/>
      <w:marTop w:val="0"/>
      <w:marBottom w:val="0"/>
      <w:divBdr>
        <w:top w:val="none" w:sz="0" w:space="0" w:color="auto"/>
        <w:left w:val="none" w:sz="0" w:space="0" w:color="auto"/>
        <w:bottom w:val="none" w:sz="0" w:space="0" w:color="auto"/>
        <w:right w:val="none" w:sz="0" w:space="0" w:color="auto"/>
      </w:divBdr>
    </w:div>
    <w:div w:id="222715310">
      <w:bodyDiv w:val="1"/>
      <w:marLeft w:val="0"/>
      <w:marRight w:val="0"/>
      <w:marTop w:val="0"/>
      <w:marBottom w:val="0"/>
      <w:divBdr>
        <w:top w:val="none" w:sz="0" w:space="0" w:color="auto"/>
        <w:left w:val="none" w:sz="0" w:space="0" w:color="auto"/>
        <w:bottom w:val="none" w:sz="0" w:space="0" w:color="auto"/>
        <w:right w:val="none" w:sz="0" w:space="0" w:color="auto"/>
      </w:divBdr>
    </w:div>
    <w:div w:id="257371253">
      <w:bodyDiv w:val="1"/>
      <w:marLeft w:val="0"/>
      <w:marRight w:val="0"/>
      <w:marTop w:val="0"/>
      <w:marBottom w:val="0"/>
      <w:divBdr>
        <w:top w:val="none" w:sz="0" w:space="0" w:color="auto"/>
        <w:left w:val="none" w:sz="0" w:space="0" w:color="auto"/>
        <w:bottom w:val="none" w:sz="0" w:space="0" w:color="auto"/>
        <w:right w:val="none" w:sz="0" w:space="0" w:color="auto"/>
      </w:divBdr>
    </w:div>
    <w:div w:id="274677376">
      <w:bodyDiv w:val="1"/>
      <w:marLeft w:val="0"/>
      <w:marRight w:val="0"/>
      <w:marTop w:val="0"/>
      <w:marBottom w:val="0"/>
      <w:divBdr>
        <w:top w:val="none" w:sz="0" w:space="0" w:color="auto"/>
        <w:left w:val="none" w:sz="0" w:space="0" w:color="auto"/>
        <w:bottom w:val="none" w:sz="0" w:space="0" w:color="auto"/>
        <w:right w:val="none" w:sz="0" w:space="0" w:color="auto"/>
      </w:divBdr>
    </w:div>
    <w:div w:id="315690689">
      <w:bodyDiv w:val="1"/>
      <w:marLeft w:val="0"/>
      <w:marRight w:val="0"/>
      <w:marTop w:val="0"/>
      <w:marBottom w:val="0"/>
      <w:divBdr>
        <w:top w:val="none" w:sz="0" w:space="0" w:color="auto"/>
        <w:left w:val="none" w:sz="0" w:space="0" w:color="auto"/>
        <w:bottom w:val="none" w:sz="0" w:space="0" w:color="auto"/>
        <w:right w:val="none" w:sz="0" w:space="0" w:color="auto"/>
      </w:divBdr>
    </w:div>
    <w:div w:id="319188585">
      <w:bodyDiv w:val="1"/>
      <w:marLeft w:val="0"/>
      <w:marRight w:val="0"/>
      <w:marTop w:val="0"/>
      <w:marBottom w:val="0"/>
      <w:divBdr>
        <w:top w:val="none" w:sz="0" w:space="0" w:color="auto"/>
        <w:left w:val="none" w:sz="0" w:space="0" w:color="auto"/>
        <w:bottom w:val="none" w:sz="0" w:space="0" w:color="auto"/>
        <w:right w:val="none" w:sz="0" w:space="0" w:color="auto"/>
      </w:divBdr>
    </w:div>
    <w:div w:id="365982321">
      <w:bodyDiv w:val="1"/>
      <w:marLeft w:val="0"/>
      <w:marRight w:val="0"/>
      <w:marTop w:val="0"/>
      <w:marBottom w:val="0"/>
      <w:divBdr>
        <w:top w:val="none" w:sz="0" w:space="0" w:color="auto"/>
        <w:left w:val="none" w:sz="0" w:space="0" w:color="auto"/>
        <w:bottom w:val="none" w:sz="0" w:space="0" w:color="auto"/>
        <w:right w:val="none" w:sz="0" w:space="0" w:color="auto"/>
      </w:divBdr>
    </w:div>
    <w:div w:id="387655906">
      <w:bodyDiv w:val="1"/>
      <w:marLeft w:val="0"/>
      <w:marRight w:val="0"/>
      <w:marTop w:val="0"/>
      <w:marBottom w:val="0"/>
      <w:divBdr>
        <w:top w:val="none" w:sz="0" w:space="0" w:color="auto"/>
        <w:left w:val="none" w:sz="0" w:space="0" w:color="auto"/>
        <w:bottom w:val="none" w:sz="0" w:space="0" w:color="auto"/>
        <w:right w:val="none" w:sz="0" w:space="0" w:color="auto"/>
      </w:divBdr>
    </w:div>
    <w:div w:id="427164123">
      <w:bodyDiv w:val="1"/>
      <w:marLeft w:val="0"/>
      <w:marRight w:val="0"/>
      <w:marTop w:val="0"/>
      <w:marBottom w:val="0"/>
      <w:divBdr>
        <w:top w:val="none" w:sz="0" w:space="0" w:color="auto"/>
        <w:left w:val="none" w:sz="0" w:space="0" w:color="auto"/>
        <w:bottom w:val="none" w:sz="0" w:space="0" w:color="auto"/>
        <w:right w:val="none" w:sz="0" w:space="0" w:color="auto"/>
      </w:divBdr>
      <w:divsChild>
        <w:div w:id="1064598320">
          <w:marLeft w:val="0"/>
          <w:marRight w:val="0"/>
          <w:marTop w:val="0"/>
          <w:marBottom w:val="0"/>
          <w:divBdr>
            <w:top w:val="none" w:sz="0" w:space="0" w:color="auto"/>
            <w:left w:val="none" w:sz="0" w:space="0" w:color="auto"/>
            <w:bottom w:val="none" w:sz="0" w:space="0" w:color="auto"/>
            <w:right w:val="none" w:sz="0" w:space="0" w:color="auto"/>
          </w:divBdr>
        </w:div>
        <w:div w:id="1262031702">
          <w:marLeft w:val="0"/>
          <w:marRight w:val="0"/>
          <w:marTop w:val="0"/>
          <w:marBottom w:val="0"/>
          <w:divBdr>
            <w:top w:val="none" w:sz="0" w:space="0" w:color="auto"/>
            <w:left w:val="none" w:sz="0" w:space="0" w:color="auto"/>
            <w:bottom w:val="none" w:sz="0" w:space="0" w:color="auto"/>
            <w:right w:val="none" w:sz="0" w:space="0" w:color="auto"/>
          </w:divBdr>
        </w:div>
        <w:div w:id="1599874379">
          <w:marLeft w:val="0"/>
          <w:marRight w:val="0"/>
          <w:marTop w:val="0"/>
          <w:marBottom w:val="0"/>
          <w:divBdr>
            <w:top w:val="none" w:sz="0" w:space="0" w:color="auto"/>
            <w:left w:val="none" w:sz="0" w:space="0" w:color="auto"/>
            <w:bottom w:val="none" w:sz="0" w:space="0" w:color="auto"/>
            <w:right w:val="none" w:sz="0" w:space="0" w:color="auto"/>
          </w:divBdr>
        </w:div>
      </w:divsChild>
    </w:div>
    <w:div w:id="446853445">
      <w:bodyDiv w:val="1"/>
      <w:marLeft w:val="0"/>
      <w:marRight w:val="0"/>
      <w:marTop w:val="0"/>
      <w:marBottom w:val="0"/>
      <w:divBdr>
        <w:top w:val="none" w:sz="0" w:space="0" w:color="auto"/>
        <w:left w:val="none" w:sz="0" w:space="0" w:color="auto"/>
        <w:bottom w:val="none" w:sz="0" w:space="0" w:color="auto"/>
        <w:right w:val="none" w:sz="0" w:space="0" w:color="auto"/>
      </w:divBdr>
    </w:div>
    <w:div w:id="449395843">
      <w:bodyDiv w:val="1"/>
      <w:marLeft w:val="0"/>
      <w:marRight w:val="0"/>
      <w:marTop w:val="0"/>
      <w:marBottom w:val="0"/>
      <w:divBdr>
        <w:top w:val="none" w:sz="0" w:space="0" w:color="auto"/>
        <w:left w:val="none" w:sz="0" w:space="0" w:color="auto"/>
        <w:bottom w:val="none" w:sz="0" w:space="0" w:color="auto"/>
        <w:right w:val="none" w:sz="0" w:space="0" w:color="auto"/>
      </w:divBdr>
    </w:div>
    <w:div w:id="505755117">
      <w:bodyDiv w:val="1"/>
      <w:marLeft w:val="0"/>
      <w:marRight w:val="0"/>
      <w:marTop w:val="0"/>
      <w:marBottom w:val="0"/>
      <w:divBdr>
        <w:top w:val="none" w:sz="0" w:space="0" w:color="auto"/>
        <w:left w:val="none" w:sz="0" w:space="0" w:color="auto"/>
        <w:bottom w:val="none" w:sz="0" w:space="0" w:color="auto"/>
        <w:right w:val="none" w:sz="0" w:space="0" w:color="auto"/>
      </w:divBdr>
    </w:div>
    <w:div w:id="597105249">
      <w:bodyDiv w:val="1"/>
      <w:marLeft w:val="0"/>
      <w:marRight w:val="0"/>
      <w:marTop w:val="0"/>
      <w:marBottom w:val="0"/>
      <w:divBdr>
        <w:top w:val="none" w:sz="0" w:space="0" w:color="auto"/>
        <w:left w:val="none" w:sz="0" w:space="0" w:color="auto"/>
        <w:bottom w:val="none" w:sz="0" w:space="0" w:color="auto"/>
        <w:right w:val="none" w:sz="0" w:space="0" w:color="auto"/>
      </w:divBdr>
    </w:div>
    <w:div w:id="731007740">
      <w:bodyDiv w:val="1"/>
      <w:marLeft w:val="0"/>
      <w:marRight w:val="0"/>
      <w:marTop w:val="0"/>
      <w:marBottom w:val="0"/>
      <w:divBdr>
        <w:top w:val="none" w:sz="0" w:space="0" w:color="auto"/>
        <w:left w:val="none" w:sz="0" w:space="0" w:color="auto"/>
        <w:bottom w:val="none" w:sz="0" w:space="0" w:color="auto"/>
        <w:right w:val="none" w:sz="0" w:space="0" w:color="auto"/>
      </w:divBdr>
    </w:div>
    <w:div w:id="747189369">
      <w:bodyDiv w:val="1"/>
      <w:marLeft w:val="0"/>
      <w:marRight w:val="0"/>
      <w:marTop w:val="0"/>
      <w:marBottom w:val="0"/>
      <w:divBdr>
        <w:top w:val="none" w:sz="0" w:space="0" w:color="auto"/>
        <w:left w:val="none" w:sz="0" w:space="0" w:color="auto"/>
        <w:bottom w:val="none" w:sz="0" w:space="0" w:color="auto"/>
        <w:right w:val="none" w:sz="0" w:space="0" w:color="auto"/>
      </w:divBdr>
    </w:div>
    <w:div w:id="786512558">
      <w:bodyDiv w:val="1"/>
      <w:marLeft w:val="0"/>
      <w:marRight w:val="0"/>
      <w:marTop w:val="0"/>
      <w:marBottom w:val="0"/>
      <w:divBdr>
        <w:top w:val="none" w:sz="0" w:space="0" w:color="auto"/>
        <w:left w:val="none" w:sz="0" w:space="0" w:color="auto"/>
        <w:bottom w:val="none" w:sz="0" w:space="0" w:color="auto"/>
        <w:right w:val="none" w:sz="0" w:space="0" w:color="auto"/>
      </w:divBdr>
    </w:div>
    <w:div w:id="851803038">
      <w:bodyDiv w:val="1"/>
      <w:marLeft w:val="0"/>
      <w:marRight w:val="0"/>
      <w:marTop w:val="0"/>
      <w:marBottom w:val="0"/>
      <w:divBdr>
        <w:top w:val="none" w:sz="0" w:space="0" w:color="auto"/>
        <w:left w:val="none" w:sz="0" w:space="0" w:color="auto"/>
        <w:bottom w:val="none" w:sz="0" w:space="0" w:color="auto"/>
        <w:right w:val="none" w:sz="0" w:space="0" w:color="auto"/>
      </w:divBdr>
      <w:divsChild>
        <w:div w:id="224999514">
          <w:marLeft w:val="0"/>
          <w:marRight w:val="0"/>
          <w:marTop w:val="0"/>
          <w:marBottom w:val="0"/>
          <w:divBdr>
            <w:top w:val="none" w:sz="0" w:space="0" w:color="auto"/>
            <w:left w:val="none" w:sz="0" w:space="0" w:color="auto"/>
            <w:bottom w:val="none" w:sz="0" w:space="0" w:color="auto"/>
            <w:right w:val="none" w:sz="0" w:space="0" w:color="auto"/>
          </w:divBdr>
        </w:div>
        <w:div w:id="662516403">
          <w:marLeft w:val="0"/>
          <w:marRight w:val="0"/>
          <w:marTop w:val="0"/>
          <w:marBottom w:val="0"/>
          <w:divBdr>
            <w:top w:val="none" w:sz="0" w:space="0" w:color="auto"/>
            <w:left w:val="none" w:sz="0" w:space="0" w:color="auto"/>
            <w:bottom w:val="none" w:sz="0" w:space="0" w:color="auto"/>
            <w:right w:val="none" w:sz="0" w:space="0" w:color="auto"/>
          </w:divBdr>
          <w:divsChild>
            <w:div w:id="1383215732">
              <w:marLeft w:val="0"/>
              <w:marRight w:val="0"/>
              <w:marTop w:val="0"/>
              <w:marBottom w:val="0"/>
              <w:divBdr>
                <w:top w:val="none" w:sz="0" w:space="0" w:color="auto"/>
                <w:left w:val="none" w:sz="0" w:space="0" w:color="auto"/>
                <w:bottom w:val="none" w:sz="0" w:space="0" w:color="auto"/>
                <w:right w:val="none" w:sz="0" w:space="0" w:color="auto"/>
              </w:divBdr>
              <w:divsChild>
                <w:div w:id="385227480">
                  <w:marLeft w:val="0"/>
                  <w:marRight w:val="0"/>
                  <w:marTop w:val="0"/>
                  <w:marBottom w:val="0"/>
                  <w:divBdr>
                    <w:top w:val="none" w:sz="0" w:space="0" w:color="auto"/>
                    <w:left w:val="none" w:sz="0" w:space="0" w:color="auto"/>
                    <w:bottom w:val="none" w:sz="0" w:space="0" w:color="auto"/>
                    <w:right w:val="none" w:sz="0" w:space="0" w:color="auto"/>
                  </w:divBdr>
                </w:div>
                <w:div w:id="17962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80654">
          <w:marLeft w:val="0"/>
          <w:marRight w:val="0"/>
          <w:marTop w:val="0"/>
          <w:marBottom w:val="0"/>
          <w:divBdr>
            <w:top w:val="none" w:sz="0" w:space="0" w:color="auto"/>
            <w:left w:val="none" w:sz="0" w:space="0" w:color="auto"/>
            <w:bottom w:val="none" w:sz="0" w:space="0" w:color="auto"/>
            <w:right w:val="none" w:sz="0" w:space="0" w:color="auto"/>
          </w:divBdr>
        </w:div>
        <w:div w:id="1713462224">
          <w:marLeft w:val="0"/>
          <w:marRight w:val="0"/>
          <w:marTop w:val="0"/>
          <w:marBottom w:val="0"/>
          <w:divBdr>
            <w:top w:val="none" w:sz="0" w:space="0" w:color="auto"/>
            <w:left w:val="none" w:sz="0" w:space="0" w:color="auto"/>
            <w:bottom w:val="none" w:sz="0" w:space="0" w:color="auto"/>
            <w:right w:val="none" w:sz="0" w:space="0" w:color="auto"/>
          </w:divBdr>
        </w:div>
      </w:divsChild>
    </w:div>
    <w:div w:id="951202946">
      <w:bodyDiv w:val="1"/>
      <w:marLeft w:val="0"/>
      <w:marRight w:val="0"/>
      <w:marTop w:val="0"/>
      <w:marBottom w:val="0"/>
      <w:divBdr>
        <w:top w:val="none" w:sz="0" w:space="0" w:color="auto"/>
        <w:left w:val="none" w:sz="0" w:space="0" w:color="auto"/>
        <w:bottom w:val="none" w:sz="0" w:space="0" w:color="auto"/>
        <w:right w:val="none" w:sz="0" w:space="0" w:color="auto"/>
      </w:divBdr>
      <w:divsChild>
        <w:div w:id="1459450109">
          <w:marLeft w:val="0"/>
          <w:marRight w:val="0"/>
          <w:marTop w:val="0"/>
          <w:marBottom w:val="0"/>
          <w:divBdr>
            <w:top w:val="none" w:sz="0" w:space="0" w:color="auto"/>
            <w:left w:val="none" w:sz="0" w:space="0" w:color="auto"/>
            <w:bottom w:val="none" w:sz="0" w:space="0" w:color="auto"/>
            <w:right w:val="none" w:sz="0" w:space="0" w:color="auto"/>
          </w:divBdr>
          <w:divsChild>
            <w:div w:id="67458593">
              <w:marLeft w:val="0"/>
              <w:marRight w:val="0"/>
              <w:marTop w:val="0"/>
              <w:marBottom w:val="0"/>
              <w:divBdr>
                <w:top w:val="none" w:sz="0" w:space="0" w:color="auto"/>
                <w:left w:val="none" w:sz="0" w:space="0" w:color="auto"/>
                <w:bottom w:val="none" w:sz="0" w:space="0" w:color="auto"/>
                <w:right w:val="none" w:sz="0" w:space="0" w:color="auto"/>
              </w:divBdr>
              <w:divsChild>
                <w:div w:id="268195748">
                  <w:marLeft w:val="0"/>
                  <w:marRight w:val="0"/>
                  <w:marTop w:val="0"/>
                  <w:marBottom w:val="0"/>
                  <w:divBdr>
                    <w:top w:val="none" w:sz="0" w:space="0" w:color="auto"/>
                    <w:left w:val="none" w:sz="0" w:space="0" w:color="auto"/>
                    <w:bottom w:val="none" w:sz="0" w:space="0" w:color="auto"/>
                    <w:right w:val="none" w:sz="0" w:space="0" w:color="auto"/>
                  </w:divBdr>
                </w:div>
                <w:div w:id="396248846">
                  <w:marLeft w:val="0"/>
                  <w:marRight w:val="0"/>
                  <w:marTop w:val="0"/>
                  <w:marBottom w:val="0"/>
                  <w:divBdr>
                    <w:top w:val="none" w:sz="0" w:space="0" w:color="auto"/>
                    <w:left w:val="none" w:sz="0" w:space="0" w:color="auto"/>
                    <w:bottom w:val="none" w:sz="0" w:space="0" w:color="auto"/>
                    <w:right w:val="none" w:sz="0" w:space="0" w:color="auto"/>
                  </w:divBdr>
                </w:div>
                <w:div w:id="1333601395">
                  <w:marLeft w:val="0"/>
                  <w:marRight w:val="0"/>
                  <w:marTop w:val="0"/>
                  <w:marBottom w:val="0"/>
                  <w:divBdr>
                    <w:top w:val="none" w:sz="0" w:space="0" w:color="auto"/>
                    <w:left w:val="none" w:sz="0" w:space="0" w:color="auto"/>
                    <w:bottom w:val="none" w:sz="0" w:space="0" w:color="auto"/>
                    <w:right w:val="none" w:sz="0" w:space="0" w:color="auto"/>
                  </w:divBdr>
                  <w:divsChild>
                    <w:div w:id="430317331">
                      <w:marLeft w:val="0"/>
                      <w:marRight w:val="0"/>
                      <w:marTop w:val="0"/>
                      <w:marBottom w:val="0"/>
                      <w:divBdr>
                        <w:top w:val="none" w:sz="0" w:space="0" w:color="auto"/>
                        <w:left w:val="none" w:sz="0" w:space="0" w:color="auto"/>
                        <w:bottom w:val="none" w:sz="0" w:space="0" w:color="auto"/>
                        <w:right w:val="none" w:sz="0" w:space="0" w:color="auto"/>
                      </w:divBdr>
                      <w:divsChild>
                        <w:div w:id="594901915">
                          <w:marLeft w:val="0"/>
                          <w:marRight w:val="0"/>
                          <w:marTop w:val="0"/>
                          <w:marBottom w:val="0"/>
                          <w:divBdr>
                            <w:top w:val="none" w:sz="0" w:space="0" w:color="auto"/>
                            <w:left w:val="none" w:sz="0" w:space="0" w:color="auto"/>
                            <w:bottom w:val="none" w:sz="0" w:space="0" w:color="auto"/>
                            <w:right w:val="none" w:sz="0" w:space="0" w:color="auto"/>
                          </w:divBdr>
                        </w:div>
                        <w:div w:id="1965964503">
                          <w:marLeft w:val="0"/>
                          <w:marRight w:val="0"/>
                          <w:marTop w:val="0"/>
                          <w:marBottom w:val="0"/>
                          <w:divBdr>
                            <w:top w:val="none" w:sz="0" w:space="0" w:color="auto"/>
                            <w:left w:val="none" w:sz="0" w:space="0" w:color="auto"/>
                            <w:bottom w:val="none" w:sz="0" w:space="0" w:color="auto"/>
                            <w:right w:val="none" w:sz="0" w:space="0" w:color="auto"/>
                          </w:divBdr>
                        </w:div>
                      </w:divsChild>
                    </w:div>
                    <w:div w:id="857474031">
                      <w:marLeft w:val="0"/>
                      <w:marRight w:val="0"/>
                      <w:marTop w:val="0"/>
                      <w:marBottom w:val="0"/>
                      <w:divBdr>
                        <w:top w:val="none" w:sz="0" w:space="0" w:color="auto"/>
                        <w:left w:val="none" w:sz="0" w:space="0" w:color="auto"/>
                        <w:bottom w:val="none" w:sz="0" w:space="0" w:color="auto"/>
                        <w:right w:val="none" w:sz="0" w:space="0" w:color="auto"/>
                      </w:divBdr>
                      <w:divsChild>
                        <w:div w:id="519439420">
                          <w:marLeft w:val="0"/>
                          <w:marRight w:val="0"/>
                          <w:marTop w:val="0"/>
                          <w:marBottom w:val="0"/>
                          <w:divBdr>
                            <w:top w:val="none" w:sz="0" w:space="0" w:color="auto"/>
                            <w:left w:val="none" w:sz="0" w:space="0" w:color="auto"/>
                            <w:bottom w:val="none" w:sz="0" w:space="0" w:color="auto"/>
                            <w:right w:val="none" w:sz="0" w:space="0" w:color="auto"/>
                          </w:divBdr>
                        </w:div>
                        <w:div w:id="1826168008">
                          <w:marLeft w:val="0"/>
                          <w:marRight w:val="0"/>
                          <w:marTop w:val="0"/>
                          <w:marBottom w:val="0"/>
                          <w:divBdr>
                            <w:top w:val="none" w:sz="0" w:space="0" w:color="auto"/>
                            <w:left w:val="none" w:sz="0" w:space="0" w:color="auto"/>
                            <w:bottom w:val="none" w:sz="0" w:space="0" w:color="auto"/>
                            <w:right w:val="none" w:sz="0" w:space="0" w:color="auto"/>
                          </w:divBdr>
                        </w:div>
                      </w:divsChild>
                    </w:div>
                    <w:div w:id="896011511">
                      <w:marLeft w:val="0"/>
                      <w:marRight w:val="0"/>
                      <w:marTop w:val="0"/>
                      <w:marBottom w:val="0"/>
                      <w:divBdr>
                        <w:top w:val="none" w:sz="0" w:space="0" w:color="auto"/>
                        <w:left w:val="none" w:sz="0" w:space="0" w:color="auto"/>
                        <w:bottom w:val="none" w:sz="0" w:space="0" w:color="auto"/>
                        <w:right w:val="none" w:sz="0" w:space="0" w:color="auto"/>
                      </w:divBdr>
                      <w:divsChild>
                        <w:div w:id="331226842">
                          <w:marLeft w:val="0"/>
                          <w:marRight w:val="0"/>
                          <w:marTop w:val="0"/>
                          <w:marBottom w:val="0"/>
                          <w:divBdr>
                            <w:top w:val="none" w:sz="0" w:space="0" w:color="auto"/>
                            <w:left w:val="none" w:sz="0" w:space="0" w:color="auto"/>
                            <w:bottom w:val="none" w:sz="0" w:space="0" w:color="auto"/>
                            <w:right w:val="none" w:sz="0" w:space="0" w:color="auto"/>
                          </w:divBdr>
                        </w:div>
                        <w:div w:id="504365838">
                          <w:marLeft w:val="0"/>
                          <w:marRight w:val="0"/>
                          <w:marTop w:val="0"/>
                          <w:marBottom w:val="0"/>
                          <w:divBdr>
                            <w:top w:val="none" w:sz="0" w:space="0" w:color="auto"/>
                            <w:left w:val="none" w:sz="0" w:space="0" w:color="auto"/>
                            <w:bottom w:val="none" w:sz="0" w:space="0" w:color="auto"/>
                            <w:right w:val="none" w:sz="0" w:space="0" w:color="auto"/>
                          </w:divBdr>
                        </w:div>
                      </w:divsChild>
                    </w:div>
                    <w:div w:id="987053549">
                      <w:marLeft w:val="0"/>
                      <w:marRight w:val="0"/>
                      <w:marTop w:val="0"/>
                      <w:marBottom w:val="0"/>
                      <w:divBdr>
                        <w:top w:val="none" w:sz="0" w:space="0" w:color="auto"/>
                        <w:left w:val="none" w:sz="0" w:space="0" w:color="auto"/>
                        <w:bottom w:val="none" w:sz="0" w:space="0" w:color="auto"/>
                        <w:right w:val="none" w:sz="0" w:space="0" w:color="auto"/>
                      </w:divBdr>
                      <w:divsChild>
                        <w:div w:id="268703567">
                          <w:marLeft w:val="0"/>
                          <w:marRight w:val="0"/>
                          <w:marTop w:val="0"/>
                          <w:marBottom w:val="0"/>
                          <w:divBdr>
                            <w:top w:val="none" w:sz="0" w:space="0" w:color="auto"/>
                            <w:left w:val="none" w:sz="0" w:space="0" w:color="auto"/>
                            <w:bottom w:val="none" w:sz="0" w:space="0" w:color="auto"/>
                            <w:right w:val="none" w:sz="0" w:space="0" w:color="auto"/>
                          </w:divBdr>
                        </w:div>
                        <w:div w:id="778136444">
                          <w:marLeft w:val="0"/>
                          <w:marRight w:val="0"/>
                          <w:marTop w:val="0"/>
                          <w:marBottom w:val="0"/>
                          <w:divBdr>
                            <w:top w:val="none" w:sz="0" w:space="0" w:color="auto"/>
                            <w:left w:val="none" w:sz="0" w:space="0" w:color="auto"/>
                            <w:bottom w:val="none" w:sz="0" w:space="0" w:color="auto"/>
                            <w:right w:val="none" w:sz="0" w:space="0" w:color="auto"/>
                          </w:divBdr>
                        </w:div>
                      </w:divsChild>
                    </w:div>
                    <w:div w:id="1039865516">
                      <w:marLeft w:val="0"/>
                      <w:marRight w:val="0"/>
                      <w:marTop w:val="0"/>
                      <w:marBottom w:val="0"/>
                      <w:divBdr>
                        <w:top w:val="none" w:sz="0" w:space="0" w:color="auto"/>
                        <w:left w:val="none" w:sz="0" w:space="0" w:color="auto"/>
                        <w:bottom w:val="none" w:sz="0" w:space="0" w:color="auto"/>
                        <w:right w:val="none" w:sz="0" w:space="0" w:color="auto"/>
                      </w:divBdr>
                      <w:divsChild>
                        <w:div w:id="1005984889">
                          <w:marLeft w:val="0"/>
                          <w:marRight w:val="0"/>
                          <w:marTop w:val="0"/>
                          <w:marBottom w:val="0"/>
                          <w:divBdr>
                            <w:top w:val="none" w:sz="0" w:space="0" w:color="auto"/>
                            <w:left w:val="none" w:sz="0" w:space="0" w:color="auto"/>
                            <w:bottom w:val="none" w:sz="0" w:space="0" w:color="auto"/>
                            <w:right w:val="none" w:sz="0" w:space="0" w:color="auto"/>
                          </w:divBdr>
                        </w:div>
                        <w:div w:id="1759523772">
                          <w:marLeft w:val="0"/>
                          <w:marRight w:val="0"/>
                          <w:marTop w:val="0"/>
                          <w:marBottom w:val="0"/>
                          <w:divBdr>
                            <w:top w:val="none" w:sz="0" w:space="0" w:color="auto"/>
                            <w:left w:val="none" w:sz="0" w:space="0" w:color="auto"/>
                            <w:bottom w:val="none" w:sz="0" w:space="0" w:color="auto"/>
                            <w:right w:val="none" w:sz="0" w:space="0" w:color="auto"/>
                          </w:divBdr>
                        </w:div>
                      </w:divsChild>
                    </w:div>
                    <w:div w:id="1101024125">
                      <w:marLeft w:val="0"/>
                      <w:marRight w:val="0"/>
                      <w:marTop w:val="0"/>
                      <w:marBottom w:val="0"/>
                      <w:divBdr>
                        <w:top w:val="none" w:sz="0" w:space="0" w:color="auto"/>
                        <w:left w:val="none" w:sz="0" w:space="0" w:color="auto"/>
                        <w:bottom w:val="none" w:sz="0" w:space="0" w:color="auto"/>
                        <w:right w:val="none" w:sz="0" w:space="0" w:color="auto"/>
                      </w:divBdr>
                      <w:divsChild>
                        <w:div w:id="1577781303">
                          <w:marLeft w:val="0"/>
                          <w:marRight w:val="0"/>
                          <w:marTop w:val="0"/>
                          <w:marBottom w:val="0"/>
                          <w:divBdr>
                            <w:top w:val="none" w:sz="0" w:space="0" w:color="auto"/>
                            <w:left w:val="none" w:sz="0" w:space="0" w:color="auto"/>
                            <w:bottom w:val="none" w:sz="0" w:space="0" w:color="auto"/>
                            <w:right w:val="none" w:sz="0" w:space="0" w:color="auto"/>
                          </w:divBdr>
                        </w:div>
                        <w:div w:id="1605379063">
                          <w:marLeft w:val="0"/>
                          <w:marRight w:val="0"/>
                          <w:marTop w:val="0"/>
                          <w:marBottom w:val="0"/>
                          <w:divBdr>
                            <w:top w:val="none" w:sz="0" w:space="0" w:color="auto"/>
                            <w:left w:val="none" w:sz="0" w:space="0" w:color="auto"/>
                            <w:bottom w:val="none" w:sz="0" w:space="0" w:color="auto"/>
                            <w:right w:val="none" w:sz="0" w:space="0" w:color="auto"/>
                          </w:divBdr>
                        </w:div>
                      </w:divsChild>
                    </w:div>
                    <w:div w:id="1742870533">
                      <w:marLeft w:val="0"/>
                      <w:marRight w:val="0"/>
                      <w:marTop w:val="0"/>
                      <w:marBottom w:val="0"/>
                      <w:divBdr>
                        <w:top w:val="none" w:sz="0" w:space="0" w:color="auto"/>
                        <w:left w:val="none" w:sz="0" w:space="0" w:color="auto"/>
                        <w:bottom w:val="none" w:sz="0" w:space="0" w:color="auto"/>
                        <w:right w:val="none" w:sz="0" w:space="0" w:color="auto"/>
                      </w:divBdr>
                      <w:divsChild>
                        <w:div w:id="1266615459">
                          <w:marLeft w:val="0"/>
                          <w:marRight w:val="0"/>
                          <w:marTop w:val="0"/>
                          <w:marBottom w:val="0"/>
                          <w:divBdr>
                            <w:top w:val="none" w:sz="0" w:space="0" w:color="auto"/>
                            <w:left w:val="none" w:sz="0" w:space="0" w:color="auto"/>
                            <w:bottom w:val="none" w:sz="0" w:space="0" w:color="auto"/>
                            <w:right w:val="none" w:sz="0" w:space="0" w:color="auto"/>
                          </w:divBdr>
                        </w:div>
                        <w:div w:id="1585139489">
                          <w:marLeft w:val="0"/>
                          <w:marRight w:val="0"/>
                          <w:marTop w:val="0"/>
                          <w:marBottom w:val="0"/>
                          <w:divBdr>
                            <w:top w:val="none" w:sz="0" w:space="0" w:color="auto"/>
                            <w:left w:val="none" w:sz="0" w:space="0" w:color="auto"/>
                            <w:bottom w:val="none" w:sz="0" w:space="0" w:color="auto"/>
                            <w:right w:val="none" w:sz="0" w:space="0" w:color="auto"/>
                          </w:divBdr>
                        </w:div>
                      </w:divsChild>
                    </w:div>
                    <w:div w:id="1903589659">
                      <w:marLeft w:val="0"/>
                      <w:marRight w:val="0"/>
                      <w:marTop w:val="0"/>
                      <w:marBottom w:val="0"/>
                      <w:divBdr>
                        <w:top w:val="none" w:sz="0" w:space="0" w:color="auto"/>
                        <w:left w:val="none" w:sz="0" w:space="0" w:color="auto"/>
                        <w:bottom w:val="none" w:sz="0" w:space="0" w:color="auto"/>
                        <w:right w:val="none" w:sz="0" w:space="0" w:color="auto"/>
                      </w:divBdr>
                      <w:divsChild>
                        <w:div w:id="97677453">
                          <w:marLeft w:val="0"/>
                          <w:marRight w:val="0"/>
                          <w:marTop w:val="0"/>
                          <w:marBottom w:val="0"/>
                          <w:divBdr>
                            <w:top w:val="none" w:sz="0" w:space="0" w:color="auto"/>
                            <w:left w:val="none" w:sz="0" w:space="0" w:color="auto"/>
                            <w:bottom w:val="none" w:sz="0" w:space="0" w:color="auto"/>
                            <w:right w:val="none" w:sz="0" w:space="0" w:color="auto"/>
                          </w:divBdr>
                        </w:div>
                        <w:div w:id="18790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3053">
                  <w:marLeft w:val="0"/>
                  <w:marRight w:val="0"/>
                  <w:marTop w:val="0"/>
                  <w:marBottom w:val="0"/>
                  <w:divBdr>
                    <w:top w:val="none" w:sz="0" w:space="0" w:color="auto"/>
                    <w:left w:val="none" w:sz="0" w:space="0" w:color="auto"/>
                    <w:bottom w:val="none" w:sz="0" w:space="0" w:color="auto"/>
                    <w:right w:val="none" w:sz="0" w:space="0" w:color="auto"/>
                  </w:divBdr>
                </w:div>
                <w:div w:id="1555848965">
                  <w:marLeft w:val="0"/>
                  <w:marRight w:val="0"/>
                  <w:marTop w:val="0"/>
                  <w:marBottom w:val="0"/>
                  <w:divBdr>
                    <w:top w:val="none" w:sz="0" w:space="0" w:color="auto"/>
                    <w:left w:val="none" w:sz="0" w:space="0" w:color="auto"/>
                    <w:bottom w:val="none" w:sz="0" w:space="0" w:color="auto"/>
                    <w:right w:val="none" w:sz="0" w:space="0" w:color="auto"/>
                  </w:divBdr>
                </w:div>
                <w:div w:id="1874881778">
                  <w:marLeft w:val="0"/>
                  <w:marRight w:val="0"/>
                  <w:marTop w:val="0"/>
                  <w:marBottom w:val="0"/>
                  <w:divBdr>
                    <w:top w:val="none" w:sz="0" w:space="0" w:color="auto"/>
                    <w:left w:val="none" w:sz="0" w:space="0" w:color="auto"/>
                    <w:bottom w:val="none" w:sz="0" w:space="0" w:color="auto"/>
                    <w:right w:val="none" w:sz="0" w:space="0" w:color="auto"/>
                  </w:divBdr>
                </w:div>
              </w:divsChild>
            </w:div>
            <w:div w:id="7525556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85668225">
      <w:bodyDiv w:val="1"/>
      <w:marLeft w:val="0"/>
      <w:marRight w:val="0"/>
      <w:marTop w:val="0"/>
      <w:marBottom w:val="0"/>
      <w:divBdr>
        <w:top w:val="none" w:sz="0" w:space="0" w:color="auto"/>
        <w:left w:val="none" w:sz="0" w:space="0" w:color="auto"/>
        <w:bottom w:val="none" w:sz="0" w:space="0" w:color="auto"/>
        <w:right w:val="none" w:sz="0" w:space="0" w:color="auto"/>
      </w:divBdr>
    </w:div>
    <w:div w:id="1000813490">
      <w:bodyDiv w:val="1"/>
      <w:marLeft w:val="0"/>
      <w:marRight w:val="0"/>
      <w:marTop w:val="0"/>
      <w:marBottom w:val="0"/>
      <w:divBdr>
        <w:top w:val="none" w:sz="0" w:space="0" w:color="auto"/>
        <w:left w:val="none" w:sz="0" w:space="0" w:color="auto"/>
        <w:bottom w:val="none" w:sz="0" w:space="0" w:color="auto"/>
        <w:right w:val="none" w:sz="0" w:space="0" w:color="auto"/>
      </w:divBdr>
    </w:div>
    <w:div w:id="1010526182">
      <w:bodyDiv w:val="1"/>
      <w:marLeft w:val="0"/>
      <w:marRight w:val="0"/>
      <w:marTop w:val="0"/>
      <w:marBottom w:val="0"/>
      <w:divBdr>
        <w:top w:val="none" w:sz="0" w:space="0" w:color="auto"/>
        <w:left w:val="none" w:sz="0" w:space="0" w:color="auto"/>
        <w:bottom w:val="none" w:sz="0" w:space="0" w:color="auto"/>
        <w:right w:val="none" w:sz="0" w:space="0" w:color="auto"/>
      </w:divBdr>
    </w:div>
    <w:div w:id="1024792381">
      <w:bodyDiv w:val="1"/>
      <w:marLeft w:val="0"/>
      <w:marRight w:val="0"/>
      <w:marTop w:val="0"/>
      <w:marBottom w:val="0"/>
      <w:divBdr>
        <w:top w:val="none" w:sz="0" w:space="0" w:color="auto"/>
        <w:left w:val="none" w:sz="0" w:space="0" w:color="auto"/>
        <w:bottom w:val="none" w:sz="0" w:space="0" w:color="auto"/>
        <w:right w:val="none" w:sz="0" w:space="0" w:color="auto"/>
      </w:divBdr>
    </w:div>
    <w:div w:id="1050151790">
      <w:bodyDiv w:val="1"/>
      <w:marLeft w:val="0"/>
      <w:marRight w:val="0"/>
      <w:marTop w:val="0"/>
      <w:marBottom w:val="0"/>
      <w:divBdr>
        <w:top w:val="none" w:sz="0" w:space="0" w:color="auto"/>
        <w:left w:val="none" w:sz="0" w:space="0" w:color="auto"/>
        <w:bottom w:val="none" w:sz="0" w:space="0" w:color="auto"/>
        <w:right w:val="none" w:sz="0" w:space="0" w:color="auto"/>
      </w:divBdr>
    </w:div>
    <w:div w:id="1066806284">
      <w:bodyDiv w:val="1"/>
      <w:marLeft w:val="0"/>
      <w:marRight w:val="0"/>
      <w:marTop w:val="0"/>
      <w:marBottom w:val="0"/>
      <w:divBdr>
        <w:top w:val="none" w:sz="0" w:space="0" w:color="auto"/>
        <w:left w:val="none" w:sz="0" w:space="0" w:color="auto"/>
        <w:bottom w:val="none" w:sz="0" w:space="0" w:color="auto"/>
        <w:right w:val="none" w:sz="0" w:space="0" w:color="auto"/>
      </w:divBdr>
    </w:div>
    <w:div w:id="1099720572">
      <w:bodyDiv w:val="1"/>
      <w:marLeft w:val="0"/>
      <w:marRight w:val="0"/>
      <w:marTop w:val="0"/>
      <w:marBottom w:val="0"/>
      <w:divBdr>
        <w:top w:val="none" w:sz="0" w:space="0" w:color="auto"/>
        <w:left w:val="none" w:sz="0" w:space="0" w:color="auto"/>
        <w:bottom w:val="none" w:sz="0" w:space="0" w:color="auto"/>
        <w:right w:val="none" w:sz="0" w:space="0" w:color="auto"/>
      </w:divBdr>
    </w:div>
    <w:div w:id="1125201368">
      <w:bodyDiv w:val="1"/>
      <w:marLeft w:val="0"/>
      <w:marRight w:val="0"/>
      <w:marTop w:val="0"/>
      <w:marBottom w:val="0"/>
      <w:divBdr>
        <w:top w:val="none" w:sz="0" w:space="0" w:color="auto"/>
        <w:left w:val="none" w:sz="0" w:space="0" w:color="auto"/>
        <w:bottom w:val="none" w:sz="0" w:space="0" w:color="auto"/>
        <w:right w:val="none" w:sz="0" w:space="0" w:color="auto"/>
      </w:divBdr>
    </w:div>
    <w:div w:id="1165822714">
      <w:bodyDiv w:val="1"/>
      <w:marLeft w:val="0"/>
      <w:marRight w:val="0"/>
      <w:marTop w:val="0"/>
      <w:marBottom w:val="0"/>
      <w:divBdr>
        <w:top w:val="none" w:sz="0" w:space="0" w:color="auto"/>
        <w:left w:val="none" w:sz="0" w:space="0" w:color="auto"/>
        <w:bottom w:val="none" w:sz="0" w:space="0" w:color="auto"/>
        <w:right w:val="none" w:sz="0" w:space="0" w:color="auto"/>
      </w:divBdr>
      <w:divsChild>
        <w:div w:id="278686512">
          <w:marLeft w:val="0"/>
          <w:marRight w:val="0"/>
          <w:marTop w:val="0"/>
          <w:marBottom w:val="0"/>
          <w:divBdr>
            <w:top w:val="none" w:sz="0" w:space="0" w:color="auto"/>
            <w:left w:val="none" w:sz="0" w:space="0" w:color="auto"/>
            <w:bottom w:val="none" w:sz="0" w:space="0" w:color="auto"/>
            <w:right w:val="none" w:sz="0" w:space="0" w:color="auto"/>
          </w:divBdr>
        </w:div>
        <w:div w:id="601835575">
          <w:marLeft w:val="0"/>
          <w:marRight w:val="0"/>
          <w:marTop w:val="0"/>
          <w:marBottom w:val="0"/>
          <w:divBdr>
            <w:top w:val="none" w:sz="0" w:space="0" w:color="auto"/>
            <w:left w:val="none" w:sz="0" w:space="0" w:color="auto"/>
            <w:bottom w:val="none" w:sz="0" w:space="0" w:color="auto"/>
            <w:right w:val="none" w:sz="0" w:space="0" w:color="auto"/>
          </w:divBdr>
        </w:div>
        <w:div w:id="1158956737">
          <w:marLeft w:val="0"/>
          <w:marRight w:val="0"/>
          <w:marTop w:val="0"/>
          <w:marBottom w:val="0"/>
          <w:divBdr>
            <w:top w:val="none" w:sz="0" w:space="0" w:color="auto"/>
            <w:left w:val="none" w:sz="0" w:space="0" w:color="auto"/>
            <w:bottom w:val="none" w:sz="0" w:space="0" w:color="auto"/>
            <w:right w:val="none" w:sz="0" w:space="0" w:color="auto"/>
          </w:divBdr>
        </w:div>
        <w:div w:id="1351833589">
          <w:marLeft w:val="0"/>
          <w:marRight w:val="0"/>
          <w:marTop w:val="0"/>
          <w:marBottom w:val="0"/>
          <w:divBdr>
            <w:top w:val="none" w:sz="0" w:space="0" w:color="auto"/>
            <w:left w:val="none" w:sz="0" w:space="0" w:color="auto"/>
            <w:bottom w:val="none" w:sz="0" w:space="0" w:color="auto"/>
            <w:right w:val="none" w:sz="0" w:space="0" w:color="auto"/>
          </w:divBdr>
        </w:div>
        <w:div w:id="1466006777">
          <w:marLeft w:val="0"/>
          <w:marRight w:val="0"/>
          <w:marTop w:val="0"/>
          <w:marBottom w:val="0"/>
          <w:divBdr>
            <w:top w:val="none" w:sz="0" w:space="0" w:color="auto"/>
            <w:left w:val="none" w:sz="0" w:space="0" w:color="auto"/>
            <w:bottom w:val="none" w:sz="0" w:space="0" w:color="auto"/>
            <w:right w:val="none" w:sz="0" w:space="0" w:color="auto"/>
          </w:divBdr>
          <w:divsChild>
            <w:div w:id="850990979">
              <w:marLeft w:val="0"/>
              <w:marRight w:val="0"/>
              <w:marTop w:val="0"/>
              <w:marBottom w:val="0"/>
              <w:divBdr>
                <w:top w:val="none" w:sz="0" w:space="0" w:color="auto"/>
                <w:left w:val="none" w:sz="0" w:space="0" w:color="auto"/>
                <w:bottom w:val="none" w:sz="0" w:space="0" w:color="auto"/>
                <w:right w:val="none" w:sz="0" w:space="0" w:color="auto"/>
              </w:divBdr>
              <w:divsChild>
                <w:div w:id="1072388227">
                  <w:marLeft w:val="0"/>
                  <w:marRight w:val="0"/>
                  <w:marTop w:val="0"/>
                  <w:marBottom w:val="0"/>
                  <w:divBdr>
                    <w:top w:val="none" w:sz="0" w:space="0" w:color="auto"/>
                    <w:left w:val="none" w:sz="0" w:space="0" w:color="auto"/>
                    <w:bottom w:val="none" w:sz="0" w:space="0" w:color="auto"/>
                    <w:right w:val="none" w:sz="0" w:space="0" w:color="auto"/>
                  </w:divBdr>
                </w:div>
                <w:div w:id="1146239999">
                  <w:marLeft w:val="0"/>
                  <w:marRight w:val="0"/>
                  <w:marTop w:val="0"/>
                  <w:marBottom w:val="0"/>
                  <w:divBdr>
                    <w:top w:val="none" w:sz="0" w:space="0" w:color="auto"/>
                    <w:left w:val="none" w:sz="0" w:space="0" w:color="auto"/>
                    <w:bottom w:val="none" w:sz="0" w:space="0" w:color="auto"/>
                    <w:right w:val="none" w:sz="0" w:space="0" w:color="auto"/>
                  </w:divBdr>
                </w:div>
              </w:divsChild>
            </w:div>
            <w:div w:id="1242720653">
              <w:marLeft w:val="0"/>
              <w:marRight w:val="0"/>
              <w:marTop w:val="0"/>
              <w:marBottom w:val="0"/>
              <w:divBdr>
                <w:top w:val="none" w:sz="0" w:space="0" w:color="auto"/>
                <w:left w:val="none" w:sz="0" w:space="0" w:color="auto"/>
                <w:bottom w:val="none" w:sz="0" w:space="0" w:color="auto"/>
                <w:right w:val="none" w:sz="0" w:space="0" w:color="auto"/>
              </w:divBdr>
              <w:divsChild>
                <w:div w:id="831140329">
                  <w:marLeft w:val="0"/>
                  <w:marRight w:val="0"/>
                  <w:marTop w:val="0"/>
                  <w:marBottom w:val="0"/>
                  <w:divBdr>
                    <w:top w:val="none" w:sz="0" w:space="0" w:color="auto"/>
                    <w:left w:val="none" w:sz="0" w:space="0" w:color="auto"/>
                    <w:bottom w:val="none" w:sz="0" w:space="0" w:color="auto"/>
                    <w:right w:val="none" w:sz="0" w:space="0" w:color="auto"/>
                  </w:divBdr>
                </w:div>
                <w:div w:id="1785807247">
                  <w:marLeft w:val="0"/>
                  <w:marRight w:val="0"/>
                  <w:marTop w:val="0"/>
                  <w:marBottom w:val="0"/>
                  <w:divBdr>
                    <w:top w:val="none" w:sz="0" w:space="0" w:color="auto"/>
                    <w:left w:val="none" w:sz="0" w:space="0" w:color="auto"/>
                    <w:bottom w:val="none" w:sz="0" w:space="0" w:color="auto"/>
                    <w:right w:val="none" w:sz="0" w:space="0" w:color="auto"/>
                  </w:divBdr>
                </w:div>
              </w:divsChild>
            </w:div>
            <w:div w:id="1244292746">
              <w:marLeft w:val="0"/>
              <w:marRight w:val="0"/>
              <w:marTop w:val="0"/>
              <w:marBottom w:val="0"/>
              <w:divBdr>
                <w:top w:val="none" w:sz="0" w:space="0" w:color="auto"/>
                <w:left w:val="none" w:sz="0" w:space="0" w:color="auto"/>
                <w:bottom w:val="none" w:sz="0" w:space="0" w:color="auto"/>
                <w:right w:val="none" w:sz="0" w:space="0" w:color="auto"/>
              </w:divBdr>
              <w:divsChild>
                <w:div w:id="1020935578">
                  <w:marLeft w:val="0"/>
                  <w:marRight w:val="0"/>
                  <w:marTop w:val="0"/>
                  <w:marBottom w:val="0"/>
                  <w:divBdr>
                    <w:top w:val="none" w:sz="0" w:space="0" w:color="auto"/>
                    <w:left w:val="none" w:sz="0" w:space="0" w:color="auto"/>
                    <w:bottom w:val="none" w:sz="0" w:space="0" w:color="auto"/>
                    <w:right w:val="none" w:sz="0" w:space="0" w:color="auto"/>
                  </w:divBdr>
                </w:div>
                <w:div w:id="1754013947">
                  <w:marLeft w:val="0"/>
                  <w:marRight w:val="0"/>
                  <w:marTop w:val="0"/>
                  <w:marBottom w:val="0"/>
                  <w:divBdr>
                    <w:top w:val="none" w:sz="0" w:space="0" w:color="auto"/>
                    <w:left w:val="none" w:sz="0" w:space="0" w:color="auto"/>
                    <w:bottom w:val="none" w:sz="0" w:space="0" w:color="auto"/>
                    <w:right w:val="none" w:sz="0" w:space="0" w:color="auto"/>
                  </w:divBdr>
                </w:div>
              </w:divsChild>
            </w:div>
            <w:div w:id="1764565754">
              <w:marLeft w:val="0"/>
              <w:marRight w:val="0"/>
              <w:marTop w:val="0"/>
              <w:marBottom w:val="0"/>
              <w:divBdr>
                <w:top w:val="none" w:sz="0" w:space="0" w:color="auto"/>
                <w:left w:val="none" w:sz="0" w:space="0" w:color="auto"/>
                <w:bottom w:val="none" w:sz="0" w:space="0" w:color="auto"/>
                <w:right w:val="none" w:sz="0" w:space="0" w:color="auto"/>
              </w:divBdr>
              <w:divsChild>
                <w:div w:id="16927824">
                  <w:marLeft w:val="0"/>
                  <w:marRight w:val="0"/>
                  <w:marTop w:val="0"/>
                  <w:marBottom w:val="0"/>
                  <w:divBdr>
                    <w:top w:val="none" w:sz="0" w:space="0" w:color="auto"/>
                    <w:left w:val="none" w:sz="0" w:space="0" w:color="auto"/>
                    <w:bottom w:val="none" w:sz="0" w:space="0" w:color="auto"/>
                    <w:right w:val="none" w:sz="0" w:space="0" w:color="auto"/>
                  </w:divBdr>
                </w:div>
                <w:div w:id="836117946">
                  <w:marLeft w:val="0"/>
                  <w:marRight w:val="0"/>
                  <w:marTop w:val="0"/>
                  <w:marBottom w:val="0"/>
                  <w:divBdr>
                    <w:top w:val="none" w:sz="0" w:space="0" w:color="auto"/>
                    <w:left w:val="none" w:sz="0" w:space="0" w:color="auto"/>
                    <w:bottom w:val="none" w:sz="0" w:space="0" w:color="auto"/>
                    <w:right w:val="none" w:sz="0" w:space="0" w:color="auto"/>
                  </w:divBdr>
                </w:div>
              </w:divsChild>
            </w:div>
            <w:div w:id="1823348550">
              <w:marLeft w:val="0"/>
              <w:marRight w:val="0"/>
              <w:marTop w:val="0"/>
              <w:marBottom w:val="0"/>
              <w:divBdr>
                <w:top w:val="none" w:sz="0" w:space="0" w:color="auto"/>
                <w:left w:val="none" w:sz="0" w:space="0" w:color="auto"/>
                <w:bottom w:val="none" w:sz="0" w:space="0" w:color="auto"/>
                <w:right w:val="none" w:sz="0" w:space="0" w:color="auto"/>
              </w:divBdr>
              <w:divsChild>
                <w:div w:id="1414203632">
                  <w:marLeft w:val="0"/>
                  <w:marRight w:val="0"/>
                  <w:marTop w:val="0"/>
                  <w:marBottom w:val="0"/>
                  <w:divBdr>
                    <w:top w:val="none" w:sz="0" w:space="0" w:color="auto"/>
                    <w:left w:val="none" w:sz="0" w:space="0" w:color="auto"/>
                    <w:bottom w:val="none" w:sz="0" w:space="0" w:color="auto"/>
                    <w:right w:val="none" w:sz="0" w:space="0" w:color="auto"/>
                  </w:divBdr>
                </w:div>
                <w:div w:id="2116362511">
                  <w:marLeft w:val="0"/>
                  <w:marRight w:val="0"/>
                  <w:marTop w:val="0"/>
                  <w:marBottom w:val="0"/>
                  <w:divBdr>
                    <w:top w:val="none" w:sz="0" w:space="0" w:color="auto"/>
                    <w:left w:val="none" w:sz="0" w:space="0" w:color="auto"/>
                    <w:bottom w:val="none" w:sz="0" w:space="0" w:color="auto"/>
                    <w:right w:val="none" w:sz="0" w:space="0" w:color="auto"/>
                  </w:divBdr>
                </w:div>
              </w:divsChild>
            </w:div>
            <w:div w:id="1916159514">
              <w:marLeft w:val="0"/>
              <w:marRight w:val="0"/>
              <w:marTop w:val="0"/>
              <w:marBottom w:val="0"/>
              <w:divBdr>
                <w:top w:val="none" w:sz="0" w:space="0" w:color="auto"/>
                <w:left w:val="none" w:sz="0" w:space="0" w:color="auto"/>
                <w:bottom w:val="none" w:sz="0" w:space="0" w:color="auto"/>
                <w:right w:val="none" w:sz="0" w:space="0" w:color="auto"/>
              </w:divBdr>
              <w:divsChild>
                <w:div w:id="807669974">
                  <w:marLeft w:val="0"/>
                  <w:marRight w:val="0"/>
                  <w:marTop w:val="0"/>
                  <w:marBottom w:val="0"/>
                  <w:divBdr>
                    <w:top w:val="none" w:sz="0" w:space="0" w:color="auto"/>
                    <w:left w:val="none" w:sz="0" w:space="0" w:color="auto"/>
                    <w:bottom w:val="none" w:sz="0" w:space="0" w:color="auto"/>
                    <w:right w:val="none" w:sz="0" w:space="0" w:color="auto"/>
                  </w:divBdr>
                </w:div>
                <w:div w:id="15299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675">
          <w:marLeft w:val="0"/>
          <w:marRight w:val="0"/>
          <w:marTop w:val="0"/>
          <w:marBottom w:val="0"/>
          <w:divBdr>
            <w:top w:val="none" w:sz="0" w:space="0" w:color="auto"/>
            <w:left w:val="none" w:sz="0" w:space="0" w:color="auto"/>
            <w:bottom w:val="none" w:sz="0" w:space="0" w:color="auto"/>
            <w:right w:val="none" w:sz="0" w:space="0" w:color="auto"/>
          </w:divBdr>
        </w:div>
        <w:div w:id="2041976058">
          <w:marLeft w:val="0"/>
          <w:marRight w:val="0"/>
          <w:marTop w:val="0"/>
          <w:marBottom w:val="0"/>
          <w:divBdr>
            <w:top w:val="none" w:sz="0" w:space="0" w:color="auto"/>
            <w:left w:val="none" w:sz="0" w:space="0" w:color="auto"/>
            <w:bottom w:val="none" w:sz="0" w:space="0" w:color="auto"/>
            <w:right w:val="none" w:sz="0" w:space="0" w:color="auto"/>
          </w:divBdr>
        </w:div>
        <w:div w:id="2100173381">
          <w:marLeft w:val="0"/>
          <w:marRight w:val="0"/>
          <w:marTop w:val="0"/>
          <w:marBottom w:val="0"/>
          <w:divBdr>
            <w:top w:val="none" w:sz="0" w:space="0" w:color="auto"/>
            <w:left w:val="none" w:sz="0" w:space="0" w:color="auto"/>
            <w:bottom w:val="none" w:sz="0" w:space="0" w:color="auto"/>
            <w:right w:val="none" w:sz="0" w:space="0" w:color="auto"/>
          </w:divBdr>
        </w:div>
      </w:divsChild>
    </w:div>
    <w:div w:id="1180388057">
      <w:bodyDiv w:val="1"/>
      <w:marLeft w:val="0"/>
      <w:marRight w:val="0"/>
      <w:marTop w:val="0"/>
      <w:marBottom w:val="0"/>
      <w:divBdr>
        <w:top w:val="none" w:sz="0" w:space="0" w:color="auto"/>
        <w:left w:val="none" w:sz="0" w:space="0" w:color="auto"/>
        <w:bottom w:val="none" w:sz="0" w:space="0" w:color="auto"/>
        <w:right w:val="none" w:sz="0" w:space="0" w:color="auto"/>
      </w:divBdr>
      <w:divsChild>
        <w:div w:id="2053197">
          <w:marLeft w:val="0"/>
          <w:marRight w:val="0"/>
          <w:marTop w:val="0"/>
          <w:marBottom w:val="0"/>
          <w:divBdr>
            <w:top w:val="none" w:sz="0" w:space="0" w:color="auto"/>
            <w:left w:val="none" w:sz="0" w:space="0" w:color="auto"/>
            <w:bottom w:val="none" w:sz="0" w:space="0" w:color="auto"/>
            <w:right w:val="none" w:sz="0" w:space="0" w:color="auto"/>
          </w:divBdr>
        </w:div>
        <w:div w:id="224218899">
          <w:marLeft w:val="0"/>
          <w:marRight w:val="0"/>
          <w:marTop w:val="0"/>
          <w:marBottom w:val="0"/>
          <w:divBdr>
            <w:top w:val="none" w:sz="0" w:space="0" w:color="auto"/>
            <w:left w:val="none" w:sz="0" w:space="0" w:color="auto"/>
            <w:bottom w:val="none" w:sz="0" w:space="0" w:color="auto"/>
            <w:right w:val="none" w:sz="0" w:space="0" w:color="auto"/>
          </w:divBdr>
        </w:div>
        <w:div w:id="244069930">
          <w:marLeft w:val="0"/>
          <w:marRight w:val="0"/>
          <w:marTop w:val="0"/>
          <w:marBottom w:val="0"/>
          <w:divBdr>
            <w:top w:val="none" w:sz="0" w:space="0" w:color="auto"/>
            <w:left w:val="none" w:sz="0" w:space="0" w:color="auto"/>
            <w:bottom w:val="none" w:sz="0" w:space="0" w:color="auto"/>
            <w:right w:val="none" w:sz="0" w:space="0" w:color="auto"/>
          </w:divBdr>
          <w:divsChild>
            <w:div w:id="890308829">
              <w:marLeft w:val="0"/>
              <w:marRight w:val="0"/>
              <w:marTop w:val="0"/>
              <w:marBottom w:val="0"/>
              <w:divBdr>
                <w:top w:val="none" w:sz="0" w:space="0" w:color="auto"/>
                <w:left w:val="none" w:sz="0" w:space="0" w:color="auto"/>
                <w:bottom w:val="none" w:sz="0" w:space="0" w:color="auto"/>
                <w:right w:val="none" w:sz="0" w:space="0" w:color="auto"/>
              </w:divBdr>
              <w:divsChild>
                <w:div w:id="812331321">
                  <w:marLeft w:val="0"/>
                  <w:marRight w:val="0"/>
                  <w:marTop w:val="0"/>
                  <w:marBottom w:val="0"/>
                  <w:divBdr>
                    <w:top w:val="none" w:sz="0" w:space="0" w:color="auto"/>
                    <w:left w:val="none" w:sz="0" w:space="0" w:color="auto"/>
                    <w:bottom w:val="none" w:sz="0" w:space="0" w:color="auto"/>
                    <w:right w:val="none" w:sz="0" w:space="0" w:color="auto"/>
                  </w:divBdr>
                </w:div>
                <w:div w:id="1654287225">
                  <w:marLeft w:val="0"/>
                  <w:marRight w:val="0"/>
                  <w:marTop w:val="0"/>
                  <w:marBottom w:val="0"/>
                  <w:divBdr>
                    <w:top w:val="none" w:sz="0" w:space="0" w:color="auto"/>
                    <w:left w:val="none" w:sz="0" w:space="0" w:color="auto"/>
                    <w:bottom w:val="none" w:sz="0" w:space="0" w:color="auto"/>
                    <w:right w:val="none" w:sz="0" w:space="0" w:color="auto"/>
                  </w:divBdr>
                </w:div>
              </w:divsChild>
            </w:div>
            <w:div w:id="1253472069">
              <w:marLeft w:val="0"/>
              <w:marRight w:val="0"/>
              <w:marTop w:val="0"/>
              <w:marBottom w:val="0"/>
              <w:divBdr>
                <w:top w:val="none" w:sz="0" w:space="0" w:color="auto"/>
                <w:left w:val="none" w:sz="0" w:space="0" w:color="auto"/>
                <w:bottom w:val="none" w:sz="0" w:space="0" w:color="auto"/>
                <w:right w:val="none" w:sz="0" w:space="0" w:color="auto"/>
              </w:divBdr>
              <w:divsChild>
                <w:div w:id="1274824177">
                  <w:marLeft w:val="0"/>
                  <w:marRight w:val="0"/>
                  <w:marTop w:val="0"/>
                  <w:marBottom w:val="0"/>
                  <w:divBdr>
                    <w:top w:val="none" w:sz="0" w:space="0" w:color="auto"/>
                    <w:left w:val="none" w:sz="0" w:space="0" w:color="auto"/>
                    <w:bottom w:val="none" w:sz="0" w:space="0" w:color="auto"/>
                    <w:right w:val="none" w:sz="0" w:space="0" w:color="auto"/>
                  </w:divBdr>
                </w:div>
                <w:div w:id="1843664102">
                  <w:marLeft w:val="0"/>
                  <w:marRight w:val="0"/>
                  <w:marTop w:val="0"/>
                  <w:marBottom w:val="0"/>
                  <w:divBdr>
                    <w:top w:val="none" w:sz="0" w:space="0" w:color="auto"/>
                    <w:left w:val="none" w:sz="0" w:space="0" w:color="auto"/>
                    <w:bottom w:val="none" w:sz="0" w:space="0" w:color="auto"/>
                    <w:right w:val="none" w:sz="0" w:space="0" w:color="auto"/>
                  </w:divBdr>
                </w:div>
              </w:divsChild>
            </w:div>
            <w:div w:id="1268544306">
              <w:marLeft w:val="0"/>
              <w:marRight w:val="0"/>
              <w:marTop w:val="0"/>
              <w:marBottom w:val="0"/>
              <w:divBdr>
                <w:top w:val="none" w:sz="0" w:space="0" w:color="auto"/>
                <w:left w:val="none" w:sz="0" w:space="0" w:color="auto"/>
                <w:bottom w:val="none" w:sz="0" w:space="0" w:color="auto"/>
                <w:right w:val="none" w:sz="0" w:space="0" w:color="auto"/>
              </w:divBdr>
              <w:divsChild>
                <w:div w:id="68774699">
                  <w:marLeft w:val="0"/>
                  <w:marRight w:val="0"/>
                  <w:marTop w:val="0"/>
                  <w:marBottom w:val="0"/>
                  <w:divBdr>
                    <w:top w:val="none" w:sz="0" w:space="0" w:color="auto"/>
                    <w:left w:val="none" w:sz="0" w:space="0" w:color="auto"/>
                    <w:bottom w:val="none" w:sz="0" w:space="0" w:color="auto"/>
                    <w:right w:val="none" w:sz="0" w:space="0" w:color="auto"/>
                  </w:divBdr>
                </w:div>
                <w:div w:id="2133404754">
                  <w:marLeft w:val="0"/>
                  <w:marRight w:val="0"/>
                  <w:marTop w:val="0"/>
                  <w:marBottom w:val="0"/>
                  <w:divBdr>
                    <w:top w:val="none" w:sz="0" w:space="0" w:color="auto"/>
                    <w:left w:val="none" w:sz="0" w:space="0" w:color="auto"/>
                    <w:bottom w:val="none" w:sz="0" w:space="0" w:color="auto"/>
                    <w:right w:val="none" w:sz="0" w:space="0" w:color="auto"/>
                  </w:divBdr>
                </w:div>
              </w:divsChild>
            </w:div>
            <w:div w:id="1445078579">
              <w:marLeft w:val="0"/>
              <w:marRight w:val="0"/>
              <w:marTop w:val="0"/>
              <w:marBottom w:val="0"/>
              <w:divBdr>
                <w:top w:val="none" w:sz="0" w:space="0" w:color="auto"/>
                <w:left w:val="none" w:sz="0" w:space="0" w:color="auto"/>
                <w:bottom w:val="none" w:sz="0" w:space="0" w:color="auto"/>
                <w:right w:val="none" w:sz="0" w:space="0" w:color="auto"/>
              </w:divBdr>
              <w:divsChild>
                <w:div w:id="97413992">
                  <w:marLeft w:val="0"/>
                  <w:marRight w:val="0"/>
                  <w:marTop w:val="0"/>
                  <w:marBottom w:val="0"/>
                  <w:divBdr>
                    <w:top w:val="none" w:sz="0" w:space="0" w:color="auto"/>
                    <w:left w:val="none" w:sz="0" w:space="0" w:color="auto"/>
                    <w:bottom w:val="none" w:sz="0" w:space="0" w:color="auto"/>
                    <w:right w:val="none" w:sz="0" w:space="0" w:color="auto"/>
                  </w:divBdr>
                </w:div>
                <w:div w:id="554510731">
                  <w:marLeft w:val="0"/>
                  <w:marRight w:val="0"/>
                  <w:marTop w:val="0"/>
                  <w:marBottom w:val="0"/>
                  <w:divBdr>
                    <w:top w:val="none" w:sz="0" w:space="0" w:color="auto"/>
                    <w:left w:val="none" w:sz="0" w:space="0" w:color="auto"/>
                    <w:bottom w:val="none" w:sz="0" w:space="0" w:color="auto"/>
                    <w:right w:val="none" w:sz="0" w:space="0" w:color="auto"/>
                  </w:divBdr>
                </w:div>
              </w:divsChild>
            </w:div>
            <w:div w:id="1999336933">
              <w:marLeft w:val="0"/>
              <w:marRight w:val="0"/>
              <w:marTop w:val="0"/>
              <w:marBottom w:val="0"/>
              <w:divBdr>
                <w:top w:val="none" w:sz="0" w:space="0" w:color="auto"/>
                <w:left w:val="none" w:sz="0" w:space="0" w:color="auto"/>
                <w:bottom w:val="none" w:sz="0" w:space="0" w:color="auto"/>
                <w:right w:val="none" w:sz="0" w:space="0" w:color="auto"/>
              </w:divBdr>
              <w:divsChild>
                <w:div w:id="804077999">
                  <w:marLeft w:val="0"/>
                  <w:marRight w:val="0"/>
                  <w:marTop w:val="0"/>
                  <w:marBottom w:val="0"/>
                  <w:divBdr>
                    <w:top w:val="none" w:sz="0" w:space="0" w:color="auto"/>
                    <w:left w:val="none" w:sz="0" w:space="0" w:color="auto"/>
                    <w:bottom w:val="none" w:sz="0" w:space="0" w:color="auto"/>
                    <w:right w:val="none" w:sz="0" w:space="0" w:color="auto"/>
                  </w:divBdr>
                </w:div>
                <w:div w:id="2004820635">
                  <w:marLeft w:val="0"/>
                  <w:marRight w:val="0"/>
                  <w:marTop w:val="0"/>
                  <w:marBottom w:val="0"/>
                  <w:divBdr>
                    <w:top w:val="none" w:sz="0" w:space="0" w:color="auto"/>
                    <w:left w:val="none" w:sz="0" w:space="0" w:color="auto"/>
                    <w:bottom w:val="none" w:sz="0" w:space="0" w:color="auto"/>
                    <w:right w:val="none" w:sz="0" w:space="0" w:color="auto"/>
                  </w:divBdr>
                </w:div>
              </w:divsChild>
            </w:div>
            <w:div w:id="2118987098">
              <w:marLeft w:val="0"/>
              <w:marRight w:val="0"/>
              <w:marTop w:val="0"/>
              <w:marBottom w:val="0"/>
              <w:divBdr>
                <w:top w:val="none" w:sz="0" w:space="0" w:color="auto"/>
                <w:left w:val="none" w:sz="0" w:space="0" w:color="auto"/>
                <w:bottom w:val="none" w:sz="0" w:space="0" w:color="auto"/>
                <w:right w:val="none" w:sz="0" w:space="0" w:color="auto"/>
              </w:divBdr>
              <w:divsChild>
                <w:div w:id="512380997">
                  <w:marLeft w:val="0"/>
                  <w:marRight w:val="0"/>
                  <w:marTop w:val="0"/>
                  <w:marBottom w:val="0"/>
                  <w:divBdr>
                    <w:top w:val="none" w:sz="0" w:space="0" w:color="auto"/>
                    <w:left w:val="none" w:sz="0" w:space="0" w:color="auto"/>
                    <w:bottom w:val="none" w:sz="0" w:space="0" w:color="auto"/>
                    <w:right w:val="none" w:sz="0" w:space="0" w:color="auto"/>
                  </w:divBdr>
                </w:div>
                <w:div w:id="21231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4064">
          <w:marLeft w:val="0"/>
          <w:marRight w:val="0"/>
          <w:marTop w:val="0"/>
          <w:marBottom w:val="0"/>
          <w:divBdr>
            <w:top w:val="none" w:sz="0" w:space="0" w:color="auto"/>
            <w:left w:val="none" w:sz="0" w:space="0" w:color="auto"/>
            <w:bottom w:val="none" w:sz="0" w:space="0" w:color="auto"/>
            <w:right w:val="none" w:sz="0" w:space="0" w:color="auto"/>
          </w:divBdr>
        </w:div>
        <w:div w:id="274365983">
          <w:marLeft w:val="0"/>
          <w:marRight w:val="0"/>
          <w:marTop w:val="0"/>
          <w:marBottom w:val="0"/>
          <w:divBdr>
            <w:top w:val="none" w:sz="0" w:space="0" w:color="auto"/>
            <w:left w:val="none" w:sz="0" w:space="0" w:color="auto"/>
            <w:bottom w:val="none" w:sz="0" w:space="0" w:color="auto"/>
            <w:right w:val="none" w:sz="0" w:space="0" w:color="auto"/>
          </w:divBdr>
        </w:div>
        <w:div w:id="665472732">
          <w:marLeft w:val="0"/>
          <w:marRight w:val="0"/>
          <w:marTop w:val="0"/>
          <w:marBottom w:val="0"/>
          <w:divBdr>
            <w:top w:val="none" w:sz="0" w:space="0" w:color="auto"/>
            <w:left w:val="none" w:sz="0" w:space="0" w:color="auto"/>
            <w:bottom w:val="none" w:sz="0" w:space="0" w:color="auto"/>
            <w:right w:val="none" w:sz="0" w:space="0" w:color="auto"/>
          </w:divBdr>
        </w:div>
        <w:div w:id="976568745">
          <w:marLeft w:val="0"/>
          <w:marRight w:val="0"/>
          <w:marTop w:val="0"/>
          <w:marBottom w:val="0"/>
          <w:divBdr>
            <w:top w:val="none" w:sz="0" w:space="0" w:color="auto"/>
            <w:left w:val="none" w:sz="0" w:space="0" w:color="auto"/>
            <w:bottom w:val="none" w:sz="0" w:space="0" w:color="auto"/>
            <w:right w:val="none" w:sz="0" w:space="0" w:color="auto"/>
          </w:divBdr>
        </w:div>
        <w:div w:id="1715739625">
          <w:marLeft w:val="0"/>
          <w:marRight w:val="0"/>
          <w:marTop w:val="0"/>
          <w:marBottom w:val="0"/>
          <w:divBdr>
            <w:top w:val="none" w:sz="0" w:space="0" w:color="auto"/>
            <w:left w:val="none" w:sz="0" w:space="0" w:color="auto"/>
            <w:bottom w:val="none" w:sz="0" w:space="0" w:color="auto"/>
            <w:right w:val="none" w:sz="0" w:space="0" w:color="auto"/>
          </w:divBdr>
        </w:div>
      </w:divsChild>
    </w:div>
    <w:div w:id="1201282409">
      <w:bodyDiv w:val="1"/>
      <w:marLeft w:val="0"/>
      <w:marRight w:val="0"/>
      <w:marTop w:val="0"/>
      <w:marBottom w:val="0"/>
      <w:divBdr>
        <w:top w:val="none" w:sz="0" w:space="0" w:color="auto"/>
        <w:left w:val="none" w:sz="0" w:space="0" w:color="auto"/>
        <w:bottom w:val="none" w:sz="0" w:space="0" w:color="auto"/>
        <w:right w:val="none" w:sz="0" w:space="0" w:color="auto"/>
      </w:divBdr>
      <w:divsChild>
        <w:div w:id="2082946281">
          <w:marLeft w:val="0"/>
          <w:marRight w:val="0"/>
          <w:marTop w:val="0"/>
          <w:marBottom w:val="0"/>
          <w:divBdr>
            <w:top w:val="none" w:sz="0" w:space="0" w:color="auto"/>
            <w:left w:val="none" w:sz="0" w:space="0" w:color="auto"/>
            <w:bottom w:val="none" w:sz="0" w:space="0" w:color="auto"/>
            <w:right w:val="none" w:sz="0" w:space="0" w:color="auto"/>
          </w:divBdr>
          <w:divsChild>
            <w:div w:id="226258741">
              <w:marLeft w:val="0"/>
              <w:marRight w:val="0"/>
              <w:marTop w:val="0"/>
              <w:marBottom w:val="0"/>
              <w:divBdr>
                <w:top w:val="none" w:sz="0" w:space="0" w:color="auto"/>
                <w:left w:val="none" w:sz="0" w:space="0" w:color="auto"/>
                <w:bottom w:val="none" w:sz="0" w:space="0" w:color="auto"/>
                <w:right w:val="none" w:sz="0" w:space="0" w:color="auto"/>
              </w:divBdr>
              <w:divsChild>
                <w:div w:id="911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0300">
      <w:bodyDiv w:val="1"/>
      <w:marLeft w:val="0"/>
      <w:marRight w:val="0"/>
      <w:marTop w:val="0"/>
      <w:marBottom w:val="0"/>
      <w:divBdr>
        <w:top w:val="none" w:sz="0" w:space="0" w:color="auto"/>
        <w:left w:val="none" w:sz="0" w:space="0" w:color="auto"/>
        <w:bottom w:val="none" w:sz="0" w:space="0" w:color="auto"/>
        <w:right w:val="none" w:sz="0" w:space="0" w:color="auto"/>
      </w:divBdr>
    </w:div>
    <w:div w:id="1283925846">
      <w:bodyDiv w:val="1"/>
      <w:marLeft w:val="0"/>
      <w:marRight w:val="0"/>
      <w:marTop w:val="0"/>
      <w:marBottom w:val="0"/>
      <w:divBdr>
        <w:top w:val="none" w:sz="0" w:space="0" w:color="auto"/>
        <w:left w:val="none" w:sz="0" w:space="0" w:color="auto"/>
        <w:bottom w:val="none" w:sz="0" w:space="0" w:color="auto"/>
        <w:right w:val="none" w:sz="0" w:space="0" w:color="auto"/>
      </w:divBdr>
      <w:divsChild>
        <w:div w:id="133642667">
          <w:marLeft w:val="0"/>
          <w:marRight w:val="0"/>
          <w:marTop w:val="0"/>
          <w:marBottom w:val="0"/>
          <w:divBdr>
            <w:top w:val="none" w:sz="0" w:space="0" w:color="auto"/>
            <w:left w:val="none" w:sz="0" w:space="0" w:color="auto"/>
            <w:bottom w:val="none" w:sz="0" w:space="0" w:color="auto"/>
            <w:right w:val="none" w:sz="0" w:space="0" w:color="auto"/>
          </w:divBdr>
        </w:div>
        <w:div w:id="297419893">
          <w:marLeft w:val="0"/>
          <w:marRight w:val="0"/>
          <w:marTop w:val="0"/>
          <w:marBottom w:val="0"/>
          <w:divBdr>
            <w:top w:val="none" w:sz="0" w:space="0" w:color="auto"/>
            <w:left w:val="none" w:sz="0" w:space="0" w:color="auto"/>
            <w:bottom w:val="none" w:sz="0" w:space="0" w:color="auto"/>
            <w:right w:val="none" w:sz="0" w:space="0" w:color="auto"/>
          </w:divBdr>
          <w:divsChild>
            <w:div w:id="235750406">
              <w:marLeft w:val="0"/>
              <w:marRight w:val="0"/>
              <w:marTop w:val="0"/>
              <w:marBottom w:val="0"/>
              <w:divBdr>
                <w:top w:val="none" w:sz="0" w:space="0" w:color="auto"/>
                <w:left w:val="none" w:sz="0" w:space="0" w:color="auto"/>
                <w:bottom w:val="none" w:sz="0" w:space="0" w:color="auto"/>
                <w:right w:val="none" w:sz="0" w:space="0" w:color="auto"/>
              </w:divBdr>
              <w:divsChild>
                <w:div w:id="1695037570">
                  <w:marLeft w:val="0"/>
                  <w:marRight w:val="0"/>
                  <w:marTop w:val="0"/>
                  <w:marBottom w:val="0"/>
                  <w:divBdr>
                    <w:top w:val="none" w:sz="0" w:space="0" w:color="auto"/>
                    <w:left w:val="none" w:sz="0" w:space="0" w:color="auto"/>
                    <w:bottom w:val="none" w:sz="0" w:space="0" w:color="auto"/>
                    <w:right w:val="none" w:sz="0" w:space="0" w:color="auto"/>
                  </w:divBdr>
                </w:div>
                <w:div w:id="1742287786">
                  <w:marLeft w:val="0"/>
                  <w:marRight w:val="0"/>
                  <w:marTop w:val="0"/>
                  <w:marBottom w:val="0"/>
                  <w:divBdr>
                    <w:top w:val="none" w:sz="0" w:space="0" w:color="auto"/>
                    <w:left w:val="none" w:sz="0" w:space="0" w:color="auto"/>
                    <w:bottom w:val="none" w:sz="0" w:space="0" w:color="auto"/>
                    <w:right w:val="none" w:sz="0" w:space="0" w:color="auto"/>
                  </w:divBdr>
                </w:div>
              </w:divsChild>
            </w:div>
            <w:div w:id="372115316">
              <w:marLeft w:val="0"/>
              <w:marRight w:val="0"/>
              <w:marTop w:val="0"/>
              <w:marBottom w:val="0"/>
              <w:divBdr>
                <w:top w:val="none" w:sz="0" w:space="0" w:color="auto"/>
                <w:left w:val="none" w:sz="0" w:space="0" w:color="auto"/>
                <w:bottom w:val="none" w:sz="0" w:space="0" w:color="auto"/>
                <w:right w:val="none" w:sz="0" w:space="0" w:color="auto"/>
              </w:divBdr>
              <w:divsChild>
                <w:div w:id="306516960">
                  <w:marLeft w:val="0"/>
                  <w:marRight w:val="0"/>
                  <w:marTop w:val="0"/>
                  <w:marBottom w:val="0"/>
                  <w:divBdr>
                    <w:top w:val="none" w:sz="0" w:space="0" w:color="auto"/>
                    <w:left w:val="none" w:sz="0" w:space="0" w:color="auto"/>
                    <w:bottom w:val="none" w:sz="0" w:space="0" w:color="auto"/>
                    <w:right w:val="none" w:sz="0" w:space="0" w:color="auto"/>
                  </w:divBdr>
                </w:div>
                <w:div w:id="2122414843">
                  <w:marLeft w:val="0"/>
                  <w:marRight w:val="0"/>
                  <w:marTop w:val="0"/>
                  <w:marBottom w:val="0"/>
                  <w:divBdr>
                    <w:top w:val="none" w:sz="0" w:space="0" w:color="auto"/>
                    <w:left w:val="none" w:sz="0" w:space="0" w:color="auto"/>
                    <w:bottom w:val="none" w:sz="0" w:space="0" w:color="auto"/>
                    <w:right w:val="none" w:sz="0" w:space="0" w:color="auto"/>
                  </w:divBdr>
                </w:div>
              </w:divsChild>
            </w:div>
            <w:div w:id="583731338">
              <w:marLeft w:val="0"/>
              <w:marRight w:val="0"/>
              <w:marTop w:val="0"/>
              <w:marBottom w:val="0"/>
              <w:divBdr>
                <w:top w:val="none" w:sz="0" w:space="0" w:color="auto"/>
                <w:left w:val="none" w:sz="0" w:space="0" w:color="auto"/>
                <w:bottom w:val="none" w:sz="0" w:space="0" w:color="auto"/>
                <w:right w:val="none" w:sz="0" w:space="0" w:color="auto"/>
              </w:divBdr>
              <w:divsChild>
                <w:div w:id="715473976">
                  <w:marLeft w:val="0"/>
                  <w:marRight w:val="0"/>
                  <w:marTop w:val="0"/>
                  <w:marBottom w:val="0"/>
                  <w:divBdr>
                    <w:top w:val="none" w:sz="0" w:space="0" w:color="auto"/>
                    <w:left w:val="none" w:sz="0" w:space="0" w:color="auto"/>
                    <w:bottom w:val="none" w:sz="0" w:space="0" w:color="auto"/>
                    <w:right w:val="none" w:sz="0" w:space="0" w:color="auto"/>
                  </w:divBdr>
                </w:div>
                <w:div w:id="727266909">
                  <w:marLeft w:val="0"/>
                  <w:marRight w:val="0"/>
                  <w:marTop w:val="0"/>
                  <w:marBottom w:val="0"/>
                  <w:divBdr>
                    <w:top w:val="none" w:sz="0" w:space="0" w:color="auto"/>
                    <w:left w:val="none" w:sz="0" w:space="0" w:color="auto"/>
                    <w:bottom w:val="none" w:sz="0" w:space="0" w:color="auto"/>
                    <w:right w:val="none" w:sz="0" w:space="0" w:color="auto"/>
                  </w:divBdr>
                </w:div>
              </w:divsChild>
            </w:div>
            <w:div w:id="820581549">
              <w:marLeft w:val="0"/>
              <w:marRight w:val="0"/>
              <w:marTop w:val="0"/>
              <w:marBottom w:val="0"/>
              <w:divBdr>
                <w:top w:val="none" w:sz="0" w:space="0" w:color="auto"/>
                <w:left w:val="none" w:sz="0" w:space="0" w:color="auto"/>
                <w:bottom w:val="none" w:sz="0" w:space="0" w:color="auto"/>
                <w:right w:val="none" w:sz="0" w:space="0" w:color="auto"/>
              </w:divBdr>
              <w:divsChild>
                <w:div w:id="1500653404">
                  <w:marLeft w:val="0"/>
                  <w:marRight w:val="0"/>
                  <w:marTop w:val="0"/>
                  <w:marBottom w:val="0"/>
                  <w:divBdr>
                    <w:top w:val="none" w:sz="0" w:space="0" w:color="auto"/>
                    <w:left w:val="none" w:sz="0" w:space="0" w:color="auto"/>
                    <w:bottom w:val="none" w:sz="0" w:space="0" w:color="auto"/>
                    <w:right w:val="none" w:sz="0" w:space="0" w:color="auto"/>
                  </w:divBdr>
                </w:div>
                <w:div w:id="2055349619">
                  <w:marLeft w:val="0"/>
                  <w:marRight w:val="0"/>
                  <w:marTop w:val="0"/>
                  <w:marBottom w:val="0"/>
                  <w:divBdr>
                    <w:top w:val="none" w:sz="0" w:space="0" w:color="auto"/>
                    <w:left w:val="none" w:sz="0" w:space="0" w:color="auto"/>
                    <w:bottom w:val="none" w:sz="0" w:space="0" w:color="auto"/>
                    <w:right w:val="none" w:sz="0" w:space="0" w:color="auto"/>
                  </w:divBdr>
                </w:div>
              </w:divsChild>
            </w:div>
            <w:div w:id="1362440853">
              <w:marLeft w:val="0"/>
              <w:marRight w:val="0"/>
              <w:marTop w:val="0"/>
              <w:marBottom w:val="0"/>
              <w:divBdr>
                <w:top w:val="none" w:sz="0" w:space="0" w:color="auto"/>
                <w:left w:val="none" w:sz="0" w:space="0" w:color="auto"/>
                <w:bottom w:val="none" w:sz="0" w:space="0" w:color="auto"/>
                <w:right w:val="none" w:sz="0" w:space="0" w:color="auto"/>
              </w:divBdr>
              <w:divsChild>
                <w:div w:id="65812289">
                  <w:marLeft w:val="0"/>
                  <w:marRight w:val="0"/>
                  <w:marTop w:val="0"/>
                  <w:marBottom w:val="0"/>
                  <w:divBdr>
                    <w:top w:val="none" w:sz="0" w:space="0" w:color="auto"/>
                    <w:left w:val="none" w:sz="0" w:space="0" w:color="auto"/>
                    <w:bottom w:val="none" w:sz="0" w:space="0" w:color="auto"/>
                    <w:right w:val="none" w:sz="0" w:space="0" w:color="auto"/>
                  </w:divBdr>
                </w:div>
                <w:div w:id="1577976561">
                  <w:marLeft w:val="0"/>
                  <w:marRight w:val="0"/>
                  <w:marTop w:val="0"/>
                  <w:marBottom w:val="0"/>
                  <w:divBdr>
                    <w:top w:val="none" w:sz="0" w:space="0" w:color="auto"/>
                    <w:left w:val="none" w:sz="0" w:space="0" w:color="auto"/>
                    <w:bottom w:val="none" w:sz="0" w:space="0" w:color="auto"/>
                    <w:right w:val="none" w:sz="0" w:space="0" w:color="auto"/>
                  </w:divBdr>
                </w:div>
              </w:divsChild>
            </w:div>
            <w:div w:id="1407920351">
              <w:marLeft w:val="0"/>
              <w:marRight w:val="0"/>
              <w:marTop w:val="0"/>
              <w:marBottom w:val="0"/>
              <w:divBdr>
                <w:top w:val="none" w:sz="0" w:space="0" w:color="auto"/>
                <w:left w:val="none" w:sz="0" w:space="0" w:color="auto"/>
                <w:bottom w:val="none" w:sz="0" w:space="0" w:color="auto"/>
                <w:right w:val="none" w:sz="0" w:space="0" w:color="auto"/>
              </w:divBdr>
              <w:divsChild>
                <w:div w:id="876626861">
                  <w:marLeft w:val="0"/>
                  <w:marRight w:val="0"/>
                  <w:marTop w:val="0"/>
                  <w:marBottom w:val="0"/>
                  <w:divBdr>
                    <w:top w:val="none" w:sz="0" w:space="0" w:color="auto"/>
                    <w:left w:val="none" w:sz="0" w:space="0" w:color="auto"/>
                    <w:bottom w:val="none" w:sz="0" w:space="0" w:color="auto"/>
                    <w:right w:val="none" w:sz="0" w:space="0" w:color="auto"/>
                  </w:divBdr>
                </w:div>
                <w:div w:id="17510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000">
          <w:marLeft w:val="0"/>
          <w:marRight w:val="0"/>
          <w:marTop w:val="0"/>
          <w:marBottom w:val="0"/>
          <w:divBdr>
            <w:top w:val="none" w:sz="0" w:space="0" w:color="auto"/>
            <w:left w:val="none" w:sz="0" w:space="0" w:color="auto"/>
            <w:bottom w:val="none" w:sz="0" w:space="0" w:color="auto"/>
            <w:right w:val="none" w:sz="0" w:space="0" w:color="auto"/>
          </w:divBdr>
        </w:div>
        <w:div w:id="999113816">
          <w:marLeft w:val="0"/>
          <w:marRight w:val="0"/>
          <w:marTop w:val="0"/>
          <w:marBottom w:val="0"/>
          <w:divBdr>
            <w:top w:val="none" w:sz="0" w:space="0" w:color="auto"/>
            <w:left w:val="none" w:sz="0" w:space="0" w:color="auto"/>
            <w:bottom w:val="none" w:sz="0" w:space="0" w:color="auto"/>
            <w:right w:val="none" w:sz="0" w:space="0" w:color="auto"/>
          </w:divBdr>
        </w:div>
        <w:div w:id="1015619171">
          <w:marLeft w:val="0"/>
          <w:marRight w:val="0"/>
          <w:marTop w:val="0"/>
          <w:marBottom w:val="0"/>
          <w:divBdr>
            <w:top w:val="none" w:sz="0" w:space="0" w:color="auto"/>
            <w:left w:val="none" w:sz="0" w:space="0" w:color="auto"/>
            <w:bottom w:val="none" w:sz="0" w:space="0" w:color="auto"/>
            <w:right w:val="none" w:sz="0" w:space="0" w:color="auto"/>
          </w:divBdr>
        </w:div>
        <w:div w:id="1713921436">
          <w:marLeft w:val="0"/>
          <w:marRight w:val="0"/>
          <w:marTop w:val="0"/>
          <w:marBottom w:val="0"/>
          <w:divBdr>
            <w:top w:val="none" w:sz="0" w:space="0" w:color="auto"/>
            <w:left w:val="none" w:sz="0" w:space="0" w:color="auto"/>
            <w:bottom w:val="none" w:sz="0" w:space="0" w:color="auto"/>
            <w:right w:val="none" w:sz="0" w:space="0" w:color="auto"/>
          </w:divBdr>
        </w:div>
        <w:div w:id="1788812178">
          <w:marLeft w:val="0"/>
          <w:marRight w:val="0"/>
          <w:marTop w:val="0"/>
          <w:marBottom w:val="0"/>
          <w:divBdr>
            <w:top w:val="none" w:sz="0" w:space="0" w:color="auto"/>
            <w:left w:val="none" w:sz="0" w:space="0" w:color="auto"/>
            <w:bottom w:val="none" w:sz="0" w:space="0" w:color="auto"/>
            <w:right w:val="none" w:sz="0" w:space="0" w:color="auto"/>
          </w:divBdr>
        </w:div>
        <w:div w:id="2023508954">
          <w:marLeft w:val="0"/>
          <w:marRight w:val="0"/>
          <w:marTop w:val="0"/>
          <w:marBottom w:val="0"/>
          <w:divBdr>
            <w:top w:val="none" w:sz="0" w:space="0" w:color="auto"/>
            <w:left w:val="none" w:sz="0" w:space="0" w:color="auto"/>
            <w:bottom w:val="none" w:sz="0" w:space="0" w:color="auto"/>
            <w:right w:val="none" w:sz="0" w:space="0" w:color="auto"/>
          </w:divBdr>
        </w:div>
      </w:divsChild>
    </w:div>
    <w:div w:id="1353844086">
      <w:bodyDiv w:val="1"/>
      <w:marLeft w:val="0"/>
      <w:marRight w:val="0"/>
      <w:marTop w:val="0"/>
      <w:marBottom w:val="0"/>
      <w:divBdr>
        <w:top w:val="none" w:sz="0" w:space="0" w:color="auto"/>
        <w:left w:val="none" w:sz="0" w:space="0" w:color="auto"/>
        <w:bottom w:val="none" w:sz="0" w:space="0" w:color="auto"/>
        <w:right w:val="none" w:sz="0" w:space="0" w:color="auto"/>
      </w:divBdr>
    </w:div>
    <w:div w:id="1380933528">
      <w:bodyDiv w:val="1"/>
      <w:marLeft w:val="0"/>
      <w:marRight w:val="0"/>
      <w:marTop w:val="0"/>
      <w:marBottom w:val="0"/>
      <w:divBdr>
        <w:top w:val="none" w:sz="0" w:space="0" w:color="auto"/>
        <w:left w:val="none" w:sz="0" w:space="0" w:color="auto"/>
        <w:bottom w:val="none" w:sz="0" w:space="0" w:color="auto"/>
        <w:right w:val="none" w:sz="0" w:space="0" w:color="auto"/>
      </w:divBdr>
    </w:div>
    <w:div w:id="1429692098">
      <w:bodyDiv w:val="1"/>
      <w:marLeft w:val="0"/>
      <w:marRight w:val="0"/>
      <w:marTop w:val="0"/>
      <w:marBottom w:val="0"/>
      <w:divBdr>
        <w:top w:val="none" w:sz="0" w:space="0" w:color="auto"/>
        <w:left w:val="none" w:sz="0" w:space="0" w:color="auto"/>
        <w:bottom w:val="none" w:sz="0" w:space="0" w:color="auto"/>
        <w:right w:val="none" w:sz="0" w:space="0" w:color="auto"/>
      </w:divBdr>
    </w:div>
    <w:div w:id="1490516027">
      <w:bodyDiv w:val="1"/>
      <w:marLeft w:val="0"/>
      <w:marRight w:val="0"/>
      <w:marTop w:val="0"/>
      <w:marBottom w:val="0"/>
      <w:divBdr>
        <w:top w:val="none" w:sz="0" w:space="0" w:color="auto"/>
        <w:left w:val="none" w:sz="0" w:space="0" w:color="auto"/>
        <w:bottom w:val="none" w:sz="0" w:space="0" w:color="auto"/>
        <w:right w:val="none" w:sz="0" w:space="0" w:color="auto"/>
      </w:divBdr>
    </w:div>
    <w:div w:id="1522737805">
      <w:bodyDiv w:val="1"/>
      <w:marLeft w:val="0"/>
      <w:marRight w:val="0"/>
      <w:marTop w:val="0"/>
      <w:marBottom w:val="0"/>
      <w:divBdr>
        <w:top w:val="none" w:sz="0" w:space="0" w:color="auto"/>
        <w:left w:val="none" w:sz="0" w:space="0" w:color="auto"/>
        <w:bottom w:val="none" w:sz="0" w:space="0" w:color="auto"/>
        <w:right w:val="none" w:sz="0" w:space="0" w:color="auto"/>
      </w:divBdr>
    </w:div>
    <w:div w:id="1602763335">
      <w:bodyDiv w:val="1"/>
      <w:marLeft w:val="0"/>
      <w:marRight w:val="0"/>
      <w:marTop w:val="0"/>
      <w:marBottom w:val="0"/>
      <w:divBdr>
        <w:top w:val="none" w:sz="0" w:space="0" w:color="auto"/>
        <w:left w:val="none" w:sz="0" w:space="0" w:color="auto"/>
        <w:bottom w:val="none" w:sz="0" w:space="0" w:color="auto"/>
        <w:right w:val="none" w:sz="0" w:space="0" w:color="auto"/>
      </w:divBdr>
    </w:div>
    <w:div w:id="1609653810">
      <w:bodyDiv w:val="1"/>
      <w:marLeft w:val="0"/>
      <w:marRight w:val="0"/>
      <w:marTop w:val="0"/>
      <w:marBottom w:val="0"/>
      <w:divBdr>
        <w:top w:val="none" w:sz="0" w:space="0" w:color="auto"/>
        <w:left w:val="none" w:sz="0" w:space="0" w:color="auto"/>
        <w:bottom w:val="none" w:sz="0" w:space="0" w:color="auto"/>
        <w:right w:val="none" w:sz="0" w:space="0" w:color="auto"/>
      </w:divBdr>
      <w:divsChild>
        <w:div w:id="506867881">
          <w:marLeft w:val="0"/>
          <w:marRight w:val="0"/>
          <w:marTop w:val="0"/>
          <w:marBottom w:val="0"/>
          <w:divBdr>
            <w:top w:val="single" w:sz="6" w:space="0" w:color="666666"/>
            <w:left w:val="single" w:sz="6" w:space="0" w:color="666666"/>
            <w:bottom w:val="single" w:sz="6" w:space="0" w:color="666666"/>
            <w:right w:val="single" w:sz="6" w:space="0" w:color="666666"/>
          </w:divBdr>
          <w:divsChild>
            <w:div w:id="89590609">
              <w:marLeft w:val="0"/>
              <w:marRight w:val="0"/>
              <w:marTop w:val="0"/>
              <w:marBottom w:val="0"/>
              <w:divBdr>
                <w:top w:val="none" w:sz="0" w:space="0" w:color="auto"/>
                <w:left w:val="none" w:sz="0" w:space="0" w:color="auto"/>
                <w:bottom w:val="none" w:sz="0" w:space="0" w:color="auto"/>
                <w:right w:val="none" w:sz="0" w:space="0" w:color="auto"/>
              </w:divBdr>
              <w:divsChild>
                <w:div w:id="7192083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32465198">
          <w:marLeft w:val="0"/>
          <w:marRight w:val="0"/>
          <w:marTop w:val="0"/>
          <w:marBottom w:val="0"/>
          <w:divBdr>
            <w:top w:val="none" w:sz="0" w:space="0" w:color="auto"/>
            <w:left w:val="none" w:sz="0" w:space="0" w:color="auto"/>
            <w:bottom w:val="none" w:sz="0" w:space="0" w:color="auto"/>
            <w:right w:val="none" w:sz="0" w:space="0" w:color="auto"/>
          </w:divBdr>
          <w:divsChild>
            <w:div w:id="176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4934">
      <w:bodyDiv w:val="1"/>
      <w:marLeft w:val="0"/>
      <w:marRight w:val="0"/>
      <w:marTop w:val="0"/>
      <w:marBottom w:val="0"/>
      <w:divBdr>
        <w:top w:val="none" w:sz="0" w:space="0" w:color="auto"/>
        <w:left w:val="none" w:sz="0" w:space="0" w:color="auto"/>
        <w:bottom w:val="none" w:sz="0" w:space="0" w:color="auto"/>
        <w:right w:val="none" w:sz="0" w:space="0" w:color="auto"/>
      </w:divBdr>
      <w:divsChild>
        <w:div w:id="241107364">
          <w:marLeft w:val="0"/>
          <w:marRight w:val="0"/>
          <w:marTop w:val="0"/>
          <w:marBottom w:val="0"/>
          <w:divBdr>
            <w:top w:val="none" w:sz="0" w:space="0" w:color="auto"/>
            <w:left w:val="none" w:sz="0" w:space="0" w:color="auto"/>
            <w:bottom w:val="none" w:sz="0" w:space="0" w:color="auto"/>
            <w:right w:val="none" w:sz="0" w:space="0" w:color="auto"/>
          </w:divBdr>
        </w:div>
        <w:div w:id="514613063">
          <w:marLeft w:val="0"/>
          <w:marRight w:val="0"/>
          <w:marTop w:val="0"/>
          <w:marBottom w:val="0"/>
          <w:divBdr>
            <w:top w:val="none" w:sz="0" w:space="0" w:color="auto"/>
            <w:left w:val="none" w:sz="0" w:space="0" w:color="auto"/>
            <w:bottom w:val="none" w:sz="0" w:space="0" w:color="auto"/>
            <w:right w:val="none" w:sz="0" w:space="0" w:color="auto"/>
          </w:divBdr>
        </w:div>
        <w:div w:id="1085691167">
          <w:marLeft w:val="0"/>
          <w:marRight w:val="0"/>
          <w:marTop w:val="0"/>
          <w:marBottom w:val="0"/>
          <w:divBdr>
            <w:top w:val="none" w:sz="0" w:space="0" w:color="auto"/>
            <w:left w:val="none" w:sz="0" w:space="0" w:color="auto"/>
            <w:bottom w:val="none" w:sz="0" w:space="0" w:color="auto"/>
            <w:right w:val="none" w:sz="0" w:space="0" w:color="auto"/>
          </w:divBdr>
        </w:div>
        <w:div w:id="1148091341">
          <w:marLeft w:val="0"/>
          <w:marRight w:val="0"/>
          <w:marTop w:val="0"/>
          <w:marBottom w:val="0"/>
          <w:divBdr>
            <w:top w:val="none" w:sz="0" w:space="0" w:color="auto"/>
            <w:left w:val="none" w:sz="0" w:space="0" w:color="auto"/>
            <w:bottom w:val="none" w:sz="0" w:space="0" w:color="auto"/>
            <w:right w:val="none" w:sz="0" w:space="0" w:color="auto"/>
          </w:divBdr>
        </w:div>
        <w:div w:id="1274093241">
          <w:marLeft w:val="0"/>
          <w:marRight w:val="0"/>
          <w:marTop w:val="0"/>
          <w:marBottom w:val="0"/>
          <w:divBdr>
            <w:top w:val="none" w:sz="0" w:space="0" w:color="auto"/>
            <w:left w:val="none" w:sz="0" w:space="0" w:color="auto"/>
            <w:bottom w:val="none" w:sz="0" w:space="0" w:color="auto"/>
            <w:right w:val="none" w:sz="0" w:space="0" w:color="auto"/>
          </w:divBdr>
        </w:div>
      </w:divsChild>
    </w:div>
    <w:div w:id="1725104521">
      <w:bodyDiv w:val="1"/>
      <w:marLeft w:val="0"/>
      <w:marRight w:val="0"/>
      <w:marTop w:val="0"/>
      <w:marBottom w:val="0"/>
      <w:divBdr>
        <w:top w:val="none" w:sz="0" w:space="0" w:color="auto"/>
        <w:left w:val="none" w:sz="0" w:space="0" w:color="auto"/>
        <w:bottom w:val="none" w:sz="0" w:space="0" w:color="auto"/>
        <w:right w:val="none" w:sz="0" w:space="0" w:color="auto"/>
      </w:divBdr>
    </w:div>
    <w:div w:id="1779520177">
      <w:bodyDiv w:val="1"/>
      <w:marLeft w:val="0"/>
      <w:marRight w:val="0"/>
      <w:marTop w:val="0"/>
      <w:marBottom w:val="0"/>
      <w:divBdr>
        <w:top w:val="none" w:sz="0" w:space="0" w:color="auto"/>
        <w:left w:val="none" w:sz="0" w:space="0" w:color="auto"/>
        <w:bottom w:val="none" w:sz="0" w:space="0" w:color="auto"/>
        <w:right w:val="none" w:sz="0" w:space="0" w:color="auto"/>
      </w:divBdr>
    </w:div>
    <w:div w:id="1831209296">
      <w:bodyDiv w:val="1"/>
      <w:marLeft w:val="0"/>
      <w:marRight w:val="0"/>
      <w:marTop w:val="0"/>
      <w:marBottom w:val="0"/>
      <w:divBdr>
        <w:top w:val="none" w:sz="0" w:space="0" w:color="auto"/>
        <w:left w:val="none" w:sz="0" w:space="0" w:color="auto"/>
        <w:bottom w:val="none" w:sz="0" w:space="0" w:color="auto"/>
        <w:right w:val="none" w:sz="0" w:space="0" w:color="auto"/>
      </w:divBdr>
    </w:div>
    <w:div w:id="1867719428">
      <w:bodyDiv w:val="1"/>
      <w:marLeft w:val="0"/>
      <w:marRight w:val="0"/>
      <w:marTop w:val="0"/>
      <w:marBottom w:val="0"/>
      <w:divBdr>
        <w:top w:val="none" w:sz="0" w:space="0" w:color="auto"/>
        <w:left w:val="none" w:sz="0" w:space="0" w:color="auto"/>
        <w:bottom w:val="none" w:sz="0" w:space="0" w:color="auto"/>
        <w:right w:val="none" w:sz="0" w:space="0" w:color="auto"/>
      </w:divBdr>
    </w:div>
    <w:div w:id="1907760054">
      <w:bodyDiv w:val="1"/>
      <w:marLeft w:val="0"/>
      <w:marRight w:val="0"/>
      <w:marTop w:val="0"/>
      <w:marBottom w:val="0"/>
      <w:divBdr>
        <w:top w:val="none" w:sz="0" w:space="0" w:color="auto"/>
        <w:left w:val="none" w:sz="0" w:space="0" w:color="auto"/>
        <w:bottom w:val="none" w:sz="0" w:space="0" w:color="auto"/>
        <w:right w:val="none" w:sz="0" w:space="0" w:color="auto"/>
      </w:divBdr>
    </w:div>
    <w:div w:id="1922370684">
      <w:bodyDiv w:val="1"/>
      <w:marLeft w:val="0"/>
      <w:marRight w:val="0"/>
      <w:marTop w:val="0"/>
      <w:marBottom w:val="0"/>
      <w:divBdr>
        <w:top w:val="none" w:sz="0" w:space="0" w:color="auto"/>
        <w:left w:val="none" w:sz="0" w:space="0" w:color="auto"/>
        <w:bottom w:val="none" w:sz="0" w:space="0" w:color="auto"/>
        <w:right w:val="none" w:sz="0" w:space="0" w:color="auto"/>
      </w:divBdr>
      <w:divsChild>
        <w:div w:id="1270509112">
          <w:marLeft w:val="0"/>
          <w:marRight w:val="0"/>
          <w:marTop w:val="0"/>
          <w:marBottom w:val="180"/>
          <w:divBdr>
            <w:top w:val="none" w:sz="0" w:space="0" w:color="auto"/>
            <w:left w:val="none" w:sz="0" w:space="0" w:color="auto"/>
            <w:bottom w:val="none" w:sz="0" w:space="0" w:color="auto"/>
            <w:right w:val="none" w:sz="0" w:space="0" w:color="auto"/>
          </w:divBdr>
          <w:divsChild>
            <w:div w:id="6088964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9232859">
      <w:bodyDiv w:val="1"/>
      <w:marLeft w:val="0"/>
      <w:marRight w:val="0"/>
      <w:marTop w:val="0"/>
      <w:marBottom w:val="0"/>
      <w:divBdr>
        <w:top w:val="none" w:sz="0" w:space="0" w:color="auto"/>
        <w:left w:val="none" w:sz="0" w:space="0" w:color="auto"/>
        <w:bottom w:val="none" w:sz="0" w:space="0" w:color="auto"/>
        <w:right w:val="none" w:sz="0" w:space="0" w:color="auto"/>
      </w:divBdr>
    </w:div>
    <w:div w:id="2043550633">
      <w:bodyDiv w:val="1"/>
      <w:marLeft w:val="0"/>
      <w:marRight w:val="0"/>
      <w:marTop w:val="0"/>
      <w:marBottom w:val="0"/>
      <w:divBdr>
        <w:top w:val="none" w:sz="0" w:space="0" w:color="auto"/>
        <w:left w:val="none" w:sz="0" w:space="0" w:color="auto"/>
        <w:bottom w:val="none" w:sz="0" w:space="0" w:color="auto"/>
        <w:right w:val="none" w:sz="0" w:space="0" w:color="auto"/>
      </w:divBdr>
      <w:divsChild>
        <w:div w:id="55518669">
          <w:marLeft w:val="0"/>
          <w:marRight w:val="0"/>
          <w:marTop w:val="0"/>
          <w:marBottom w:val="0"/>
          <w:divBdr>
            <w:top w:val="none" w:sz="0" w:space="0" w:color="auto"/>
            <w:left w:val="none" w:sz="0" w:space="0" w:color="auto"/>
            <w:bottom w:val="none" w:sz="0" w:space="0" w:color="auto"/>
            <w:right w:val="none" w:sz="0" w:space="0" w:color="auto"/>
          </w:divBdr>
        </w:div>
        <w:div w:id="438643029">
          <w:marLeft w:val="0"/>
          <w:marRight w:val="0"/>
          <w:marTop w:val="0"/>
          <w:marBottom w:val="0"/>
          <w:divBdr>
            <w:top w:val="none" w:sz="0" w:space="0" w:color="auto"/>
            <w:left w:val="none" w:sz="0" w:space="0" w:color="auto"/>
            <w:bottom w:val="none" w:sz="0" w:space="0" w:color="auto"/>
            <w:right w:val="none" w:sz="0" w:space="0" w:color="auto"/>
          </w:divBdr>
          <w:divsChild>
            <w:div w:id="11955203">
              <w:marLeft w:val="0"/>
              <w:marRight w:val="0"/>
              <w:marTop w:val="0"/>
              <w:marBottom w:val="0"/>
              <w:divBdr>
                <w:top w:val="none" w:sz="0" w:space="0" w:color="auto"/>
                <w:left w:val="none" w:sz="0" w:space="0" w:color="auto"/>
                <w:bottom w:val="none" w:sz="0" w:space="0" w:color="auto"/>
                <w:right w:val="none" w:sz="0" w:space="0" w:color="auto"/>
              </w:divBdr>
              <w:divsChild>
                <w:div w:id="1508862586">
                  <w:marLeft w:val="0"/>
                  <w:marRight w:val="0"/>
                  <w:marTop w:val="0"/>
                  <w:marBottom w:val="0"/>
                  <w:divBdr>
                    <w:top w:val="none" w:sz="0" w:space="0" w:color="auto"/>
                    <w:left w:val="none" w:sz="0" w:space="0" w:color="auto"/>
                    <w:bottom w:val="none" w:sz="0" w:space="0" w:color="auto"/>
                    <w:right w:val="none" w:sz="0" w:space="0" w:color="auto"/>
                  </w:divBdr>
                </w:div>
                <w:div w:id="1717007264">
                  <w:marLeft w:val="0"/>
                  <w:marRight w:val="0"/>
                  <w:marTop w:val="0"/>
                  <w:marBottom w:val="0"/>
                  <w:divBdr>
                    <w:top w:val="none" w:sz="0" w:space="0" w:color="auto"/>
                    <w:left w:val="none" w:sz="0" w:space="0" w:color="auto"/>
                    <w:bottom w:val="none" w:sz="0" w:space="0" w:color="auto"/>
                    <w:right w:val="none" w:sz="0" w:space="0" w:color="auto"/>
                  </w:divBdr>
                </w:div>
              </w:divsChild>
            </w:div>
            <w:div w:id="704672903">
              <w:marLeft w:val="0"/>
              <w:marRight w:val="0"/>
              <w:marTop w:val="0"/>
              <w:marBottom w:val="0"/>
              <w:divBdr>
                <w:top w:val="none" w:sz="0" w:space="0" w:color="auto"/>
                <w:left w:val="none" w:sz="0" w:space="0" w:color="auto"/>
                <w:bottom w:val="none" w:sz="0" w:space="0" w:color="auto"/>
                <w:right w:val="none" w:sz="0" w:space="0" w:color="auto"/>
              </w:divBdr>
              <w:divsChild>
                <w:div w:id="1146893400">
                  <w:marLeft w:val="0"/>
                  <w:marRight w:val="0"/>
                  <w:marTop w:val="0"/>
                  <w:marBottom w:val="0"/>
                  <w:divBdr>
                    <w:top w:val="none" w:sz="0" w:space="0" w:color="auto"/>
                    <w:left w:val="none" w:sz="0" w:space="0" w:color="auto"/>
                    <w:bottom w:val="none" w:sz="0" w:space="0" w:color="auto"/>
                    <w:right w:val="none" w:sz="0" w:space="0" w:color="auto"/>
                  </w:divBdr>
                </w:div>
                <w:div w:id="1410348765">
                  <w:marLeft w:val="0"/>
                  <w:marRight w:val="0"/>
                  <w:marTop w:val="0"/>
                  <w:marBottom w:val="0"/>
                  <w:divBdr>
                    <w:top w:val="none" w:sz="0" w:space="0" w:color="auto"/>
                    <w:left w:val="none" w:sz="0" w:space="0" w:color="auto"/>
                    <w:bottom w:val="none" w:sz="0" w:space="0" w:color="auto"/>
                    <w:right w:val="none" w:sz="0" w:space="0" w:color="auto"/>
                  </w:divBdr>
                </w:div>
              </w:divsChild>
            </w:div>
            <w:div w:id="776363428">
              <w:marLeft w:val="0"/>
              <w:marRight w:val="0"/>
              <w:marTop w:val="0"/>
              <w:marBottom w:val="0"/>
              <w:divBdr>
                <w:top w:val="none" w:sz="0" w:space="0" w:color="auto"/>
                <w:left w:val="none" w:sz="0" w:space="0" w:color="auto"/>
                <w:bottom w:val="none" w:sz="0" w:space="0" w:color="auto"/>
                <w:right w:val="none" w:sz="0" w:space="0" w:color="auto"/>
              </w:divBdr>
              <w:divsChild>
                <w:div w:id="1814179264">
                  <w:marLeft w:val="0"/>
                  <w:marRight w:val="0"/>
                  <w:marTop w:val="0"/>
                  <w:marBottom w:val="0"/>
                  <w:divBdr>
                    <w:top w:val="none" w:sz="0" w:space="0" w:color="auto"/>
                    <w:left w:val="none" w:sz="0" w:space="0" w:color="auto"/>
                    <w:bottom w:val="none" w:sz="0" w:space="0" w:color="auto"/>
                    <w:right w:val="none" w:sz="0" w:space="0" w:color="auto"/>
                  </w:divBdr>
                </w:div>
                <w:div w:id="1836456337">
                  <w:marLeft w:val="0"/>
                  <w:marRight w:val="0"/>
                  <w:marTop w:val="0"/>
                  <w:marBottom w:val="0"/>
                  <w:divBdr>
                    <w:top w:val="none" w:sz="0" w:space="0" w:color="auto"/>
                    <w:left w:val="none" w:sz="0" w:space="0" w:color="auto"/>
                    <w:bottom w:val="none" w:sz="0" w:space="0" w:color="auto"/>
                    <w:right w:val="none" w:sz="0" w:space="0" w:color="auto"/>
                  </w:divBdr>
                </w:div>
              </w:divsChild>
            </w:div>
            <w:div w:id="1063528050">
              <w:marLeft w:val="0"/>
              <w:marRight w:val="0"/>
              <w:marTop w:val="0"/>
              <w:marBottom w:val="0"/>
              <w:divBdr>
                <w:top w:val="none" w:sz="0" w:space="0" w:color="auto"/>
                <w:left w:val="none" w:sz="0" w:space="0" w:color="auto"/>
                <w:bottom w:val="none" w:sz="0" w:space="0" w:color="auto"/>
                <w:right w:val="none" w:sz="0" w:space="0" w:color="auto"/>
              </w:divBdr>
              <w:divsChild>
                <w:div w:id="46879514">
                  <w:marLeft w:val="0"/>
                  <w:marRight w:val="0"/>
                  <w:marTop w:val="0"/>
                  <w:marBottom w:val="0"/>
                  <w:divBdr>
                    <w:top w:val="none" w:sz="0" w:space="0" w:color="auto"/>
                    <w:left w:val="none" w:sz="0" w:space="0" w:color="auto"/>
                    <w:bottom w:val="none" w:sz="0" w:space="0" w:color="auto"/>
                    <w:right w:val="none" w:sz="0" w:space="0" w:color="auto"/>
                  </w:divBdr>
                </w:div>
                <w:div w:id="2108698100">
                  <w:marLeft w:val="0"/>
                  <w:marRight w:val="0"/>
                  <w:marTop w:val="0"/>
                  <w:marBottom w:val="0"/>
                  <w:divBdr>
                    <w:top w:val="none" w:sz="0" w:space="0" w:color="auto"/>
                    <w:left w:val="none" w:sz="0" w:space="0" w:color="auto"/>
                    <w:bottom w:val="none" w:sz="0" w:space="0" w:color="auto"/>
                    <w:right w:val="none" w:sz="0" w:space="0" w:color="auto"/>
                  </w:divBdr>
                </w:div>
              </w:divsChild>
            </w:div>
            <w:div w:id="1219973907">
              <w:marLeft w:val="0"/>
              <w:marRight w:val="0"/>
              <w:marTop w:val="0"/>
              <w:marBottom w:val="0"/>
              <w:divBdr>
                <w:top w:val="none" w:sz="0" w:space="0" w:color="auto"/>
                <w:left w:val="none" w:sz="0" w:space="0" w:color="auto"/>
                <w:bottom w:val="none" w:sz="0" w:space="0" w:color="auto"/>
                <w:right w:val="none" w:sz="0" w:space="0" w:color="auto"/>
              </w:divBdr>
              <w:divsChild>
                <w:div w:id="80293965">
                  <w:marLeft w:val="0"/>
                  <w:marRight w:val="0"/>
                  <w:marTop w:val="0"/>
                  <w:marBottom w:val="0"/>
                  <w:divBdr>
                    <w:top w:val="none" w:sz="0" w:space="0" w:color="auto"/>
                    <w:left w:val="none" w:sz="0" w:space="0" w:color="auto"/>
                    <w:bottom w:val="none" w:sz="0" w:space="0" w:color="auto"/>
                    <w:right w:val="none" w:sz="0" w:space="0" w:color="auto"/>
                  </w:divBdr>
                </w:div>
                <w:div w:id="423720810">
                  <w:marLeft w:val="0"/>
                  <w:marRight w:val="0"/>
                  <w:marTop w:val="0"/>
                  <w:marBottom w:val="0"/>
                  <w:divBdr>
                    <w:top w:val="none" w:sz="0" w:space="0" w:color="auto"/>
                    <w:left w:val="none" w:sz="0" w:space="0" w:color="auto"/>
                    <w:bottom w:val="none" w:sz="0" w:space="0" w:color="auto"/>
                    <w:right w:val="none" w:sz="0" w:space="0" w:color="auto"/>
                  </w:divBdr>
                </w:div>
              </w:divsChild>
            </w:div>
            <w:div w:id="2107580778">
              <w:marLeft w:val="0"/>
              <w:marRight w:val="0"/>
              <w:marTop w:val="0"/>
              <w:marBottom w:val="0"/>
              <w:divBdr>
                <w:top w:val="none" w:sz="0" w:space="0" w:color="auto"/>
                <w:left w:val="none" w:sz="0" w:space="0" w:color="auto"/>
                <w:bottom w:val="none" w:sz="0" w:space="0" w:color="auto"/>
                <w:right w:val="none" w:sz="0" w:space="0" w:color="auto"/>
              </w:divBdr>
              <w:divsChild>
                <w:div w:id="804466391">
                  <w:marLeft w:val="0"/>
                  <w:marRight w:val="0"/>
                  <w:marTop w:val="0"/>
                  <w:marBottom w:val="0"/>
                  <w:divBdr>
                    <w:top w:val="none" w:sz="0" w:space="0" w:color="auto"/>
                    <w:left w:val="none" w:sz="0" w:space="0" w:color="auto"/>
                    <w:bottom w:val="none" w:sz="0" w:space="0" w:color="auto"/>
                    <w:right w:val="none" w:sz="0" w:space="0" w:color="auto"/>
                  </w:divBdr>
                </w:div>
                <w:div w:id="21402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233">
          <w:marLeft w:val="0"/>
          <w:marRight w:val="0"/>
          <w:marTop w:val="0"/>
          <w:marBottom w:val="0"/>
          <w:divBdr>
            <w:top w:val="none" w:sz="0" w:space="0" w:color="auto"/>
            <w:left w:val="none" w:sz="0" w:space="0" w:color="auto"/>
            <w:bottom w:val="none" w:sz="0" w:space="0" w:color="auto"/>
            <w:right w:val="none" w:sz="0" w:space="0" w:color="auto"/>
          </w:divBdr>
        </w:div>
        <w:div w:id="1143936117">
          <w:marLeft w:val="0"/>
          <w:marRight w:val="0"/>
          <w:marTop w:val="0"/>
          <w:marBottom w:val="0"/>
          <w:divBdr>
            <w:top w:val="none" w:sz="0" w:space="0" w:color="auto"/>
            <w:left w:val="none" w:sz="0" w:space="0" w:color="auto"/>
            <w:bottom w:val="none" w:sz="0" w:space="0" w:color="auto"/>
            <w:right w:val="none" w:sz="0" w:space="0" w:color="auto"/>
          </w:divBdr>
        </w:div>
        <w:div w:id="1330981220">
          <w:marLeft w:val="0"/>
          <w:marRight w:val="0"/>
          <w:marTop w:val="0"/>
          <w:marBottom w:val="0"/>
          <w:divBdr>
            <w:top w:val="none" w:sz="0" w:space="0" w:color="auto"/>
            <w:left w:val="none" w:sz="0" w:space="0" w:color="auto"/>
            <w:bottom w:val="none" w:sz="0" w:space="0" w:color="auto"/>
            <w:right w:val="none" w:sz="0" w:space="0" w:color="auto"/>
          </w:divBdr>
        </w:div>
        <w:div w:id="1377045568">
          <w:marLeft w:val="0"/>
          <w:marRight w:val="0"/>
          <w:marTop w:val="0"/>
          <w:marBottom w:val="0"/>
          <w:divBdr>
            <w:top w:val="none" w:sz="0" w:space="0" w:color="auto"/>
            <w:left w:val="none" w:sz="0" w:space="0" w:color="auto"/>
            <w:bottom w:val="none" w:sz="0" w:space="0" w:color="auto"/>
            <w:right w:val="none" w:sz="0" w:space="0" w:color="auto"/>
          </w:divBdr>
        </w:div>
        <w:div w:id="1538353785">
          <w:marLeft w:val="0"/>
          <w:marRight w:val="0"/>
          <w:marTop w:val="0"/>
          <w:marBottom w:val="0"/>
          <w:divBdr>
            <w:top w:val="none" w:sz="0" w:space="0" w:color="auto"/>
            <w:left w:val="none" w:sz="0" w:space="0" w:color="auto"/>
            <w:bottom w:val="none" w:sz="0" w:space="0" w:color="auto"/>
            <w:right w:val="none" w:sz="0" w:space="0" w:color="auto"/>
          </w:divBdr>
        </w:div>
        <w:div w:id="1624995477">
          <w:marLeft w:val="0"/>
          <w:marRight w:val="0"/>
          <w:marTop w:val="0"/>
          <w:marBottom w:val="0"/>
          <w:divBdr>
            <w:top w:val="none" w:sz="0" w:space="0" w:color="auto"/>
            <w:left w:val="none" w:sz="0" w:space="0" w:color="auto"/>
            <w:bottom w:val="none" w:sz="0" w:space="0" w:color="auto"/>
            <w:right w:val="none" w:sz="0" w:space="0" w:color="auto"/>
          </w:divBdr>
        </w:div>
      </w:divsChild>
    </w:div>
    <w:div w:id="2054887734">
      <w:bodyDiv w:val="1"/>
      <w:marLeft w:val="0"/>
      <w:marRight w:val="0"/>
      <w:marTop w:val="0"/>
      <w:marBottom w:val="0"/>
      <w:divBdr>
        <w:top w:val="none" w:sz="0" w:space="0" w:color="auto"/>
        <w:left w:val="none" w:sz="0" w:space="0" w:color="auto"/>
        <w:bottom w:val="none" w:sz="0" w:space="0" w:color="auto"/>
        <w:right w:val="none" w:sz="0" w:space="0" w:color="auto"/>
      </w:divBdr>
      <w:divsChild>
        <w:div w:id="82340111">
          <w:marLeft w:val="0"/>
          <w:marRight w:val="0"/>
          <w:marTop w:val="0"/>
          <w:marBottom w:val="0"/>
          <w:divBdr>
            <w:top w:val="none" w:sz="0" w:space="0" w:color="auto"/>
            <w:left w:val="none" w:sz="0" w:space="0" w:color="auto"/>
            <w:bottom w:val="none" w:sz="0" w:space="0" w:color="auto"/>
            <w:right w:val="none" w:sz="0" w:space="0" w:color="auto"/>
          </w:divBdr>
          <w:divsChild>
            <w:div w:id="1247689042">
              <w:marLeft w:val="0"/>
              <w:marRight w:val="0"/>
              <w:marTop w:val="0"/>
              <w:marBottom w:val="0"/>
              <w:divBdr>
                <w:top w:val="none" w:sz="0" w:space="0" w:color="auto"/>
                <w:left w:val="none" w:sz="0" w:space="0" w:color="auto"/>
                <w:bottom w:val="none" w:sz="0" w:space="0" w:color="auto"/>
                <w:right w:val="none" w:sz="0" w:space="0" w:color="auto"/>
              </w:divBdr>
              <w:divsChild>
                <w:div w:id="9173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53960">
      <w:bodyDiv w:val="1"/>
      <w:marLeft w:val="0"/>
      <w:marRight w:val="0"/>
      <w:marTop w:val="0"/>
      <w:marBottom w:val="0"/>
      <w:divBdr>
        <w:top w:val="none" w:sz="0" w:space="0" w:color="auto"/>
        <w:left w:val="none" w:sz="0" w:space="0" w:color="auto"/>
        <w:bottom w:val="none" w:sz="0" w:space="0" w:color="auto"/>
        <w:right w:val="none" w:sz="0" w:space="0" w:color="auto"/>
      </w:divBdr>
    </w:div>
    <w:div w:id="2071493318">
      <w:bodyDiv w:val="1"/>
      <w:marLeft w:val="0"/>
      <w:marRight w:val="0"/>
      <w:marTop w:val="0"/>
      <w:marBottom w:val="0"/>
      <w:divBdr>
        <w:top w:val="none" w:sz="0" w:space="0" w:color="auto"/>
        <w:left w:val="none" w:sz="0" w:space="0" w:color="auto"/>
        <w:bottom w:val="none" w:sz="0" w:space="0" w:color="auto"/>
        <w:right w:val="none" w:sz="0" w:space="0" w:color="auto"/>
      </w:divBdr>
    </w:div>
    <w:div w:id="21454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amapserver.who.int/mapLibrary/Files/Maps/Schistosomiasis_2011_global.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mapserver.who.int/mapLibr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ox.ac.uk/explore/countrie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BRINDA-nutrition.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6487-5DF8-D342-A8E1-EA2E23E3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26391</Words>
  <Characters>150431</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2019-03-20T21:58:00Z</cp:lastPrinted>
  <dcterms:created xsi:type="dcterms:W3CDTF">2019-04-08T21:34:00Z</dcterms:created>
  <dcterms:modified xsi:type="dcterms:W3CDTF">2019-04-08T21:34:00Z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b55ba2b2-e35d-34cf-9f2c-1691098b8812</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