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CC64029" w14:textId="77777777" w:rsidR="001B7BAA" w:rsidRPr="001B7BAA" w:rsidRDefault="001B7BAA" w:rsidP="001B7BAA">
      <w:pPr>
        <w:pStyle w:val="normal0"/>
        <w:spacing w:line="240" w:lineRule="auto"/>
        <w:jc w:val="center"/>
        <w:rPr>
          <w:rFonts w:ascii="Times New Roman" w:eastAsia="Times New Roman" w:hAnsi="Times New Roman" w:cs="Times New Roman"/>
          <w:b/>
          <w:sz w:val="24"/>
          <w:szCs w:val="24"/>
          <w:u w:val="single"/>
        </w:rPr>
      </w:pPr>
      <w:r w:rsidRPr="001B7BAA">
        <w:rPr>
          <w:rFonts w:ascii="Times New Roman" w:eastAsia="Times New Roman" w:hAnsi="Times New Roman" w:cs="Times New Roman"/>
          <w:b/>
          <w:sz w:val="24"/>
          <w:szCs w:val="24"/>
          <w:u w:val="single"/>
        </w:rPr>
        <w:t>Liberty Osaka</w:t>
      </w:r>
    </w:p>
    <w:p w14:paraId="6C9841CE" w14:textId="77777777" w:rsidR="001B7BAA" w:rsidRPr="001B7BAA" w:rsidRDefault="001B7BAA" w:rsidP="001B7BAA">
      <w:pPr>
        <w:pStyle w:val="norm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Translated by Samantha Chen, March 26, 2016</w:t>
      </w:r>
    </w:p>
    <w:p w14:paraId="28215EAB" w14:textId="77777777" w:rsidR="004E2672" w:rsidRPr="001B7BAA" w:rsidRDefault="001B7BAA" w:rsidP="001B7BAA">
      <w:pPr>
        <w:pStyle w:val="normal0"/>
        <w:spacing w:line="240" w:lineRule="auto"/>
        <w:jc w:val="center"/>
        <w:rPr>
          <w:rFonts w:ascii="Times New Roman" w:eastAsia="Times New Roman" w:hAnsi="Times New Roman" w:cs="Times New Roman"/>
          <w:sz w:val="24"/>
          <w:szCs w:val="24"/>
        </w:rPr>
      </w:pPr>
      <w:r w:rsidRPr="001B7BAA">
        <w:rPr>
          <w:rFonts w:ascii="Times New Roman" w:eastAsia="Times New Roman" w:hAnsi="Times New Roman" w:cs="Times New Roman"/>
          <w:sz w:val="24"/>
          <w:szCs w:val="24"/>
        </w:rPr>
        <w:t>Full Translations from original Japanese materials from Liberty Osaka</w:t>
      </w:r>
      <w:bookmarkStart w:id="0" w:name="_GoBack"/>
      <w:bookmarkEnd w:id="0"/>
    </w:p>
    <w:p w14:paraId="23399014" w14:textId="77777777" w:rsidR="001B7BAA" w:rsidRDefault="001B7BAA">
      <w:pPr>
        <w:pStyle w:val="normal0"/>
        <w:spacing w:line="240" w:lineRule="auto"/>
      </w:pPr>
    </w:p>
    <w:p w14:paraId="72590D74" w14:textId="77777777" w:rsidR="004E2672" w:rsidRDefault="001B7BAA">
      <w:pPr>
        <w:pStyle w:val="normal0"/>
        <w:spacing w:line="240" w:lineRule="auto"/>
        <w:jc w:val="center"/>
      </w:pPr>
      <w:r>
        <w:rPr>
          <w:rFonts w:ascii="Times New Roman" w:eastAsia="Times New Roman" w:hAnsi="Times New Roman" w:cs="Times New Roman"/>
          <w:b/>
          <w:sz w:val="24"/>
          <w:szCs w:val="24"/>
        </w:rPr>
        <w:t>Japan and its Colonies</w:t>
      </w:r>
    </w:p>
    <w:p w14:paraId="5D661233" w14:textId="77777777" w:rsidR="004E2672" w:rsidRDefault="001B7BAA">
      <w:pPr>
        <w:pStyle w:val="normal0"/>
        <w:spacing w:line="240" w:lineRule="auto"/>
        <w:ind w:firstLine="720"/>
      </w:pPr>
      <w:r>
        <w:rPr>
          <w:rFonts w:ascii="Times New Roman" w:eastAsia="Times New Roman" w:hAnsi="Times New Roman" w:cs="Times New Roman"/>
          <w:sz w:val="24"/>
          <w:szCs w:val="24"/>
        </w:rPr>
        <w:t xml:space="preserve">In the modern era (after the Meiji Restoration), Japan as a nation continued expanding its territories. North of the main islands, in 1869 a majority of the territory that had been called </w:t>
      </w:r>
      <w:proofErr w:type="spellStart"/>
      <w:r>
        <w:rPr>
          <w:rFonts w:ascii="Times New Roman" w:eastAsia="Times New Roman" w:hAnsi="Times New Roman" w:cs="Times New Roman"/>
          <w:sz w:val="24"/>
          <w:szCs w:val="24"/>
        </w:rPr>
        <w:t>Yezo</w:t>
      </w:r>
      <w:proofErr w:type="spellEnd"/>
      <w:r>
        <w:rPr>
          <w:rFonts w:ascii="Times New Roman" w:eastAsia="Times New Roman" w:hAnsi="Times New Roman" w:cs="Times New Roman"/>
          <w:sz w:val="24"/>
          <w:szCs w:val="24"/>
        </w:rPr>
        <w:t xml:space="preserve"> became Hokkaido, and Hokkaido was proclaimed to be the upper li</w:t>
      </w:r>
      <w:r>
        <w:rPr>
          <w:rFonts w:ascii="Times New Roman" w:eastAsia="Times New Roman" w:hAnsi="Times New Roman" w:cs="Times New Roman"/>
          <w:sz w:val="24"/>
          <w:szCs w:val="24"/>
        </w:rPr>
        <w:t>mits of Japan’s dominions. South of the main islands, in the year 1872 the Ryukyu domain was set up to incorporate the Ryukyu island kingdom as Japanese territory. In 1879 with backing from entities like police and the army, the Ryukyu domain was abolished</w:t>
      </w:r>
      <w:r>
        <w:rPr>
          <w:rFonts w:ascii="Times New Roman" w:eastAsia="Times New Roman" w:hAnsi="Times New Roman" w:cs="Times New Roman"/>
          <w:sz w:val="24"/>
          <w:szCs w:val="24"/>
        </w:rPr>
        <w:t xml:space="preserve"> and Okinawa prefecture was established. Furthermore, in the course of the First Sino-Japanese War and the Russo-Japanese War, Taiwan in 1895, Sakhalin in 1905, and Korea in 1910 all became Japanese colonies. Pre-war Japan was an empire that possessed a gr</w:t>
      </w:r>
      <w:r>
        <w:rPr>
          <w:rFonts w:ascii="Times New Roman" w:eastAsia="Times New Roman" w:hAnsi="Times New Roman" w:cs="Times New Roman"/>
          <w:sz w:val="24"/>
          <w:szCs w:val="24"/>
        </w:rPr>
        <w:t xml:space="preserve">eat number of colonies, </w:t>
      </w:r>
      <w:r>
        <w:rPr>
          <w:rFonts w:ascii="Times New Roman" w:eastAsia="Times New Roman" w:hAnsi="Times New Roman" w:cs="Times New Roman"/>
          <w:sz w:val="24"/>
          <w:szCs w:val="24"/>
          <w:highlight w:val="white"/>
        </w:rPr>
        <w:t>with Japanese (also known as ethnic Japanese and Yamato people) at the pinnacle of the empire</w:t>
      </w:r>
      <w:r>
        <w:rPr>
          <w:rFonts w:ascii="Times New Roman" w:eastAsia="Times New Roman" w:hAnsi="Times New Roman" w:cs="Times New Roman"/>
          <w:sz w:val="24"/>
          <w:szCs w:val="24"/>
        </w:rPr>
        <w:t>, as well as various ethnic groups. One might say that Japan today suffers from many minority problems stemming from this historical backgr</w:t>
      </w:r>
      <w:r>
        <w:rPr>
          <w:rFonts w:ascii="Times New Roman" w:eastAsia="Times New Roman" w:hAnsi="Times New Roman" w:cs="Times New Roman"/>
          <w:sz w:val="24"/>
          <w:szCs w:val="24"/>
        </w:rPr>
        <w:t>ound.</w:t>
      </w:r>
    </w:p>
    <w:p w14:paraId="2FD5207F" w14:textId="77777777" w:rsidR="004E2672" w:rsidRDefault="004E2672">
      <w:pPr>
        <w:pStyle w:val="normal0"/>
        <w:spacing w:line="240" w:lineRule="auto"/>
        <w:ind w:firstLine="720"/>
      </w:pPr>
    </w:p>
    <w:p w14:paraId="1E4C662E" w14:textId="77777777" w:rsidR="004E2672" w:rsidRDefault="001B7BAA">
      <w:pPr>
        <w:pStyle w:val="normal0"/>
        <w:spacing w:line="240" w:lineRule="auto"/>
        <w:jc w:val="center"/>
      </w:pPr>
      <w:proofErr w:type="spellStart"/>
      <w:r>
        <w:rPr>
          <w:rFonts w:ascii="Times New Roman" w:eastAsia="Times New Roman" w:hAnsi="Times New Roman" w:cs="Times New Roman"/>
          <w:b/>
          <w:sz w:val="24"/>
          <w:szCs w:val="24"/>
        </w:rPr>
        <w:t>Zainichi</w:t>
      </w:r>
      <w:proofErr w:type="spellEnd"/>
      <w:r>
        <w:rPr>
          <w:rFonts w:ascii="Times New Roman" w:eastAsia="Times New Roman" w:hAnsi="Times New Roman" w:cs="Times New Roman"/>
          <w:b/>
          <w:sz w:val="24"/>
          <w:szCs w:val="24"/>
        </w:rPr>
        <w:t xml:space="preserve"> Koreans</w:t>
      </w:r>
    </w:p>
    <w:p w14:paraId="73F8B578" w14:textId="77777777" w:rsidR="004E2672" w:rsidRDefault="001B7BAA">
      <w:pPr>
        <w:pStyle w:val="normal0"/>
        <w:spacing w:line="240" w:lineRule="auto"/>
        <w:ind w:firstLine="720"/>
      </w:pPr>
      <w:r>
        <w:rPr>
          <w:rFonts w:ascii="Times New Roman" w:eastAsia="Times New Roman" w:hAnsi="Times New Roman" w:cs="Times New Roman"/>
          <w:sz w:val="24"/>
          <w:szCs w:val="24"/>
        </w:rPr>
        <w:t>At the end of 2009, there were about 580,000 individuals holding South Korean or North Korean citizenship who were registered as foreigners staying longer than 90 days. Of these individuals, there were 490,000 permanent residency ho</w:t>
      </w:r>
      <w:r>
        <w:rPr>
          <w:rFonts w:ascii="Times New Roman" w:eastAsia="Times New Roman" w:hAnsi="Times New Roman" w:cs="Times New Roman"/>
          <w:sz w:val="24"/>
          <w:szCs w:val="24"/>
        </w:rPr>
        <w:t xml:space="preserve">lders, and within those about 400,000 are Special Permanent Residents, nearly all of </w:t>
      </w:r>
      <w:proofErr w:type="gramStart"/>
      <w:r>
        <w:rPr>
          <w:rFonts w:ascii="Times New Roman" w:eastAsia="Times New Roman" w:hAnsi="Times New Roman" w:cs="Times New Roman"/>
          <w:sz w:val="24"/>
          <w:szCs w:val="24"/>
        </w:rPr>
        <w:t>whom</w:t>
      </w:r>
      <w:proofErr w:type="gramEnd"/>
      <w:r>
        <w:rPr>
          <w:rFonts w:ascii="Times New Roman" w:eastAsia="Times New Roman" w:hAnsi="Times New Roman" w:cs="Times New Roman"/>
          <w:sz w:val="24"/>
          <w:szCs w:val="24"/>
        </w:rPr>
        <w:t xml:space="preserve"> are second generation onward and born in Japan. In the exhibition in this building, in addition to “Special Permanent Residents,” we refer to “Permanent Residents,” “</w:t>
      </w:r>
      <w:r>
        <w:rPr>
          <w:rFonts w:ascii="Times New Roman" w:eastAsia="Times New Roman" w:hAnsi="Times New Roman" w:cs="Times New Roman"/>
          <w:sz w:val="24"/>
          <w:szCs w:val="24"/>
        </w:rPr>
        <w:t>spouses of Japanese,” “Spouses of Permanent Residents,” and “Long-Term Residents.” These residency holders all make their livelihoods in Japan, so it is believed that the likelihood that they will return to their country is very low, therefore they are kno</w:t>
      </w:r>
      <w:r>
        <w:rPr>
          <w:rFonts w:ascii="Times New Roman" w:eastAsia="Times New Roman" w:hAnsi="Times New Roman" w:cs="Times New Roman"/>
          <w:sz w:val="24"/>
          <w:szCs w:val="24"/>
        </w:rPr>
        <w:t>wn as Resident Koreans.</w:t>
      </w:r>
    </w:p>
    <w:p w14:paraId="2756B6BB" w14:textId="77777777" w:rsidR="004E2672" w:rsidRDefault="001B7BAA">
      <w:pPr>
        <w:pStyle w:val="normal0"/>
        <w:spacing w:line="240" w:lineRule="auto"/>
        <w:ind w:firstLine="720"/>
      </w:pPr>
      <w:r>
        <w:rPr>
          <w:rFonts w:ascii="Times New Roman" w:eastAsia="Times New Roman" w:hAnsi="Times New Roman" w:cs="Times New Roman"/>
          <w:sz w:val="24"/>
          <w:szCs w:val="24"/>
        </w:rPr>
        <w:t xml:space="preserve">“Special Permanent Resident” is a type of residency exclusively granted to those people originally from a colony (Korea, Taiwan) </w:t>
      </w:r>
      <w:proofErr w:type="gramStart"/>
      <w:r>
        <w:rPr>
          <w:rFonts w:ascii="Times New Roman" w:eastAsia="Times New Roman" w:hAnsi="Times New Roman" w:cs="Times New Roman"/>
          <w:sz w:val="24"/>
          <w:szCs w:val="24"/>
        </w:rPr>
        <w:t>who</w:t>
      </w:r>
      <w:proofErr w:type="gramEnd"/>
      <w:r>
        <w:rPr>
          <w:rFonts w:ascii="Times New Roman" w:eastAsia="Times New Roman" w:hAnsi="Times New Roman" w:cs="Times New Roman"/>
          <w:sz w:val="24"/>
          <w:szCs w:val="24"/>
        </w:rPr>
        <w:t xml:space="preserve"> lived in Japan prior to September 2, 1945, or their descendants. One might also say that Resident K</w:t>
      </w:r>
      <w:r>
        <w:rPr>
          <w:rFonts w:ascii="Times New Roman" w:eastAsia="Times New Roman" w:hAnsi="Times New Roman" w:cs="Times New Roman"/>
          <w:sz w:val="24"/>
          <w:szCs w:val="24"/>
        </w:rPr>
        <w:t>oreans are those who have a historical background of Korean colonial rule under Japan. Also, in recent years, the number of Resident Koreans who have been naturalized or have acquired Japanese citizenship by being born to parents who have Japanese citizens</w:t>
      </w:r>
      <w:r>
        <w:rPr>
          <w:rFonts w:ascii="Times New Roman" w:eastAsia="Times New Roman" w:hAnsi="Times New Roman" w:cs="Times New Roman"/>
          <w:sz w:val="24"/>
          <w:szCs w:val="24"/>
        </w:rPr>
        <w:t>hip has been increasing, yet the exact numbers are unknown.</w:t>
      </w:r>
    </w:p>
    <w:p w14:paraId="44ACDA68" w14:textId="77777777" w:rsidR="004E2672" w:rsidRDefault="004E2672">
      <w:pPr>
        <w:pStyle w:val="normal0"/>
        <w:spacing w:line="240" w:lineRule="auto"/>
      </w:pPr>
    </w:p>
    <w:p w14:paraId="3643A3A5" w14:textId="77777777" w:rsidR="004E2672" w:rsidRDefault="001B7BAA">
      <w:pPr>
        <w:pStyle w:val="normal0"/>
        <w:spacing w:line="240" w:lineRule="auto"/>
        <w:jc w:val="center"/>
      </w:pPr>
      <w:r>
        <w:rPr>
          <w:rFonts w:ascii="Times New Roman" w:eastAsia="Times New Roman" w:hAnsi="Times New Roman" w:cs="Times New Roman"/>
          <w:b/>
          <w:sz w:val="24"/>
          <w:szCs w:val="24"/>
        </w:rPr>
        <w:t>Okinawa</w:t>
      </w:r>
    </w:p>
    <w:p w14:paraId="5BE9BEF1" w14:textId="77777777" w:rsidR="004E2672" w:rsidRDefault="001B7BAA">
      <w:pPr>
        <w:pStyle w:val="normal0"/>
        <w:tabs>
          <w:tab w:val="left" w:pos="1440"/>
        </w:tabs>
        <w:spacing w:line="240" w:lineRule="auto"/>
        <w:ind w:firstLine="720"/>
      </w:pPr>
      <w:r>
        <w:rPr>
          <w:rFonts w:ascii="Times New Roman" w:eastAsia="Times New Roman" w:hAnsi="Times New Roman" w:cs="Times New Roman"/>
          <w:sz w:val="24"/>
          <w:szCs w:val="24"/>
        </w:rPr>
        <w:t>Since the reversion of Okinawa back to the mainland on May 15, 1972, Okinawa’s American military bases have continued to be used through the renewal of the Treaty of Mutual Cooperation an</w:t>
      </w:r>
      <w:r>
        <w:rPr>
          <w:rFonts w:ascii="Times New Roman" w:eastAsia="Times New Roman" w:hAnsi="Times New Roman" w:cs="Times New Roman"/>
          <w:sz w:val="24"/>
          <w:szCs w:val="24"/>
        </w:rPr>
        <w:t xml:space="preserve">d Security without the consent of Okinawans. Though a consolidation of bases was carried out, only 15% of those lands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actually returned [to Japanese control]. Okinawa makes up 0.6% of the total area of Japan, and the population of Okinawa constitutes o</w:t>
      </w:r>
      <w:r>
        <w:rPr>
          <w:rFonts w:ascii="Times New Roman" w:eastAsia="Times New Roman" w:hAnsi="Times New Roman" w:cs="Times New Roman"/>
          <w:sz w:val="24"/>
          <w:szCs w:val="24"/>
        </w:rPr>
        <w:t xml:space="preserve">nly 1% of the nation, yet even today 74% of the American military bases in Japan are on the islands of Okinawa - the training area includes land, sea, and air forces. Damage such as noise pollution, environmental damage, as well as American involvement in </w:t>
      </w:r>
      <w:r>
        <w:rPr>
          <w:rFonts w:ascii="Times New Roman" w:eastAsia="Times New Roman" w:hAnsi="Times New Roman" w:cs="Times New Roman"/>
          <w:sz w:val="24"/>
          <w:szCs w:val="24"/>
        </w:rPr>
        <w:t xml:space="preserve">accidents and crimes, is unceasing. For the Okinawans, the American military forces based in Okinawa due to the </w:t>
      </w:r>
      <w:proofErr w:type="spellStart"/>
      <w:r>
        <w:rPr>
          <w:rFonts w:ascii="Times New Roman" w:eastAsia="Times New Roman" w:hAnsi="Times New Roman" w:cs="Times New Roman"/>
          <w:sz w:val="24"/>
          <w:szCs w:val="24"/>
        </w:rPr>
        <w:t>Ampo</w:t>
      </w:r>
      <w:proofErr w:type="spellEnd"/>
      <w:r>
        <w:rPr>
          <w:rFonts w:ascii="Times New Roman" w:eastAsia="Times New Roman" w:hAnsi="Times New Roman" w:cs="Times New Roman"/>
          <w:sz w:val="24"/>
          <w:szCs w:val="24"/>
        </w:rPr>
        <w:t xml:space="preserve"> treaty are a threat to their lives and human rights. Regardless of before the war or after the war, those </w:t>
      </w:r>
      <w:proofErr w:type="spellStart"/>
      <w:r>
        <w:rPr>
          <w:rFonts w:ascii="Times New Roman" w:eastAsia="Times New Roman" w:hAnsi="Times New Roman" w:cs="Times New Roman"/>
          <w:sz w:val="24"/>
          <w:szCs w:val="24"/>
        </w:rPr>
        <w:t>Uchinaanchu</w:t>
      </w:r>
      <w:proofErr w:type="spellEnd"/>
      <w:r>
        <w:rPr>
          <w:rFonts w:ascii="Times New Roman" w:eastAsia="Times New Roman" w:hAnsi="Times New Roman" w:cs="Times New Roman"/>
          <w:sz w:val="24"/>
          <w:szCs w:val="24"/>
        </w:rPr>
        <w:t xml:space="preserve"> (Okinawans) who exper</w:t>
      </w:r>
      <w:r>
        <w:rPr>
          <w:rFonts w:ascii="Times New Roman" w:eastAsia="Times New Roman" w:hAnsi="Times New Roman" w:cs="Times New Roman"/>
          <w:sz w:val="24"/>
          <w:szCs w:val="24"/>
        </w:rPr>
        <w:t xml:space="preserve">ienced the Battle of Okinawa, then governance under the </w:t>
      </w:r>
      <w:r>
        <w:rPr>
          <w:rFonts w:ascii="Times New Roman" w:eastAsia="Times New Roman" w:hAnsi="Times New Roman" w:cs="Times New Roman"/>
          <w:sz w:val="24"/>
          <w:szCs w:val="24"/>
        </w:rPr>
        <w:lastRenderedPageBreak/>
        <w:t>American army as the government’s military priority, continue to sincerely wish for a decrease in the heavy burden of accommodating the American military bases. What kind of response will both the Jap</w:t>
      </w:r>
      <w:r>
        <w:rPr>
          <w:rFonts w:ascii="Times New Roman" w:eastAsia="Times New Roman" w:hAnsi="Times New Roman" w:cs="Times New Roman"/>
          <w:sz w:val="24"/>
          <w:szCs w:val="24"/>
        </w:rPr>
        <w:t>anese and American governments give to the Okinawans who have questioned the presence of the bases for over 60 years?</w:t>
      </w:r>
    </w:p>
    <w:p w14:paraId="314F00C3" w14:textId="77777777" w:rsidR="004E2672" w:rsidRDefault="004E2672">
      <w:pPr>
        <w:pStyle w:val="normal0"/>
        <w:tabs>
          <w:tab w:val="left" w:pos="1440"/>
        </w:tabs>
        <w:spacing w:line="240" w:lineRule="auto"/>
        <w:ind w:firstLine="720"/>
      </w:pPr>
    </w:p>
    <w:p w14:paraId="3EDD112E" w14:textId="77777777" w:rsidR="004E2672" w:rsidRDefault="001B7BAA">
      <w:pPr>
        <w:pStyle w:val="normal0"/>
        <w:spacing w:line="240" w:lineRule="auto"/>
        <w:jc w:val="center"/>
      </w:pPr>
      <w:r>
        <w:rPr>
          <w:rFonts w:ascii="Times New Roman" w:eastAsia="Times New Roman" w:hAnsi="Times New Roman" w:cs="Times New Roman"/>
          <w:b/>
          <w:sz w:val="24"/>
          <w:szCs w:val="24"/>
        </w:rPr>
        <w:t>Ainu</w:t>
      </w:r>
    </w:p>
    <w:p w14:paraId="41E8F178" w14:textId="77777777" w:rsidR="004E2672" w:rsidRDefault="001B7BAA">
      <w:pPr>
        <w:pStyle w:val="normal0"/>
        <w:spacing w:line="240" w:lineRule="auto"/>
        <w:ind w:firstLine="720"/>
      </w:pPr>
      <w:r>
        <w:rPr>
          <w:rFonts w:ascii="Times New Roman" w:eastAsia="Times New Roman" w:hAnsi="Times New Roman" w:cs="Times New Roman"/>
          <w:sz w:val="24"/>
          <w:szCs w:val="24"/>
        </w:rPr>
        <w:t xml:space="preserve">In June of 2008, the </w:t>
      </w:r>
      <w:proofErr w:type="gramStart"/>
      <w:r>
        <w:rPr>
          <w:rFonts w:ascii="Times New Roman" w:eastAsia="Times New Roman" w:hAnsi="Times New Roman" w:cs="Times New Roman"/>
          <w:sz w:val="24"/>
          <w:szCs w:val="24"/>
        </w:rPr>
        <w:t xml:space="preserve">Resolution on Recognition of Ainu as Indigenous People was unanimously adopted by the House of Representatives </w:t>
      </w:r>
      <w:r>
        <w:rPr>
          <w:rFonts w:ascii="Times New Roman" w:eastAsia="Times New Roman" w:hAnsi="Times New Roman" w:cs="Times New Roman"/>
          <w:sz w:val="24"/>
          <w:szCs w:val="24"/>
        </w:rPr>
        <w:t xml:space="preserve">and the House of </w:t>
      </w:r>
      <w:proofErr w:type="spellStart"/>
      <w:r>
        <w:rPr>
          <w:rFonts w:ascii="Times New Roman" w:eastAsia="Times New Roman" w:hAnsi="Times New Roman" w:cs="Times New Roman"/>
          <w:sz w:val="24"/>
          <w:szCs w:val="24"/>
        </w:rPr>
        <w:t>Councillors</w:t>
      </w:r>
      <w:proofErr w:type="spellEnd"/>
      <w:proofErr w:type="gramEnd"/>
      <w:r>
        <w:rPr>
          <w:rFonts w:ascii="Times New Roman" w:eastAsia="Times New Roman" w:hAnsi="Times New Roman" w:cs="Times New Roman"/>
          <w:sz w:val="24"/>
          <w:szCs w:val="24"/>
        </w:rPr>
        <w:t>, and the Chief Cabinet Secretary [</w:t>
      </w:r>
      <w:proofErr w:type="spellStart"/>
      <w:r>
        <w:rPr>
          <w:rFonts w:ascii="Times New Roman" w:eastAsia="Times New Roman" w:hAnsi="Times New Roman" w:cs="Times New Roman"/>
          <w:sz w:val="24"/>
          <w:szCs w:val="24"/>
        </w:rPr>
        <w:t>Nobutaka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Machimura</w:t>
      </w:r>
      <w:proofErr w:type="spellEnd"/>
      <w:r>
        <w:rPr>
          <w:rFonts w:ascii="Times New Roman" w:eastAsia="Times New Roman" w:hAnsi="Times New Roman" w:cs="Times New Roman"/>
          <w:sz w:val="24"/>
          <w:szCs w:val="24"/>
        </w:rPr>
        <w:t>] made an announcement reiterating the same points. Up until now, even though the Japanese government has recognized the Ainu people as one of the few minorities, it had not r</w:t>
      </w:r>
      <w:r>
        <w:rPr>
          <w:rFonts w:ascii="Times New Roman" w:eastAsia="Times New Roman" w:hAnsi="Times New Roman" w:cs="Times New Roman"/>
          <w:sz w:val="24"/>
          <w:szCs w:val="24"/>
        </w:rPr>
        <w:t>ecognized them as indigenous people, therefore this resolution was reported as a groundbreaking event. The reason why the Japanese government did not recognize the Ainu as an indigenous group is because there was concern that this would raise the problem o</w:t>
      </w:r>
      <w:r>
        <w:rPr>
          <w:rFonts w:ascii="Times New Roman" w:eastAsia="Times New Roman" w:hAnsi="Times New Roman" w:cs="Times New Roman"/>
          <w:sz w:val="24"/>
          <w:szCs w:val="24"/>
        </w:rPr>
        <w:t>f guaranteeing rights.</w:t>
      </w:r>
    </w:p>
    <w:p w14:paraId="208467AE" w14:textId="77777777" w:rsidR="004E2672" w:rsidRDefault="001B7BAA">
      <w:pPr>
        <w:pStyle w:val="normal0"/>
        <w:spacing w:line="240" w:lineRule="auto"/>
        <w:ind w:firstLine="720"/>
      </w:pPr>
      <w:r>
        <w:rPr>
          <w:rFonts w:ascii="Times New Roman" w:eastAsia="Times New Roman" w:hAnsi="Times New Roman" w:cs="Times New Roman"/>
          <w:sz w:val="24"/>
          <w:szCs w:val="24"/>
        </w:rPr>
        <w:t>Then, what is considered to be indigenous rights? In the 2007 UN General Assembly, the Japanese government supported the adoption of the UN Declaration on the Rights of Indigenous Peoples. Also known as the “Constitution of Aborigine</w:t>
      </w:r>
      <w:r>
        <w:rPr>
          <w:rFonts w:ascii="Times New Roman" w:eastAsia="Times New Roman" w:hAnsi="Times New Roman" w:cs="Times New Roman"/>
          <w:sz w:val="24"/>
          <w:szCs w:val="24"/>
        </w:rPr>
        <w:t xml:space="preserve">s Around the World”, the declaration is composed of these following elements: </w:t>
      </w:r>
    </w:p>
    <w:p w14:paraId="128A44F2" w14:textId="77777777" w:rsidR="004E2672" w:rsidRDefault="001B7BAA">
      <w:pPr>
        <w:pStyle w:val="normal0"/>
        <w:numPr>
          <w:ilvl w:val="0"/>
          <w:numId w:val="1"/>
        </w:numPr>
        <w:spacing w:line="240" w:lineRule="auto"/>
        <w:ind w:hanging="360"/>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right to self-determination</w:t>
      </w:r>
    </w:p>
    <w:p w14:paraId="5D83BD5F" w14:textId="77777777" w:rsidR="004E2672" w:rsidRDefault="001B7BAA">
      <w:pPr>
        <w:pStyle w:val="normal0"/>
        <w:numPr>
          <w:ilvl w:val="0"/>
          <w:numId w:val="1"/>
        </w:numPr>
        <w:spacing w:line="240" w:lineRule="auto"/>
        <w:ind w:hanging="360"/>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right to pass on and to revive culture</w:t>
      </w:r>
    </w:p>
    <w:p w14:paraId="2204CDF7" w14:textId="77777777" w:rsidR="004E2672" w:rsidRDefault="001B7BAA">
      <w:pPr>
        <w:pStyle w:val="normal0"/>
        <w:numPr>
          <w:ilvl w:val="0"/>
          <w:numId w:val="1"/>
        </w:numPr>
        <w:spacing w:line="240" w:lineRule="auto"/>
        <w:ind w:hanging="360"/>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right to land and resources</w:t>
      </w:r>
    </w:p>
    <w:p w14:paraId="2D5E3826" w14:textId="77777777" w:rsidR="004E2672" w:rsidRDefault="001B7BAA">
      <w:pPr>
        <w:pStyle w:val="normal0"/>
        <w:numPr>
          <w:ilvl w:val="0"/>
          <w:numId w:val="1"/>
        </w:numPr>
        <w:spacing w:line="240" w:lineRule="auto"/>
        <w:ind w:hanging="360"/>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right to compensation for past land/resource appropriation</w:t>
      </w:r>
    </w:p>
    <w:p w14:paraId="129CE538" w14:textId="77777777" w:rsidR="004E2672" w:rsidRDefault="001B7BAA">
      <w:pPr>
        <w:pStyle w:val="normal0"/>
        <w:spacing w:line="240" w:lineRule="auto"/>
        <w:ind w:firstLine="720"/>
      </w:pPr>
      <w:r>
        <w:rPr>
          <w:rFonts w:ascii="Times New Roman" w:eastAsia="Times New Roman" w:hAnsi="Times New Roman" w:cs="Times New Roman"/>
          <w:sz w:val="24"/>
          <w:szCs w:val="24"/>
        </w:rPr>
        <w:t>In Japa</w:t>
      </w:r>
      <w:r>
        <w:rPr>
          <w:rFonts w:ascii="Times New Roman" w:eastAsia="Times New Roman" w:hAnsi="Times New Roman" w:cs="Times New Roman"/>
          <w:sz w:val="24"/>
          <w:szCs w:val="24"/>
        </w:rPr>
        <w:t>n, the Ainu Culture Promotion Act came into force in 1997. However, compared to the UN Declaration, it leaves many issues unresolved.</w:t>
      </w:r>
    </w:p>
    <w:p w14:paraId="28125FE6" w14:textId="77777777" w:rsidR="004E2672" w:rsidRDefault="004E2672">
      <w:pPr>
        <w:pStyle w:val="normal0"/>
        <w:spacing w:line="240" w:lineRule="auto"/>
      </w:pPr>
    </w:p>
    <w:p w14:paraId="63F5CA20" w14:textId="77777777" w:rsidR="004E2672" w:rsidRDefault="004E2672">
      <w:pPr>
        <w:pStyle w:val="normal0"/>
        <w:spacing w:line="240" w:lineRule="auto"/>
      </w:pPr>
    </w:p>
    <w:p w14:paraId="67582A14" w14:textId="77777777" w:rsidR="004E2672" w:rsidRDefault="004E2672">
      <w:pPr>
        <w:pStyle w:val="normal0"/>
        <w:spacing w:line="240" w:lineRule="auto"/>
      </w:pPr>
    </w:p>
    <w:p w14:paraId="3C533628" w14:textId="77777777" w:rsidR="004E2672" w:rsidRDefault="001B7BAA">
      <w:pPr>
        <w:pStyle w:val="normal0"/>
        <w:spacing w:line="240" w:lineRule="auto"/>
        <w:jc w:val="center"/>
      </w:pPr>
      <w:proofErr w:type="spellStart"/>
      <w:r>
        <w:rPr>
          <w:rFonts w:ascii="Times New Roman" w:eastAsia="Times New Roman" w:hAnsi="Times New Roman" w:cs="Times New Roman"/>
          <w:b/>
          <w:sz w:val="24"/>
          <w:szCs w:val="24"/>
        </w:rPr>
        <w:t>Burakumin</w:t>
      </w:r>
      <w:proofErr w:type="spellEnd"/>
    </w:p>
    <w:p w14:paraId="5F515DCB" w14:textId="77777777" w:rsidR="004E2672" w:rsidRDefault="001B7BAA">
      <w:pPr>
        <w:pStyle w:val="normal0"/>
        <w:spacing w:line="240" w:lineRule="auto"/>
        <w:ind w:firstLine="720"/>
      </w:pPr>
      <w:r>
        <w:rPr>
          <w:rFonts w:ascii="Times New Roman" w:eastAsia="Times New Roman" w:hAnsi="Times New Roman" w:cs="Times New Roman"/>
          <w:sz w:val="24"/>
          <w:szCs w:val="24"/>
        </w:rPr>
        <w:t xml:space="preserve">If one were to speak of the industries by which </w:t>
      </w:r>
      <w:proofErr w:type="spellStart"/>
      <w:r>
        <w:rPr>
          <w:rFonts w:ascii="Times New Roman" w:eastAsia="Times New Roman" w:hAnsi="Times New Roman" w:cs="Times New Roman"/>
          <w:sz w:val="24"/>
          <w:szCs w:val="24"/>
        </w:rPr>
        <w:t>Buraku</w:t>
      </w:r>
      <w:proofErr w:type="spellEnd"/>
      <w:r>
        <w:rPr>
          <w:rFonts w:ascii="Times New Roman" w:eastAsia="Times New Roman" w:hAnsi="Times New Roman" w:cs="Times New Roman"/>
          <w:sz w:val="24"/>
          <w:szCs w:val="24"/>
        </w:rPr>
        <w:t xml:space="preserve"> people support themselves, the foremost industries cal</w:t>
      </w:r>
      <w:r>
        <w:rPr>
          <w:rFonts w:ascii="Times New Roman" w:eastAsia="Times New Roman" w:hAnsi="Times New Roman" w:cs="Times New Roman"/>
          <w:sz w:val="24"/>
          <w:szCs w:val="24"/>
        </w:rPr>
        <w:t xml:space="preserve">led to mind are possibly leather, leather-made goods, and the like. The Naniwa </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area of Osaka </w:t>
      </w:r>
      <w:proofErr w:type="gramStart"/>
      <w:r>
        <w:rPr>
          <w:rFonts w:ascii="Times New Roman" w:eastAsia="Times New Roman" w:hAnsi="Times New Roman" w:cs="Times New Roman"/>
          <w:sz w:val="24"/>
          <w:szCs w:val="24"/>
        </w:rPr>
        <w:t>in  early</w:t>
      </w:r>
      <w:proofErr w:type="gramEnd"/>
      <w:r>
        <w:rPr>
          <w:rFonts w:ascii="Times New Roman" w:eastAsia="Times New Roman" w:hAnsi="Times New Roman" w:cs="Times New Roman"/>
          <w:sz w:val="24"/>
          <w:szCs w:val="24"/>
        </w:rPr>
        <w:t xml:space="preserve"> modern times [roughly 1600-1868] was called Watanabe village, and it was known nationwide for its leather and </w:t>
      </w:r>
      <w:proofErr w:type="spellStart"/>
      <w:r>
        <w:rPr>
          <w:rFonts w:ascii="Times New Roman" w:eastAsia="Times New Roman" w:hAnsi="Times New Roman" w:cs="Times New Roman"/>
          <w:sz w:val="24"/>
          <w:szCs w:val="24"/>
        </w:rPr>
        <w:t>taiko</w:t>
      </w:r>
      <w:proofErr w:type="spellEnd"/>
      <w:r>
        <w:rPr>
          <w:rFonts w:ascii="Times New Roman" w:eastAsia="Times New Roman" w:hAnsi="Times New Roman" w:cs="Times New Roman"/>
          <w:sz w:val="24"/>
          <w:szCs w:val="24"/>
        </w:rPr>
        <w:t xml:space="preserve"> [drum]-making. Its trade partners we</w:t>
      </w:r>
      <w:r>
        <w:rPr>
          <w:rFonts w:ascii="Times New Roman" w:eastAsia="Times New Roman" w:hAnsi="Times New Roman" w:cs="Times New Roman"/>
          <w:sz w:val="24"/>
          <w:szCs w:val="24"/>
        </w:rPr>
        <w:t xml:space="preserve">re not limited only to suburbs of Osaka, but extended to the entirety of western Japan, and there were wealthy merchants who were able to establish an enormous fortune through the leather and </w:t>
      </w:r>
      <w:proofErr w:type="spellStart"/>
      <w:r>
        <w:rPr>
          <w:rFonts w:ascii="Times New Roman" w:eastAsia="Times New Roman" w:hAnsi="Times New Roman" w:cs="Times New Roman"/>
          <w:sz w:val="24"/>
          <w:szCs w:val="24"/>
        </w:rPr>
        <w:t>taiko</w:t>
      </w:r>
      <w:proofErr w:type="spellEnd"/>
      <w:r>
        <w:rPr>
          <w:rFonts w:ascii="Times New Roman" w:eastAsia="Times New Roman" w:hAnsi="Times New Roman" w:cs="Times New Roman"/>
          <w:sz w:val="24"/>
          <w:szCs w:val="24"/>
        </w:rPr>
        <w:t xml:space="preserve"> trade, much like the middle palace guards of old. This tra</w:t>
      </w:r>
      <w:r>
        <w:rPr>
          <w:rFonts w:ascii="Times New Roman" w:eastAsia="Times New Roman" w:hAnsi="Times New Roman" w:cs="Times New Roman"/>
          <w:sz w:val="24"/>
          <w:szCs w:val="24"/>
        </w:rPr>
        <w:t xml:space="preserve">dition continues today, and even now there are still four </w:t>
      </w:r>
      <w:proofErr w:type="spellStart"/>
      <w:r>
        <w:rPr>
          <w:rFonts w:ascii="Times New Roman" w:eastAsia="Times New Roman" w:hAnsi="Times New Roman" w:cs="Times New Roman"/>
          <w:sz w:val="24"/>
          <w:szCs w:val="24"/>
        </w:rPr>
        <w:t>taiko</w:t>
      </w:r>
      <w:proofErr w:type="spellEnd"/>
      <w:r>
        <w:rPr>
          <w:rFonts w:ascii="Times New Roman" w:eastAsia="Times New Roman" w:hAnsi="Times New Roman" w:cs="Times New Roman"/>
          <w:sz w:val="24"/>
          <w:szCs w:val="24"/>
        </w:rPr>
        <w:t xml:space="preserve"> establishments in the region.</w:t>
      </w:r>
    </w:p>
    <w:p w14:paraId="4F88169A" w14:textId="77777777" w:rsidR="004E2672" w:rsidRDefault="001B7BAA">
      <w:pPr>
        <w:pStyle w:val="normal0"/>
        <w:spacing w:line="240" w:lineRule="auto"/>
        <w:ind w:firstLine="720"/>
      </w:pPr>
      <w:r>
        <w:rPr>
          <w:rFonts w:ascii="Times New Roman" w:eastAsia="Times New Roman" w:hAnsi="Times New Roman" w:cs="Times New Roman"/>
          <w:sz w:val="24"/>
          <w:szCs w:val="24"/>
        </w:rPr>
        <w:t xml:space="preserve">In addition to such industries from early modern times, with the leather </w:t>
      </w:r>
      <w:proofErr w:type="gramStart"/>
      <w:r>
        <w:rPr>
          <w:rFonts w:ascii="Times New Roman" w:eastAsia="Times New Roman" w:hAnsi="Times New Roman" w:cs="Times New Roman"/>
          <w:sz w:val="24"/>
          <w:szCs w:val="24"/>
        </w:rPr>
        <w:t>industry which</w:t>
      </w:r>
      <w:proofErr w:type="gramEnd"/>
      <w:r>
        <w:rPr>
          <w:rFonts w:ascii="Times New Roman" w:eastAsia="Times New Roman" w:hAnsi="Times New Roman" w:cs="Times New Roman"/>
          <w:sz w:val="24"/>
          <w:szCs w:val="24"/>
        </w:rPr>
        <w:t xml:space="preserve"> began long ago as a basis, new jobs arose in accordance with the demands of the modern era, such as shoemaking and glove-making, as well as jobs having to do with meat.</w:t>
      </w:r>
      <w:r>
        <w:rPr>
          <w:rFonts w:ascii="Times New Roman" w:eastAsia="Times New Roman" w:hAnsi="Times New Roman" w:cs="Times New Roman"/>
          <w:sz w:val="24"/>
          <w:szCs w:val="24"/>
        </w:rPr>
        <w:t xml:space="preserve"> In modern times, as Western-style shoes entered Japan, the </w:t>
      </w:r>
      <w:proofErr w:type="spellStart"/>
      <w:r>
        <w:rPr>
          <w:rFonts w:ascii="Times New Roman" w:eastAsia="Times New Roman" w:hAnsi="Times New Roman" w:cs="Times New Roman"/>
          <w:sz w:val="24"/>
          <w:szCs w:val="24"/>
        </w:rPr>
        <w:t>Buraku</w:t>
      </w:r>
      <w:proofErr w:type="spellEnd"/>
      <w:r>
        <w:rPr>
          <w:rFonts w:ascii="Times New Roman" w:eastAsia="Times New Roman" w:hAnsi="Times New Roman" w:cs="Times New Roman"/>
          <w:sz w:val="24"/>
          <w:szCs w:val="24"/>
        </w:rPr>
        <w:t xml:space="preserve"> who had skills in leatherwork were the first to make shoes, and gloves were made by applying the techniques of shoe-making.</w:t>
      </w:r>
    </w:p>
    <w:p w14:paraId="32D7F454" w14:textId="77777777" w:rsidR="004E2672" w:rsidRDefault="001B7BAA">
      <w:pPr>
        <w:pStyle w:val="normal0"/>
        <w:spacing w:line="240" w:lineRule="auto"/>
        <w:ind w:firstLine="720"/>
      </w:pPr>
      <w:r>
        <w:rPr>
          <w:rFonts w:ascii="Times New Roman" w:eastAsia="Times New Roman" w:hAnsi="Times New Roman" w:cs="Times New Roman"/>
          <w:sz w:val="24"/>
          <w:szCs w:val="24"/>
        </w:rPr>
        <w:t>Similarly, there were those who put time and effort into manufact</w:t>
      </w:r>
      <w:r>
        <w:rPr>
          <w:rFonts w:ascii="Times New Roman" w:eastAsia="Times New Roman" w:hAnsi="Times New Roman" w:cs="Times New Roman"/>
          <w:sz w:val="24"/>
          <w:szCs w:val="24"/>
        </w:rPr>
        <w:t xml:space="preserve">uring and selling products made with straw, cloth and other comparatively easily available materials. Within local </w:t>
      </w:r>
      <w:proofErr w:type="spellStart"/>
      <w:r>
        <w:rPr>
          <w:rFonts w:ascii="Times New Roman" w:eastAsia="Times New Roman" w:hAnsi="Times New Roman" w:cs="Times New Roman"/>
          <w:sz w:val="24"/>
          <w:szCs w:val="24"/>
        </w:rPr>
        <w:t>Buraku</w:t>
      </w:r>
      <w:proofErr w:type="spellEnd"/>
      <w:r>
        <w:rPr>
          <w:rFonts w:ascii="Times New Roman" w:eastAsia="Times New Roman" w:hAnsi="Times New Roman" w:cs="Times New Roman"/>
          <w:sz w:val="24"/>
          <w:szCs w:val="24"/>
        </w:rPr>
        <w:t xml:space="preserve"> in Osaka, in the modern era they made things like Japanese sandals, rice baskets, and brooms made of straw, as well as dusters made ou</w:t>
      </w:r>
      <w:r>
        <w:rPr>
          <w:rFonts w:ascii="Times New Roman" w:eastAsia="Times New Roman" w:hAnsi="Times New Roman" w:cs="Times New Roman"/>
          <w:sz w:val="24"/>
          <w:szCs w:val="24"/>
        </w:rPr>
        <w:t xml:space="preserve">t of old clothing and scraps of cloth. Around </w:t>
      </w:r>
      <w:r>
        <w:rPr>
          <w:rFonts w:ascii="Times New Roman" w:eastAsia="Times New Roman" w:hAnsi="Times New Roman" w:cs="Times New Roman"/>
          <w:sz w:val="24"/>
          <w:szCs w:val="24"/>
        </w:rPr>
        <w:lastRenderedPageBreak/>
        <w:t xml:space="preserve">the year 1930, these central industries reached the point of prosperity, and subsequently in the chaotic period of the middle and end of the war these industries became very prosperous. At its peak, 70% to 80% </w:t>
      </w:r>
      <w:r>
        <w:rPr>
          <w:rFonts w:ascii="Times New Roman" w:eastAsia="Times New Roman" w:hAnsi="Times New Roman" w:cs="Times New Roman"/>
          <w:sz w:val="24"/>
          <w:szCs w:val="24"/>
        </w:rPr>
        <w:t>of people within the region were pursuing such jobs.</w:t>
      </w:r>
    </w:p>
    <w:p w14:paraId="21C500F3" w14:textId="77777777" w:rsidR="004E2672" w:rsidRDefault="001B7BAA">
      <w:pPr>
        <w:pStyle w:val="normal0"/>
        <w:spacing w:line="240" w:lineRule="auto"/>
        <w:ind w:firstLine="720"/>
      </w:pPr>
      <w:r>
        <w:rPr>
          <w:rFonts w:ascii="Times New Roman" w:eastAsia="Times New Roman" w:hAnsi="Times New Roman" w:cs="Times New Roman"/>
          <w:sz w:val="24"/>
          <w:szCs w:val="24"/>
        </w:rPr>
        <w:t xml:space="preserve">On the other hand, there were also industries such as Izumi glass that became prosperous from the modern era onward. </w:t>
      </w:r>
      <w:proofErr w:type="spellStart"/>
      <w:r>
        <w:rPr>
          <w:rFonts w:ascii="Times New Roman" w:eastAsia="Times New Roman" w:hAnsi="Times New Roman" w:cs="Times New Roman"/>
          <w:sz w:val="24"/>
          <w:szCs w:val="24"/>
        </w:rPr>
        <w:t>Buraku</w:t>
      </w:r>
      <w:proofErr w:type="spellEnd"/>
      <w:r>
        <w:rPr>
          <w:rFonts w:ascii="Times New Roman" w:eastAsia="Times New Roman" w:hAnsi="Times New Roman" w:cs="Times New Roman"/>
          <w:sz w:val="24"/>
          <w:szCs w:val="24"/>
        </w:rPr>
        <w:t xml:space="preserve"> of Izumi that became engaged in glass making had made leather-soled sandals in </w:t>
      </w:r>
      <w:r>
        <w:rPr>
          <w:rFonts w:ascii="Times New Roman" w:eastAsia="Times New Roman" w:hAnsi="Times New Roman" w:cs="Times New Roman"/>
          <w:sz w:val="24"/>
          <w:szCs w:val="24"/>
        </w:rPr>
        <w:t xml:space="preserve">early modern times, so glass-making was an occupation that had no direct connection to their livelihoods in the early modern period. In neighboring villages, glass-bead making got its start as a secondary occupation to agriculture, and gradually the </w:t>
      </w:r>
      <w:proofErr w:type="spellStart"/>
      <w:r>
        <w:rPr>
          <w:rFonts w:ascii="Times New Roman" w:eastAsia="Times New Roman" w:hAnsi="Times New Roman" w:cs="Times New Roman"/>
          <w:sz w:val="24"/>
          <w:szCs w:val="24"/>
        </w:rPr>
        <w:t>Buraku</w:t>
      </w:r>
      <w:proofErr w:type="spellEnd"/>
      <w:r>
        <w:rPr>
          <w:rFonts w:ascii="Times New Roman" w:eastAsia="Times New Roman" w:hAnsi="Times New Roman" w:cs="Times New Roman"/>
          <w:sz w:val="24"/>
          <w:szCs w:val="24"/>
        </w:rPr>
        <w:t xml:space="preserve"> also came to have </w:t>
      </w:r>
      <w:proofErr w:type="gramStart"/>
      <w:r>
        <w:rPr>
          <w:rFonts w:ascii="Times New Roman" w:eastAsia="Times New Roman" w:hAnsi="Times New Roman" w:cs="Times New Roman"/>
          <w:sz w:val="24"/>
          <w:szCs w:val="24"/>
        </w:rPr>
        <w:t>glass-making</w:t>
      </w:r>
      <w:proofErr w:type="gramEnd"/>
      <w:r>
        <w:rPr>
          <w:rFonts w:ascii="Times New Roman" w:eastAsia="Times New Roman" w:hAnsi="Times New Roman" w:cs="Times New Roman"/>
          <w:sz w:val="24"/>
          <w:szCs w:val="24"/>
        </w:rPr>
        <w:t xml:space="preserve"> as an occupation, and they further developed glass craftsmanship and the making of man-made pearls.</w:t>
      </w:r>
    </w:p>
    <w:p w14:paraId="1DC23A3A" w14:textId="77777777" w:rsidR="004E2672" w:rsidRDefault="001B7BAA">
      <w:pPr>
        <w:pStyle w:val="normal0"/>
        <w:spacing w:line="240" w:lineRule="auto"/>
        <w:ind w:firstLine="720"/>
      </w:pPr>
      <w:r>
        <w:rPr>
          <w:rFonts w:ascii="Times New Roman" w:eastAsia="Times New Roman" w:hAnsi="Times New Roman" w:cs="Times New Roman"/>
          <w:sz w:val="24"/>
          <w:szCs w:val="24"/>
        </w:rPr>
        <w:t xml:space="preserve">The wire drawing,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that flourished in </w:t>
      </w:r>
      <w:proofErr w:type="spellStart"/>
      <w:r>
        <w:rPr>
          <w:rFonts w:ascii="Times New Roman" w:eastAsia="Times New Roman" w:hAnsi="Times New Roman" w:cs="Times New Roman"/>
          <w:sz w:val="24"/>
          <w:szCs w:val="24"/>
        </w:rPr>
        <w:t>Sennan</w:t>
      </w:r>
      <w:proofErr w:type="spellEnd"/>
      <w:r>
        <w:rPr>
          <w:rFonts w:ascii="Times New Roman" w:eastAsia="Times New Roman" w:hAnsi="Times New Roman" w:cs="Times New Roman"/>
          <w:sz w:val="24"/>
          <w:szCs w:val="24"/>
        </w:rPr>
        <w:t xml:space="preserve"> is also an industry that was not limited to the </w:t>
      </w:r>
      <w:proofErr w:type="spellStart"/>
      <w:r>
        <w:rPr>
          <w:rFonts w:ascii="Times New Roman" w:eastAsia="Times New Roman" w:hAnsi="Times New Roman" w:cs="Times New Roman"/>
          <w:sz w:val="24"/>
          <w:szCs w:val="24"/>
        </w:rPr>
        <w:t>Buraku</w:t>
      </w:r>
      <w:proofErr w:type="spellEnd"/>
      <w:r>
        <w:rPr>
          <w:rFonts w:ascii="Times New Roman" w:eastAsia="Times New Roman" w:hAnsi="Times New Roman" w:cs="Times New Roman"/>
          <w:sz w:val="24"/>
          <w:szCs w:val="24"/>
        </w:rPr>
        <w:t xml:space="preserve">. However, the </w:t>
      </w:r>
      <w:proofErr w:type="spellStart"/>
      <w:r>
        <w:rPr>
          <w:rFonts w:ascii="Times New Roman" w:eastAsia="Times New Roman" w:hAnsi="Times New Roman" w:cs="Times New Roman"/>
          <w:sz w:val="24"/>
          <w:szCs w:val="24"/>
        </w:rPr>
        <w:t>Buraku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people who went to work in newly established factories in the suburbs were the ones who began this work by returning to the region and setting up such machines in their barns. Therefore, one cannot say that wire drawing is strictly a </w:t>
      </w:r>
      <w:proofErr w:type="spellStart"/>
      <w:r>
        <w:rPr>
          <w:rFonts w:ascii="Times New Roman" w:eastAsia="Times New Roman" w:hAnsi="Times New Roman" w:cs="Times New Roman"/>
          <w:sz w:val="24"/>
          <w:szCs w:val="24"/>
        </w:rPr>
        <w:t>Buraku</w:t>
      </w:r>
      <w:proofErr w:type="spellEnd"/>
      <w:r>
        <w:rPr>
          <w:rFonts w:ascii="Times New Roman" w:eastAsia="Times New Roman" w:hAnsi="Times New Roman" w:cs="Times New Roman"/>
          <w:sz w:val="24"/>
          <w:szCs w:val="24"/>
        </w:rPr>
        <w:t xml:space="preserve"> industry, but i</w:t>
      </w:r>
      <w:r>
        <w:rPr>
          <w:rFonts w:ascii="Times New Roman" w:eastAsia="Times New Roman" w:hAnsi="Times New Roman" w:cs="Times New Roman"/>
          <w:sz w:val="24"/>
          <w:szCs w:val="24"/>
        </w:rPr>
        <w:t xml:space="preserve">t is said that the majority of the region was engaged in the wire drawing industry in various ways, for example by manufacturers who would melt down and recycle scrap wire that could not be sold by the wire drawing factories in the vicinity of the </w:t>
      </w:r>
      <w:proofErr w:type="spellStart"/>
      <w:r>
        <w:rPr>
          <w:rFonts w:ascii="Times New Roman" w:eastAsia="Times New Roman" w:hAnsi="Times New Roman" w:cs="Times New Roman"/>
          <w:sz w:val="24"/>
          <w:szCs w:val="24"/>
        </w:rPr>
        <w:t>Buraku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this sense, for </w:t>
      </w:r>
      <w:proofErr w:type="spellStart"/>
      <w:r>
        <w:rPr>
          <w:rFonts w:ascii="Times New Roman" w:eastAsia="Times New Roman" w:hAnsi="Times New Roman" w:cs="Times New Roman"/>
          <w:sz w:val="24"/>
          <w:szCs w:val="24"/>
        </w:rPr>
        <w:t>Sennan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Buraku</w:t>
      </w:r>
      <w:proofErr w:type="spellEnd"/>
      <w:r>
        <w:rPr>
          <w:rFonts w:ascii="Times New Roman" w:eastAsia="Times New Roman" w:hAnsi="Times New Roman" w:cs="Times New Roman"/>
          <w:sz w:val="24"/>
          <w:szCs w:val="24"/>
        </w:rPr>
        <w:t xml:space="preserve">, this wire drawing profession is without a doubt an industry that sustained the </w:t>
      </w:r>
      <w:proofErr w:type="spellStart"/>
      <w:r>
        <w:rPr>
          <w:rFonts w:ascii="Times New Roman" w:eastAsia="Times New Roman" w:hAnsi="Times New Roman" w:cs="Times New Roman"/>
          <w:sz w:val="24"/>
          <w:szCs w:val="24"/>
        </w:rPr>
        <w:t>Buraku</w:t>
      </w:r>
      <w:proofErr w:type="spellEnd"/>
      <w:r>
        <w:rPr>
          <w:rFonts w:ascii="Times New Roman" w:eastAsia="Times New Roman" w:hAnsi="Times New Roman" w:cs="Times New Roman"/>
          <w:sz w:val="24"/>
          <w:szCs w:val="24"/>
        </w:rPr>
        <w:t xml:space="preserve"> people’s livelihoods.</w:t>
      </w:r>
    </w:p>
    <w:p w14:paraId="3F4095A4" w14:textId="77777777" w:rsidR="004E2672" w:rsidRDefault="001B7BAA">
      <w:pPr>
        <w:pStyle w:val="normal0"/>
        <w:spacing w:line="240" w:lineRule="auto"/>
        <w:ind w:firstLine="720"/>
      </w:pPr>
      <w:r>
        <w:rPr>
          <w:rFonts w:ascii="Times New Roman" w:eastAsia="Times New Roman" w:hAnsi="Times New Roman" w:cs="Times New Roman"/>
          <w:sz w:val="24"/>
          <w:szCs w:val="24"/>
        </w:rPr>
        <w:t>It’s said, “No matter what kind of work it is, look at the master and teacher, and watch and learn by example.” In</w:t>
      </w:r>
      <w:r>
        <w:rPr>
          <w:rFonts w:ascii="Times New Roman" w:eastAsia="Times New Roman" w:hAnsi="Times New Roman" w:cs="Times New Roman"/>
          <w:sz w:val="24"/>
          <w:szCs w:val="24"/>
        </w:rPr>
        <w:t xml:space="preserve"> the process one will accumulate a variety of ideas. Many </w:t>
      </w:r>
      <w:proofErr w:type="spellStart"/>
      <w:r>
        <w:rPr>
          <w:rFonts w:ascii="Times New Roman" w:eastAsia="Times New Roman" w:hAnsi="Times New Roman" w:cs="Times New Roman"/>
          <w:sz w:val="24"/>
          <w:szCs w:val="24"/>
        </w:rPr>
        <w:t>Buraku</w:t>
      </w:r>
      <w:proofErr w:type="spellEnd"/>
      <w:r>
        <w:rPr>
          <w:rFonts w:ascii="Times New Roman" w:eastAsia="Times New Roman" w:hAnsi="Times New Roman" w:cs="Times New Roman"/>
          <w:sz w:val="24"/>
          <w:szCs w:val="24"/>
        </w:rPr>
        <w:t xml:space="preserve"> industries were sustained in this way.</w:t>
      </w:r>
    </w:p>
    <w:p w14:paraId="2BB994DD" w14:textId="77777777" w:rsidR="004E2672" w:rsidRDefault="004E2672">
      <w:pPr>
        <w:pStyle w:val="normal0"/>
        <w:spacing w:line="240" w:lineRule="auto"/>
      </w:pPr>
    </w:p>
    <w:p w14:paraId="0990A56D" w14:textId="77777777" w:rsidR="004E2672" w:rsidRDefault="004E2672">
      <w:pPr>
        <w:pStyle w:val="normal0"/>
        <w:spacing w:line="240" w:lineRule="auto"/>
      </w:pPr>
    </w:p>
    <w:sectPr w:rsidR="004E267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86DFA" w14:textId="77777777" w:rsidR="00000000" w:rsidRDefault="001B7BAA">
      <w:pPr>
        <w:spacing w:line="240" w:lineRule="auto"/>
      </w:pPr>
      <w:r>
        <w:separator/>
      </w:r>
    </w:p>
  </w:endnote>
  <w:endnote w:type="continuationSeparator" w:id="0">
    <w:p w14:paraId="254FD055" w14:textId="77777777" w:rsidR="00000000" w:rsidRDefault="001B7B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6F07C" w14:textId="77777777" w:rsidR="00000000" w:rsidRDefault="001B7BAA">
      <w:pPr>
        <w:spacing w:line="240" w:lineRule="auto"/>
      </w:pPr>
      <w:r>
        <w:separator/>
      </w:r>
    </w:p>
  </w:footnote>
  <w:footnote w:type="continuationSeparator" w:id="0">
    <w:p w14:paraId="4006FACA" w14:textId="77777777" w:rsidR="00000000" w:rsidRDefault="001B7BAA">
      <w:pPr>
        <w:spacing w:line="240" w:lineRule="auto"/>
      </w:pPr>
      <w:r>
        <w:continuationSeparator/>
      </w:r>
    </w:p>
  </w:footnote>
  <w:footnote w:id="1">
    <w:p w14:paraId="58CC7B1A" w14:textId="77777777" w:rsidR="004E2672" w:rsidRDefault="001B7BAA">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old name for the old outcaste area in Osaka]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20332"/>
    <w:multiLevelType w:val="multilevel"/>
    <w:tmpl w:val="87FEB230"/>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E2672"/>
    <w:rsid w:val="001B7BAA"/>
    <w:rsid w:val="004E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89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1275</Words>
  <Characters>7269</Characters>
  <Application>Microsoft Macintosh Word</Application>
  <DocSecurity>0</DocSecurity>
  <Lines>60</Lines>
  <Paragraphs>17</Paragraphs>
  <ScaleCrop>false</ScaleCrop>
  <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Emory Center for Digital Scholarship</cp:lastModifiedBy>
  <cp:revision>2</cp:revision>
  <dcterms:created xsi:type="dcterms:W3CDTF">2016-04-11T14:40:00Z</dcterms:created>
  <dcterms:modified xsi:type="dcterms:W3CDTF">2016-04-11T14:43:00Z</dcterms:modified>
</cp:coreProperties>
</file>